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4BCC9" w14:textId="468114C4" w:rsidR="00B25438" w:rsidRPr="00DE0284" w:rsidRDefault="00B25438" w:rsidP="00B25438">
      <w:pPr>
        <w:pStyle w:val="Normal1"/>
        <w:rPr>
          <w:color w:val="000000"/>
          <w:sz w:val="18"/>
          <w:szCs w:val="18"/>
          <w:lang w:val="ro-RO"/>
        </w:rPr>
      </w:pPr>
    </w:p>
    <w:p w14:paraId="085BB95F" w14:textId="30D171A3" w:rsidR="00B25438" w:rsidRDefault="00B84A8B" w:rsidP="00B25438">
      <w:pPr>
        <w:pStyle w:val="Normal1"/>
        <w:jc w:val="both"/>
        <w:rPr>
          <w:b/>
          <w:color w:val="000000"/>
          <w:lang w:val="ro-RO"/>
        </w:rPr>
      </w:pPr>
      <w:r w:rsidRPr="00B84A8B">
        <w:rPr>
          <w:b/>
          <w:color w:val="000000"/>
          <w:lang w:val="ro-RO"/>
        </w:rPr>
        <w:t>DOMENIUL:</w:t>
      </w:r>
      <w:r w:rsidRPr="00B84A8B">
        <w:rPr>
          <w:color w:val="000000"/>
          <w:lang w:val="ro-RO"/>
        </w:rPr>
        <w:t xml:space="preserve"> </w:t>
      </w:r>
      <w:r w:rsidR="00B25438" w:rsidRPr="00B84A8B">
        <w:rPr>
          <w:b/>
          <w:color w:val="000000"/>
          <w:lang w:val="ro-RO"/>
        </w:rPr>
        <w:t>Drept</w:t>
      </w:r>
    </w:p>
    <w:p w14:paraId="61C8E844" w14:textId="6153B141" w:rsidR="002221FA" w:rsidRPr="002221FA" w:rsidRDefault="002221FA" w:rsidP="002221FA">
      <w:pPr>
        <w:pStyle w:val="Default"/>
        <w:rPr>
          <w:b/>
          <w:bCs/>
          <w:lang w:val="ro-RO"/>
        </w:rPr>
      </w:pPr>
      <w:r w:rsidRPr="002221FA">
        <w:rPr>
          <w:b/>
          <w:bCs/>
          <w:lang w:val="ro-RO"/>
        </w:rPr>
        <w:t>Universitatea Internațională Danubius</w:t>
      </w:r>
    </w:p>
    <w:p w14:paraId="1025C78F" w14:textId="48AF9F2E" w:rsidR="002221FA" w:rsidRPr="002221FA" w:rsidRDefault="002221FA" w:rsidP="002221FA">
      <w:pPr>
        <w:pStyle w:val="Default"/>
        <w:rPr>
          <w:b/>
          <w:bCs/>
          <w:lang w:val="ro-RO"/>
        </w:rPr>
      </w:pPr>
      <w:r w:rsidRPr="002221FA">
        <w:rPr>
          <w:b/>
          <w:bCs/>
          <w:lang w:val="ro-RO"/>
        </w:rPr>
        <w:t>Facultatea de Drept și Guvernanță Internațională</w:t>
      </w:r>
    </w:p>
    <w:p w14:paraId="41E31B8C" w14:textId="02544FB3" w:rsidR="00B84A8B" w:rsidRPr="00B84A8B" w:rsidRDefault="00B84A8B" w:rsidP="00B84A8B">
      <w:pPr>
        <w:pStyle w:val="Default"/>
        <w:rPr>
          <w:b/>
          <w:lang w:val="ro-RO"/>
        </w:rPr>
      </w:pPr>
    </w:p>
    <w:p w14:paraId="40A49FE1" w14:textId="77777777" w:rsidR="00B84A8B" w:rsidRPr="00B84A8B" w:rsidRDefault="00B84A8B" w:rsidP="00B84A8B">
      <w:pPr>
        <w:pStyle w:val="Default"/>
        <w:rPr>
          <w:lang w:val="ro-RO"/>
        </w:rPr>
      </w:pPr>
    </w:p>
    <w:p w14:paraId="0696424C" w14:textId="77777777" w:rsidR="00B25438" w:rsidRPr="00B25438" w:rsidRDefault="00B25438" w:rsidP="00B25438">
      <w:pPr>
        <w:pStyle w:val="Default"/>
        <w:rPr>
          <w:lang w:val="ro-RO"/>
        </w:rPr>
      </w:pPr>
    </w:p>
    <w:p w14:paraId="4397E59D" w14:textId="77777777" w:rsidR="004A470D" w:rsidRDefault="00B84A8B" w:rsidP="00315F93">
      <w:pPr>
        <w:pStyle w:val="Default"/>
        <w:jc w:val="center"/>
        <w:rPr>
          <w:b/>
          <w:bCs/>
          <w:color w:val="auto"/>
          <w:sz w:val="32"/>
          <w:szCs w:val="32"/>
          <w:lang w:val="ro-RO"/>
        </w:rPr>
      </w:pPr>
      <w:r w:rsidRPr="00A563A2">
        <w:rPr>
          <w:b/>
          <w:bCs/>
          <w:color w:val="auto"/>
          <w:sz w:val="32"/>
          <w:szCs w:val="32"/>
          <w:lang w:val="ro-RO"/>
        </w:rPr>
        <w:t xml:space="preserve">FIŞA DE EVALUARE A STANDARDELOR MINIMALE NECESARE ȘI OBLIGATORII </w:t>
      </w:r>
    </w:p>
    <w:p w14:paraId="4D7A22FE" w14:textId="7ED16EE3" w:rsidR="00B84A8B" w:rsidRPr="00A563A2" w:rsidRDefault="00B84A8B" w:rsidP="00315F93">
      <w:pPr>
        <w:pStyle w:val="Default"/>
        <w:jc w:val="center"/>
        <w:rPr>
          <w:b/>
          <w:bCs/>
          <w:color w:val="auto"/>
          <w:sz w:val="32"/>
          <w:szCs w:val="32"/>
          <w:lang w:val="ro-RO"/>
        </w:rPr>
      </w:pPr>
      <w:r w:rsidRPr="00A563A2">
        <w:rPr>
          <w:b/>
          <w:bCs/>
          <w:color w:val="auto"/>
          <w:sz w:val="32"/>
          <w:szCs w:val="32"/>
          <w:lang w:val="ro-RO"/>
        </w:rPr>
        <w:t>PENTRU</w:t>
      </w:r>
      <w:r w:rsidR="006F3723">
        <w:rPr>
          <w:b/>
          <w:bCs/>
          <w:color w:val="auto"/>
          <w:sz w:val="32"/>
          <w:szCs w:val="32"/>
          <w:lang w:val="ro-RO"/>
        </w:rPr>
        <w:t xml:space="preserve"> CONFERENȚIAR UNIVERSITAR</w:t>
      </w:r>
    </w:p>
    <w:p w14:paraId="619D4BC1" w14:textId="775625D4" w:rsidR="006F0238" w:rsidRPr="006F4AB4" w:rsidRDefault="00511CC7" w:rsidP="00315F93">
      <w:pPr>
        <w:jc w:val="center"/>
        <w:rPr>
          <w:lang w:val="ro-RO"/>
        </w:rPr>
      </w:pPr>
      <w:r>
        <w:rPr>
          <w:b/>
          <w:bCs/>
          <w:sz w:val="32"/>
          <w:szCs w:val="32"/>
          <w:lang w:val="ro-RO"/>
        </w:rPr>
        <w:t>c</w:t>
      </w:r>
      <w:r w:rsidRPr="00511CC7">
        <w:rPr>
          <w:b/>
          <w:bCs/>
          <w:sz w:val="32"/>
          <w:szCs w:val="32"/>
          <w:lang w:val="ro-RO"/>
        </w:rPr>
        <w:t xml:space="preserve">onform </w:t>
      </w:r>
      <w:r w:rsidR="00DC0864" w:rsidRPr="006F4AB4">
        <w:rPr>
          <w:rStyle w:val="Strong"/>
          <w:sz w:val="28"/>
          <w:szCs w:val="28"/>
          <w:lang w:val="ro-RO"/>
        </w:rPr>
        <w:t>Ordinul ministrului Educației Naționale și Cercetării Științifice nr. 6.129/20 decembrie 2016</w:t>
      </w:r>
      <w:r w:rsidR="00DC0864" w:rsidRPr="00DC0864">
        <w:rPr>
          <w:b/>
          <w:bCs/>
          <w:sz w:val="28"/>
          <w:szCs w:val="28"/>
          <w:lang w:val="ro-RO"/>
        </w:rPr>
        <w:t xml:space="preserve"> </w:t>
      </w:r>
      <w:r w:rsidR="00DC0864" w:rsidRPr="00DC0864">
        <w:rPr>
          <w:rStyle w:val="Emphasis"/>
          <w:b/>
          <w:bCs/>
          <w:sz w:val="28"/>
          <w:szCs w:val="28"/>
          <w:lang w:val="ro-RO"/>
        </w:rPr>
        <w:t>privind aprobarea standardelor minimale necesare și obligatorii pentru conferirea titlurilor didactice din învățământul superior, a gradelor profesionale de cercetare</w:t>
      </w:r>
      <w:r w:rsidR="00DC0864" w:rsidRPr="00DC0864">
        <w:rPr>
          <w:rStyle w:val="Emphasis"/>
          <w:b/>
          <w:bCs/>
          <w:sz w:val="28"/>
          <w:szCs w:val="28"/>
          <w:lang w:val="ro-RO"/>
        </w:rPr>
        <w:noBreakHyphen/>
        <w:t>dezvoltare, a calității de conducător de doctorat și a atestatului de abilitare</w:t>
      </w:r>
      <w:r w:rsidR="006F4AB4">
        <w:rPr>
          <w:b/>
          <w:bCs/>
          <w:sz w:val="28"/>
          <w:szCs w:val="28"/>
          <w:lang w:val="ro-RO"/>
        </w:rPr>
        <w:t>,</w:t>
      </w:r>
      <w:r w:rsidR="00DC0864" w:rsidRPr="00DC0864">
        <w:rPr>
          <w:b/>
          <w:bCs/>
          <w:sz w:val="28"/>
          <w:szCs w:val="28"/>
          <w:lang w:val="ro-RO"/>
        </w:rPr>
        <w:t xml:space="preserve"> </w:t>
      </w:r>
      <w:r w:rsidR="00DC0864" w:rsidRPr="006F4AB4">
        <w:rPr>
          <w:b/>
          <w:bCs/>
          <w:lang w:val="ro-RO"/>
        </w:rPr>
        <w:t xml:space="preserve">publicat în </w:t>
      </w:r>
      <w:r w:rsidR="00DC0864" w:rsidRPr="006F4AB4">
        <w:rPr>
          <w:rStyle w:val="Strong"/>
          <w:lang w:val="ro-RO"/>
        </w:rPr>
        <w:t>Monitorul Oficial nr. 123 din 15 februarie 2017</w:t>
      </w:r>
    </w:p>
    <w:p w14:paraId="6A701103" w14:textId="77777777" w:rsidR="00511CC7" w:rsidRPr="00511CC7" w:rsidRDefault="00511CC7" w:rsidP="00511CC7">
      <w:pPr>
        <w:pStyle w:val="Default"/>
        <w:jc w:val="center"/>
        <w:rPr>
          <w:b/>
          <w:bCs/>
          <w:sz w:val="32"/>
          <w:szCs w:val="32"/>
          <w:lang w:val="ro-RO"/>
        </w:rPr>
      </w:pPr>
    </w:p>
    <w:p w14:paraId="6849A17D" w14:textId="77777777" w:rsidR="00B25438" w:rsidRPr="00511CC7" w:rsidRDefault="00B25438" w:rsidP="003728F1">
      <w:pPr>
        <w:pStyle w:val="Default"/>
        <w:jc w:val="center"/>
        <w:rPr>
          <w:b/>
          <w:bCs/>
          <w:color w:val="auto"/>
          <w:sz w:val="32"/>
          <w:szCs w:val="32"/>
          <w:lang w:val="ro-RO"/>
        </w:rPr>
      </w:pPr>
    </w:p>
    <w:p w14:paraId="6BC52CD9" w14:textId="4B0B052C" w:rsidR="00B84A8B" w:rsidRPr="002D0A43" w:rsidRDefault="00B84A8B" w:rsidP="00B84A8B">
      <w:pPr>
        <w:autoSpaceDE w:val="0"/>
        <w:autoSpaceDN w:val="0"/>
        <w:adjustRightInd w:val="0"/>
        <w:rPr>
          <w:b/>
          <w:sz w:val="32"/>
          <w:szCs w:val="32"/>
          <w:lang w:val="ro-RO"/>
        </w:rPr>
      </w:pPr>
      <w:r w:rsidRPr="002D0A43">
        <w:rPr>
          <w:b/>
          <w:sz w:val="32"/>
          <w:szCs w:val="32"/>
          <w:lang w:val="ro-RO"/>
        </w:rPr>
        <w:t xml:space="preserve">Candidat: </w:t>
      </w:r>
      <w:r w:rsidR="00CB7682">
        <w:rPr>
          <w:b/>
          <w:sz w:val="32"/>
          <w:szCs w:val="32"/>
          <w:lang w:val="ro-RO"/>
        </w:rPr>
        <w:t>POPA (TACHE) Cristina-Elena</w:t>
      </w:r>
      <w:r w:rsidRPr="002D0A43">
        <w:rPr>
          <w:b/>
          <w:sz w:val="32"/>
          <w:szCs w:val="32"/>
          <w:lang w:val="ro-RO"/>
        </w:rPr>
        <w:t xml:space="preserve"> </w:t>
      </w:r>
    </w:p>
    <w:p w14:paraId="06566504" w14:textId="3CDE9077" w:rsidR="00B84A8B" w:rsidRDefault="00B84A8B" w:rsidP="00B84A8B">
      <w:pPr>
        <w:autoSpaceDE w:val="0"/>
        <w:autoSpaceDN w:val="0"/>
        <w:adjustRightInd w:val="0"/>
        <w:rPr>
          <w:lang w:val="ro-RO"/>
        </w:rPr>
      </w:pPr>
      <w:r w:rsidRPr="002D0A43">
        <w:rPr>
          <w:lang w:val="ro-RO"/>
        </w:rPr>
        <w:t xml:space="preserve">Data naşterii: </w:t>
      </w:r>
      <w:r w:rsidR="002C2A6F">
        <w:rPr>
          <w:lang w:val="ro-RO"/>
        </w:rPr>
        <w:t>20.10.</w:t>
      </w:r>
      <w:r w:rsidR="00396011">
        <w:rPr>
          <w:lang w:val="ro-RO"/>
        </w:rPr>
        <w:t>19</w:t>
      </w:r>
      <w:r w:rsidR="002C2A6F">
        <w:rPr>
          <w:lang w:val="ro-RO"/>
        </w:rPr>
        <w:t>72</w:t>
      </w:r>
    </w:p>
    <w:p w14:paraId="13D567EB" w14:textId="3F99B25B" w:rsidR="00893ADE" w:rsidRDefault="00893ADE" w:rsidP="00B84A8B">
      <w:pPr>
        <w:autoSpaceDE w:val="0"/>
        <w:autoSpaceDN w:val="0"/>
        <w:adjustRightInd w:val="0"/>
        <w:rPr>
          <w:lang w:val="ro-RO"/>
        </w:rPr>
      </w:pPr>
      <w:r>
        <w:rPr>
          <w:lang w:val="ro-RO"/>
        </w:rPr>
        <w:t>Data obținerii titlului de doctor:</w:t>
      </w:r>
      <w:r w:rsidR="002B064B" w:rsidRPr="002B064B">
        <w:rPr>
          <w:sz w:val="18"/>
          <w:szCs w:val="18"/>
          <w:lang w:val="ro-RO"/>
        </w:rPr>
        <w:t xml:space="preserve"> </w:t>
      </w:r>
      <w:r w:rsidR="002B064B" w:rsidRPr="002B064B">
        <w:rPr>
          <w:lang w:val="ro-RO"/>
        </w:rPr>
        <w:t>23.02.2016</w:t>
      </w:r>
    </w:p>
    <w:p w14:paraId="7CDDC2FD" w14:textId="77777777" w:rsidR="006F4AB4" w:rsidRDefault="006F4AB4" w:rsidP="006F4AB4">
      <w:pPr>
        <w:spacing w:after="4" w:line="250" w:lineRule="auto"/>
        <w:ind w:left="-5" w:right="414"/>
        <w:jc w:val="both"/>
        <w:rPr>
          <w:color w:val="000000" w:themeColor="text1"/>
          <w:sz w:val="20"/>
          <w:lang w:val="ro-RO"/>
        </w:rPr>
      </w:pPr>
      <w:r>
        <w:rPr>
          <w:lang w:val="ro-RO"/>
        </w:rPr>
        <w:t>Funcția actuală: conferențiar universitar</w:t>
      </w:r>
      <w:r w:rsidRPr="006F4AB4">
        <w:rPr>
          <w:color w:val="000000" w:themeColor="text1"/>
          <w:sz w:val="20"/>
          <w:lang w:val="ro-RO"/>
        </w:rPr>
        <w:t xml:space="preserve"> doctor</w:t>
      </w:r>
    </w:p>
    <w:p w14:paraId="296CA70E" w14:textId="2D997AEB" w:rsidR="006F4AB4" w:rsidRPr="006F4AB4" w:rsidRDefault="006F4AB4" w:rsidP="006F4AB4">
      <w:pPr>
        <w:spacing w:after="4" w:line="250" w:lineRule="auto"/>
        <w:ind w:left="-5" w:right="414"/>
        <w:jc w:val="both"/>
        <w:rPr>
          <w:color w:val="000000" w:themeColor="text1"/>
          <w:lang w:val="ro-RO"/>
        </w:rPr>
      </w:pPr>
      <w:r w:rsidRPr="006F4AB4">
        <w:rPr>
          <w:color w:val="000000" w:themeColor="text1"/>
          <w:sz w:val="20"/>
          <w:lang w:val="ro-RO"/>
        </w:rPr>
        <w:t>Data numirii în funcţia actuală: 1</w:t>
      </w:r>
      <w:r>
        <w:rPr>
          <w:color w:val="000000" w:themeColor="text1"/>
          <w:sz w:val="20"/>
          <w:lang w:val="ro-RO"/>
        </w:rPr>
        <w:t>7 februarie</w:t>
      </w:r>
      <w:r w:rsidRPr="006F4AB4">
        <w:rPr>
          <w:color w:val="000000" w:themeColor="text1"/>
          <w:sz w:val="20"/>
          <w:lang w:val="ro-RO"/>
        </w:rPr>
        <w:t xml:space="preserve"> 20</w:t>
      </w:r>
      <w:r>
        <w:rPr>
          <w:color w:val="000000" w:themeColor="text1"/>
          <w:sz w:val="20"/>
          <w:lang w:val="ro-RO"/>
        </w:rPr>
        <w:t>23</w:t>
      </w:r>
    </w:p>
    <w:p w14:paraId="08A4EF24" w14:textId="4C7C1778" w:rsidR="006F4AB4" w:rsidRPr="002D0A43" w:rsidRDefault="006F4AB4" w:rsidP="006F4AB4">
      <w:pPr>
        <w:autoSpaceDE w:val="0"/>
        <w:autoSpaceDN w:val="0"/>
        <w:adjustRightInd w:val="0"/>
        <w:rPr>
          <w:lang w:val="ro-RO"/>
        </w:rPr>
      </w:pPr>
      <w:r w:rsidRPr="006F4AB4">
        <w:rPr>
          <w:color w:val="000000" w:themeColor="text1"/>
          <w:sz w:val="20"/>
          <w:lang w:val="ro-RO"/>
        </w:rPr>
        <w:t>Instituţia:</w:t>
      </w:r>
      <w:r>
        <w:rPr>
          <w:color w:val="000000" w:themeColor="text1"/>
          <w:sz w:val="20"/>
          <w:lang w:val="ro-RO"/>
        </w:rPr>
        <w:t xml:space="preserve"> Universitatea „Andrei Șaguna” din Constanța</w:t>
      </w:r>
    </w:p>
    <w:p w14:paraId="6DE106D4" w14:textId="77777777" w:rsidR="0071500A" w:rsidRPr="0071500A" w:rsidRDefault="0071500A" w:rsidP="0071500A">
      <w:pPr>
        <w:autoSpaceDE w:val="0"/>
        <w:autoSpaceDN w:val="0"/>
        <w:adjustRightInd w:val="0"/>
        <w:rPr>
          <w:lang w:val="ro-RO"/>
        </w:rPr>
      </w:pPr>
    </w:p>
    <w:p w14:paraId="6CCFF23E" w14:textId="58C644C4" w:rsidR="0039221B" w:rsidRPr="002D0A43" w:rsidRDefault="0039221B" w:rsidP="0039221B">
      <w:pPr>
        <w:autoSpaceDE w:val="0"/>
        <w:autoSpaceDN w:val="0"/>
        <w:adjustRightInd w:val="0"/>
        <w:jc w:val="both"/>
        <w:rPr>
          <w:lang w:val="ro-RO"/>
        </w:rPr>
      </w:pPr>
      <w:r w:rsidRPr="002D0A43">
        <w:rPr>
          <w:b/>
          <w:iCs/>
          <w:lang w:val="ro-RO"/>
        </w:rPr>
        <w:t>1.</w:t>
      </w:r>
      <w:r w:rsidRPr="002D0A43">
        <w:rPr>
          <w:i/>
          <w:iCs/>
          <w:lang w:val="ro-RO"/>
        </w:rPr>
        <w:t xml:space="preserve"> Studiile universitare</w:t>
      </w:r>
    </w:p>
    <w:tbl>
      <w:tblPr>
        <w:tblW w:w="9494" w:type="dxa"/>
        <w:tblInd w:w="140" w:type="dxa"/>
        <w:tblBorders>
          <w:top w:val="nil"/>
          <w:left w:val="nil"/>
          <w:bottom w:val="nil"/>
          <w:right w:val="nil"/>
        </w:tblBorders>
        <w:tblLook w:val="0000" w:firstRow="0" w:lastRow="0" w:firstColumn="0" w:lastColumn="0" w:noHBand="0" w:noVBand="0"/>
      </w:tblPr>
      <w:tblGrid>
        <w:gridCol w:w="628"/>
        <w:gridCol w:w="3168"/>
        <w:gridCol w:w="2126"/>
        <w:gridCol w:w="1276"/>
        <w:gridCol w:w="2296"/>
      </w:tblGrid>
      <w:tr w:rsidR="0039221B" w:rsidRPr="00815CB7" w14:paraId="6E6D6A3D" w14:textId="77777777" w:rsidTr="00E92F42">
        <w:trPr>
          <w:trHeight w:val="444"/>
        </w:trPr>
        <w:tc>
          <w:tcPr>
            <w:tcW w:w="628" w:type="dxa"/>
            <w:tcBorders>
              <w:top w:val="single" w:sz="4" w:space="0" w:color="000000"/>
              <w:left w:val="single" w:sz="4" w:space="0" w:color="000000"/>
              <w:bottom w:val="single" w:sz="4" w:space="0" w:color="000000"/>
              <w:right w:val="single" w:sz="4" w:space="0" w:color="000000"/>
            </w:tcBorders>
          </w:tcPr>
          <w:p w14:paraId="008D1EDA" w14:textId="77777777" w:rsidR="0039221B" w:rsidRPr="00815CB7" w:rsidRDefault="0039221B" w:rsidP="00AB623E">
            <w:pPr>
              <w:autoSpaceDE w:val="0"/>
              <w:autoSpaceDN w:val="0"/>
              <w:adjustRightInd w:val="0"/>
              <w:jc w:val="center"/>
              <w:rPr>
                <w:sz w:val="20"/>
                <w:szCs w:val="20"/>
                <w:lang w:val="ro-RO"/>
              </w:rPr>
            </w:pPr>
            <w:r w:rsidRPr="00815CB7">
              <w:rPr>
                <w:sz w:val="20"/>
                <w:szCs w:val="20"/>
                <w:lang w:val="ro-RO"/>
              </w:rPr>
              <w:t>Nr. crt.</w:t>
            </w:r>
          </w:p>
        </w:tc>
        <w:tc>
          <w:tcPr>
            <w:tcW w:w="3168" w:type="dxa"/>
            <w:tcBorders>
              <w:top w:val="single" w:sz="4" w:space="0" w:color="000000"/>
              <w:left w:val="single" w:sz="4" w:space="0" w:color="000000"/>
              <w:bottom w:val="single" w:sz="4" w:space="0" w:color="000000"/>
              <w:right w:val="single" w:sz="4" w:space="0" w:color="000000"/>
            </w:tcBorders>
            <w:vAlign w:val="center"/>
          </w:tcPr>
          <w:p w14:paraId="40E53B15" w14:textId="77777777" w:rsidR="0039221B" w:rsidRPr="00815CB7" w:rsidRDefault="0039221B" w:rsidP="00AB623E">
            <w:pPr>
              <w:autoSpaceDE w:val="0"/>
              <w:autoSpaceDN w:val="0"/>
              <w:adjustRightInd w:val="0"/>
              <w:rPr>
                <w:sz w:val="20"/>
                <w:szCs w:val="20"/>
                <w:lang w:val="ro-RO"/>
              </w:rPr>
            </w:pPr>
            <w:r w:rsidRPr="00815CB7">
              <w:rPr>
                <w:sz w:val="20"/>
                <w:szCs w:val="20"/>
                <w:lang w:val="ro-RO"/>
              </w:rPr>
              <w:t>Instituţia de învăţământ superior</w:t>
            </w:r>
          </w:p>
          <w:p w14:paraId="35185CB6" w14:textId="77777777" w:rsidR="0039221B" w:rsidRPr="00815CB7" w:rsidRDefault="0039221B" w:rsidP="00AB623E">
            <w:pPr>
              <w:autoSpaceDE w:val="0"/>
              <w:autoSpaceDN w:val="0"/>
              <w:adjustRightInd w:val="0"/>
              <w:rPr>
                <w:sz w:val="20"/>
                <w:szCs w:val="20"/>
                <w:lang w:val="ro-RO"/>
              </w:rPr>
            </w:pPr>
            <w:r w:rsidRPr="00815CB7">
              <w:rPr>
                <w:sz w:val="20"/>
                <w:szCs w:val="20"/>
                <w:lang w:val="ro-RO"/>
              </w:rPr>
              <w:t>şi facultatea absolvită</w:t>
            </w:r>
          </w:p>
        </w:tc>
        <w:tc>
          <w:tcPr>
            <w:tcW w:w="2126" w:type="dxa"/>
            <w:tcBorders>
              <w:top w:val="single" w:sz="4" w:space="0" w:color="000000"/>
              <w:left w:val="single" w:sz="4" w:space="0" w:color="000000"/>
              <w:bottom w:val="single" w:sz="4" w:space="0" w:color="000000"/>
              <w:right w:val="single" w:sz="4" w:space="0" w:color="000000"/>
            </w:tcBorders>
            <w:vAlign w:val="center"/>
          </w:tcPr>
          <w:p w14:paraId="02A98D62" w14:textId="77777777" w:rsidR="0039221B" w:rsidRPr="00815CB7" w:rsidRDefault="0039221B" w:rsidP="00AB623E">
            <w:pPr>
              <w:autoSpaceDE w:val="0"/>
              <w:autoSpaceDN w:val="0"/>
              <w:adjustRightInd w:val="0"/>
              <w:jc w:val="center"/>
              <w:rPr>
                <w:sz w:val="20"/>
                <w:szCs w:val="20"/>
                <w:lang w:val="ro-RO"/>
              </w:rPr>
            </w:pPr>
            <w:r w:rsidRPr="00815CB7">
              <w:rPr>
                <w:sz w:val="20"/>
                <w:szCs w:val="20"/>
                <w:lang w:val="ro-RO"/>
              </w:rPr>
              <w:t xml:space="preserve">Domeniul </w:t>
            </w:r>
          </w:p>
        </w:tc>
        <w:tc>
          <w:tcPr>
            <w:tcW w:w="1276" w:type="dxa"/>
            <w:tcBorders>
              <w:top w:val="single" w:sz="4" w:space="0" w:color="000000"/>
              <w:left w:val="single" w:sz="4" w:space="0" w:color="000000"/>
              <w:bottom w:val="single" w:sz="4" w:space="0" w:color="000000"/>
              <w:right w:val="single" w:sz="4" w:space="0" w:color="000000"/>
            </w:tcBorders>
            <w:vAlign w:val="center"/>
          </w:tcPr>
          <w:p w14:paraId="3DA1A538" w14:textId="77777777" w:rsidR="0039221B" w:rsidRPr="00815CB7" w:rsidRDefault="0039221B" w:rsidP="00AB623E">
            <w:pPr>
              <w:autoSpaceDE w:val="0"/>
              <w:autoSpaceDN w:val="0"/>
              <w:adjustRightInd w:val="0"/>
              <w:jc w:val="center"/>
              <w:rPr>
                <w:sz w:val="20"/>
                <w:szCs w:val="20"/>
                <w:lang w:val="ro-RO"/>
              </w:rPr>
            </w:pPr>
            <w:r w:rsidRPr="00815CB7">
              <w:rPr>
                <w:sz w:val="20"/>
                <w:szCs w:val="20"/>
                <w:lang w:val="ro-RO"/>
              </w:rPr>
              <w:t xml:space="preserve">Perioada </w:t>
            </w:r>
          </w:p>
        </w:tc>
        <w:tc>
          <w:tcPr>
            <w:tcW w:w="2296" w:type="dxa"/>
            <w:tcBorders>
              <w:top w:val="single" w:sz="4" w:space="0" w:color="000000"/>
              <w:left w:val="single" w:sz="4" w:space="0" w:color="000000"/>
              <w:bottom w:val="single" w:sz="4" w:space="0" w:color="000000"/>
              <w:right w:val="single" w:sz="4" w:space="0" w:color="000000"/>
            </w:tcBorders>
            <w:vAlign w:val="center"/>
          </w:tcPr>
          <w:p w14:paraId="7D4C2D29" w14:textId="77777777" w:rsidR="0039221B" w:rsidRPr="00815CB7" w:rsidRDefault="0039221B" w:rsidP="00AB623E">
            <w:pPr>
              <w:autoSpaceDE w:val="0"/>
              <w:autoSpaceDN w:val="0"/>
              <w:adjustRightInd w:val="0"/>
              <w:jc w:val="center"/>
              <w:rPr>
                <w:sz w:val="20"/>
                <w:szCs w:val="20"/>
                <w:lang w:val="ro-RO"/>
              </w:rPr>
            </w:pPr>
            <w:r w:rsidRPr="00815CB7">
              <w:rPr>
                <w:sz w:val="20"/>
                <w:szCs w:val="20"/>
                <w:lang w:val="ro-RO"/>
              </w:rPr>
              <w:t xml:space="preserve">Titlul acordat </w:t>
            </w:r>
          </w:p>
        </w:tc>
      </w:tr>
      <w:tr w:rsidR="0039221B" w:rsidRPr="00815CB7" w14:paraId="524BD66B" w14:textId="77777777" w:rsidTr="00E92F42">
        <w:trPr>
          <w:trHeight w:val="444"/>
        </w:trPr>
        <w:tc>
          <w:tcPr>
            <w:tcW w:w="628" w:type="dxa"/>
            <w:tcBorders>
              <w:top w:val="single" w:sz="4" w:space="0" w:color="000000"/>
              <w:left w:val="single" w:sz="4" w:space="0" w:color="000000"/>
              <w:bottom w:val="single" w:sz="4" w:space="0" w:color="000000"/>
              <w:right w:val="single" w:sz="4" w:space="0" w:color="000000"/>
            </w:tcBorders>
          </w:tcPr>
          <w:p w14:paraId="7691992C" w14:textId="77777777" w:rsidR="0039221B" w:rsidRPr="00815CB7" w:rsidRDefault="0039221B" w:rsidP="00AB623E">
            <w:pPr>
              <w:autoSpaceDE w:val="0"/>
              <w:autoSpaceDN w:val="0"/>
              <w:adjustRightInd w:val="0"/>
              <w:jc w:val="center"/>
              <w:rPr>
                <w:sz w:val="20"/>
                <w:szCs w:val="20"/>
                <w:lang w:val="ro-RO"/>
              </w:rPr>
            </w:pPr>
            <w:r w:rsidRPr="00815CB7">
              <w:rPr>
                <w:sz w:val="20"/>
                <w:szCs w:val="20"/>
                <w:lang w:val="ro-RO"/>
              </w:rPr>
              <w:t>1.</w:t>
            </w:r>
          </w:p>
          <w:p w14:paraId="4AAE264B" w14:textId="77777777" w:rsidR="0039221B" w:rsidRPr="00815CB7" w:rsidRDefault="0039221B" w:rsidP="00AB623E">
            <w:pPr>
              <w:autoSpaceDE w:val="0"/>
              <w:autoSpaceDN w:val="0"/>
              <w:adjustRightInd w:val="0"/>
              <w:jc w:val="center"/>
              <w:rPr>
                <w:sz w:val="20"/>
                <w:szCs w:val="20"/>
                <w:lang w:val="ro-RO"/>
              </w:rPr>
            </w:pPr>
          </w:p>
        </w:tc>
        <w:tc>
          <w:tcPr>
            <w:tcW w:w="3168" w:type="dxa"/>
            <w:tcBorders>
              <w:top w:val="single" w:sz="4" w:space="0" w:color="000000"/>
              <w:left w:val="single" w:sz="4" w:space="0" w:color="000000"/>
              <w:bottom w:val="single" w:sz="4" w:space="0" w:color="000000"/>
              <w:right w:val="single" w:sz="4" w:space="0" w:color="000000"/>
            </w:tcBorders>
            <w:vAlign w:val="center"/>
          </w:tcPr>
          <w:p w14:paraId="51E1949F" w14:textId="197CAC2F" w:rsidR="005516E2" w:rsidRPr="00815CB7" w:rsidRDefault="005516E2" w:rsidP="005516E2">
            <w:pPr>
              <w:shd w:val="clear" w:color="auto" w:fill="FFFFFF"/>
              <w:spacing w:before="120" w:line="276" w:lineRule="auto"/>
              <w:jc w:val="both"/>
              <w:rPr>
                <w:color w:val="222222"/>
                <w:sz w:val="20"/>
                <w:szCs w:val="20"/>
                <w:lang w:val="ro-RO"/>
              </w:rPr>
            </w:pPr>
            <w:r w:rsidRPr="00815CB7">
              <w:rPr>
                <w:color w:val="222222"/>
                <w:sz w:val="20"/>
                <w:szCs w:val="20"/>
                <w:lang w:val="ro-RO"/>
              </w:rPr>
              <w:t>Universitatea Cre</w:t>
            </w:r>
            <w:r w:rsidRPr="00815CB7">
              <w:rPr>
                <w:iCs/>
                <w:color w:val="222222"/>
                <w:sz w:val="20"/>
                <w:szCs w:val="20"/>
                <w:lang w:val="ro-RO"/>
              </w:rPr>
              <w:t>ş</w:t>
            </w:r>
            <w:r w:rsidRPr="00815CB7">
              <w:rPr>
                <w:color w:val="222222"/>
                <w:sz w:val="20"/>
                <w:szCs w:val="20"/>
                <w:lang w:val="ro-RO"/>
              </w:rPr>
              <w:t xml:space="preserve">tină „Dimitrie Cantemir”, Facultatea de </w:t>
            </w:r>
            <w:r w:rsidRPr="00815CB7">
              <w:rPr>
                <w:iCs/>
                <w:color w:val="222222"/>
                <w:sz w:val="20"/>
                <w:szCs w:val="20"/>
                <w:lang w:val="ro-RO"/>
              </w:rPr>
              <w:t>Ş</w:t>
            </w:r>
            <w:r w:rsidRPr="00815CB7">
              <w:rPr>
                <w:color w:val="222222"/>
                <w:sz w:val="20"/>
                <w:szCs w:val="20"/>
                <w:lang w:val="ro-RO"/>
              </w:rPr>
              <w:t xml:space="preserve">tiințe Juridice </w:t>
            </w:r>
            <w:r w:rsidRPr="00815CB7">
              <w:rPr>
                <w:iCs/>
                <w:color w:val="222222"/>
                <w:sz w:val="20"/>
                <w:szCs w:val="20"/>
                <w:lang w:val="ro-RO"/>
              </w:rPr>
              <w:t>ş</w:t>
            </w:r>
            <w:r w:rsidRPr="00815CB7">
              <w:rPr>
                <w:color w:val="222222"/>
                <w:sz w:val="20"/>
                <w:szCs w:val="20"/>
                <w:lang w:val="ro-RO"/>
              </w:rPr>
              <w:t>i Administrative, </w:t>
            </w:r>
            <w:r w:rsidR="006F4AB4" w:rsidRPr="00815CB7">
              <w:rPr>
                <w:color w:val="222222"/>
                <w:sz w:val="20"/>
                <w:szCs w:val="20"/>
                <w:lang w:val="ro-RO"/>
              </w:rPr>
              <w:t>l</w:t>
            </w:r>
            <w:r w:rsidRPr="00815CB7">
              <w:rPr>
                <w:color w:val="222222"/>
                <w:sz w:val="20"/>
                <w:szCs w:val="20"/>
                <w:lang w:val="ro-RO"/>
              </w:rPr>
              <w:t>icenţiat</w:t>
            </w:r>
            <w:r w:rsidR="006F4AB4" w:rsidRPr="00815CB7">
              <w:rPr>
                <w:color w:val="222222"/>
                <w:sz w:val="20"/>
                <w:szCs w:val="20"/>
                <w:lang w:val="ro-RO"/>
              </w:rPr>
              <w:t>ă</w:t>
            </w:r>
            <w:r w:rsidRPr="00815CB7">
              <w:rPr>
                <w:color w:val="222222"/>
                <w:sz w:val="20"/>
                <w:szCs w:val="20"/>
                <w:lang w:val="ro-RO"/>
              </w:rPr>
              <w:t xml:space="preserve"> în Drept la Universitatea din Bucure</w:t>
            </w:r>
            <w:r w:rsidRPr="00815CB7">
              <w:rPr>
                <w:iCs/>
                <w:color w:val="222222"/>
                <w:sz w:val="20"/>
                <w:szCs w:val="20"/>
                <w:lang w:val="ro-RO"/>
              </w:rPr>
              <w:t>ş</w:t>
            </w:r>
            <w:r w:rsidRPr="00815CB7">
              <w:rPr>
                <w:color w:val="222222"/>
                <w:sz w:val="20"/>
                <w:szCs w:val="20"/>
                <w:lang w:val="ro-RO"/>
              </w:rPr>
              <w:t>ti, Facultatea de Drept.</w:t>
            </w:r>
          </w:p>
          <w:p w14:paraId="15FFE816" w14:textId="55968524" w:rsidR="0039221B" w:rsidRPr="00815CB7" w:rsidRDefault="0039221B" w:rsidP="00AB623E">
            <w:pPr>
              <w:autoSpaceDE w:val="0"/>
              <w:autoSpaceDN w:val="0"/>
              <w:adjustRightInd w:val="0"/>
              <w:jc w:val="center"/>
              <w:rPr>
                <w:sz w:val="20"/>
                <w:szCs w:val="20"/>
                <w:lang w:val="ro-RO"/>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577497E" w14:textId="77777777" w:rsidR="0039221B" w:rsidRPr="00815CB7" w:rsidRDefault="0039221B" w:rsidP="00AB623E">
            <w:pPr>
              <w:autoSpaceDE w:val="0"/>
              <w:autoSpaceDN w:val="0"/>
              <w:adjustRightInd w:val="0"/>
              <w:jc w:val="center"/>
              <w:rPr>
                <w:sz w:val="20"/>
                <w:szCs w:val="20"/>
                <w:lang w:val="ro-RO"/>
              </w:rPr>
            </w:pPr>
            <w:r w:rsidRPr="00815CB7">
              <w:rPr>
                <w:sz w:val="20"/>
                <w:szCs w:val="20"/>
                <w:lang w:val="ro-RO"/>
              </w:rPr>
              <w:t>Drept</w:t>
            </w:r>
          </w:p>
        </w:tc>
        <w:tc>
          <w:tcPr>
            <w:tcW w:w="1276" w:type="dxa"/>
            <w:tcBorders>
              <w:top w:val="single" w:sz="4" w:space="0" w:color="000000"/>
              <w:left w:val="single" w:sz="4" w:space="0" w:color="000000"/>
              <w:bottom w:val="single" w:sz="4" w:space="0" w:color="000000"/>
              <w:right w:val="single" w:sz="4" w:space="0" w:color="000000"/>
            </w:tcBorders>
            <w:vAlign w:val="center"/>
          </w:tcPr>
          <w:p w14:paraId="1C4B34C7" w14:textId="4917201D" w:rsidR="0039221B" w:rsidRPr="00815CB7" w:rsidRDefault="00C42FB8" w:rsidP="00AB623E">
            <w:pPr>
              <w:autoSpaceDE w:val="0"/>
              <w:autoSpaceDN w:val="0"/>
              <w:adjustRightInd w:val="0"/>
              <w:jc w:val="center"/>
              <w:rPr>
                <w:sz w:val="20"/>
                <w:szCs w:val="20"/>
                <w:lang w:val="ro-RO"/>
              </w:rPr>
            </w:pPr>
            <w:r w:rsidRPr="00815CB7">
              <w:rPr>
                <w:sz w:val="20"/>
                <w:szCs w:val="20"/>
                <w:lang w:val="ro-RO"/>
              </w:rPr>
              <w:t>1994-1998</w:t>
            </w:r>
          </w:p>
        </w:tc>
        <w:tc>
          <w:tcPr>
            <w:tcW w:w="2296" w:type="dxa"/>
            <w:tcBorders>
              <w:top w:val="single" w:sz="4" w:space="0" w:color="000000"/>
              <w:left w:val="single" w:sz="4" w:space="0" w:color="000000"/>
              <w:bottom w:val="single" w:sz="4" w:space="0" w:color="000000"/>
              <w:right w:val="single" w:sz="4" w:space="0" w:color="000000"/>
            </w:tcBorders>
            <w:vAlign w:val="center"/>
          </w:tcPr>
          <w:p w14:paraId="0C346D25" w14:textId="5EE653E0" w:rsidR="0039221B" w:rsidRPr="00815CB7" w:rsidRDefault="0039221B" w:rsidP="00AB623E">
            <w:pPr>
              <w:autoSpaceDE w:val="0"/>
              <w:autoSpaceDN w:val="0"/>
              <w:adjustRightInd w:val="0"/>
              <w:jc w:val="center"/>
              <w:rPr>
                <w:sz w:val="20"/>
                <w:szCs w:val="20"/>
                <w:lang w:val="ro-RO"/>
              </w:rPr>
            </w:pPr>
            <w:r w:rsidRPr="00815CB7">
              <w:rPr>
                <w:sz w:val="20"/>
                <w:szCs w:val="20"/>
                <w:lang w:val="ro-RO"/>
              </w:rPr>
              <w:t>Licențiat</w:t>
            </w:r>
            <w:r w:rsidR="006F4AB4" w:rsidRPr="00815CB7">
              <w:rPr>
                <w:sz w:val="20"/>
                <w:szCs w:val="20"/>
                <w:lang w:val="ro-RO"/>
              </w:rPr>
              <w:t>ă</w:t>
            </w:r>
            <w:r w:rsidRPr="00815CB7">
              <w:rPr>
                <w:sz w:val="20"/>
                <w:szCs w:val="20"/>
                <w:lang w:val="ro-RO"/>
              </w:rPr>
              <w:t xml:space="preserve"> în Științe Juridice</w:t>
            </w:r>
          </w:p>
        </w:tc>
      </w:tr>
    </w:tbl>
    <w:p w14:paraId="4FA93376" w14:textId="4948F0F0" w:rsidR="0039221B" w:rsidRPr="00815CB7" w:rsidRDefault="0039221B" w:rsidP="0039221B">
      <w:pPr>
        <w:autoSpaceDE w:val="0"/>
        <w:autoSpaceDN w:val="0"/>
        <w:adjustRightInd w:val="0"/>
        <w:jc w:val="both"/>
        <w:rPr>
          <w:sz w:val="20"/>
          <w:szCs w:val="20"/>
          <w:lang w:val="ro-RO"/>
        </w:rPr>
      </w:pPr>
    </w:p>
    <w:tbl>
      <w:tblPr>
        <w:tblW w:w="9494" w:type="dxa"/>
        <w:tblInd w:w="140" w:type="dxa"/>
        <w:tblBorders>
          <w:top w:val="nil"/>
          <w:left w:val="nil"/>
          <w:bottom w:val="nil"/>
          <w:right w:val="nil"/>
        </w:tblBorders>
        <w:tblLook w:val="0000" w:firstRow="0" w:lastRow="0" w:firstColumn="0" w:lastColumn="0" w:noHBand="0" w:noVBand="0"/>
      </w:tblPr>
      <w:tblGrid>
        <w:gridCol w:w="628"/>
        <w:gridCol w:w="3168"/>
        <w:gridCol w:w="2126"/>
        <w:gridCol w:w="1276"/>
        <w:gridCol w:w="2296"/>
      </w:tblGrid>
      <w:tr w:rsidR="0039221B" w:rsidRPr="00815CB7" w14:paraId="551ED395" w14:textId="77777777" w:rsidTr="00AB623E">
        <w:trPr>
          <w:trHeight w:val="444"/>
        </w:trPr>
        <w:tc>
          <w:tcPr>
            <w:tcW w:w="628" w:type="dxa"/>
            <w:tcBorders>
              <w:top w:val="single" w:sz="4" w:space="0" w:color="000000"/>
              <w:left w:val="single" w:sz="4" w:space="0" w:color="000000"/>
              <w:bottom w:val="single" w:sz="4" w:space="0" w:color="000000"/>
              <w:right w:val="single" w:sz="4" w:space="0" w:color="000000"/>
            </w:tcBorders>
          </w:tcPr>
          <w:p w14:paraId="29282849" w14:textId="77777777" w:rsidR="0039221B" w:rsidRPr="00815CB7" w:rsidRDefault="0039221B" w:rsidP="00AB623E">
            <w:pPr>
              <w:autoSpaceDE w:val="0"/>
              <w:autoSpaceDN w:val="0"/>
              <w:adjustRightInd w:val="0"/>
              <w:jc w:val="center"/>
              <w:rPr>
                <w:sz w:val="20"/>
                <w:szCs w:val="20"/>
                <w:lang w:val="ro-RO"/>
              </w:rPr>
            </w:pPr>
            <w:r w:rsidRPr="00815CB7">
              <w:rPr>
                <w:sz w:val="20"/>
                <w:szCs w:val="20"/>
                <w:lang w:val="ro-RO"/>
              </w:rPr>
              <w:t>Nr. crt.</w:t>
            </w:r>
          </w:p>
        </w:tc>
        <w:tc>
          <w:tcPr>
            <w:tcW w:w="3168" w:type="dxa"/>
            <w:tcBorders>
              <w:top w:val="single" w:sz="4" w:space="0" w:color="000000"/>
              <w:left w:val="single" w:sz="4" w:space="0" w:color="000000"/>
              <w:bottom w:val="single" w:sz="4" w:space="0" w:color="000000"/>
              <w:right w:val="single" w:sz="4" w:space="0" w:color="000000"/>
            </w:tcBorders>
            <w:vAlign w:val="center"/>
          </w:tcPr>
          <w:p w14:paraId="049E3A03" w14:textId="77777777" w:rsidR="0039221B" w:rsidRPr="00815CB7" w:rsidRDefault="0039221B" w:rsidP="00AB623E">
            <w:pPr>
              <w:autoSpaceDE w:val="0"/>
              <w:autoSpaceDN w:val="0"/>
              <w:adjustRightInd w:val="0"/>
              <w:rPr>
                <w:sz w:val="20"/>
                <w:szCs w:val="20"/>
                <w:lang w:val="ro-RO"/>
              </w:rPr>
            </w:pPr>
            <w:r w:rsidRPr="00815CB7">
              <w:rPr>
                <w:sz w:val="20"/>
                <w:szCs w:val="20"/>
                <w:lang w:val="ro-RO"/>
              </w:rPr>
              <w:t xml:space="preserve">Instituţia de învăţământ superior </w:t>
            </w:r>
          </w:p>
          <w:p w14:paraId="45242F20" w14:textId="4A0968EB" w:rsidR="0039221B" w:rsidRPr="00815CB7" w:rsidRDefault="0039221B" w:rsidP="00AB623E">
            <w:pPr>
              <w:autoSpaceDE w:val="0"/>
              <w:autoSpaceDN w:val="0"/>
              <w:adjustRightInd w:val="0"/>
              <w:rPr>
                <w:sz w:val="20"/>
                <w:szCs w:val="20"/>
                <w:lang w:val="ro-RO"/>
              </w:rPr>
            </w:pPr>
            <w:r w:rsidRPr="00815CB7">
              <w:rPr>
                <w:sz w:val="20"/>
                <w:szCs w:val="20"/>
                <w:lang w:val="ro-RO"/>
              </w:rPr>
              <w:t>şi programul de masterat</w:t>
            </w:r>
            <w:r w:rsidR="0017416E" w:rsidRPr="00815CB7">
              <w:rPr>
                <w:sz w:val="20"/>
                <w:szCs w:val="20"/>
                <w:lang w:val="ro-RO"/>
              </w:rPr>
              <w:t xml:space="preserve">, postuniversitar sau module de pregătire didactică și pedagogică </w:t>
            </w:r>
            <w:r w:rsidRPr="00815CB7">
              <w:rPr>
                <w:sz w:val="20"/>
                <w:szCs w:val="20"/>
                <w:lang w:val="ro-RO"/>
              </w:rPr>
              <w:t>absolvit</w:t>
            </w:r>
            <w:r w:rsidR="0017416E" w:rsidRPr="00815CB7">
              <w:rPr>
                <w:sz w:val="20"/>
                <w:szCs w:val="20"/>
                <w:lang w:val="ro-RO"/>
              </w:rPr>
              <w:t>e</w:t>
            </w:r>
          </w:p>
        </w:tc>
        <w:tc>
          <w:tcPr>
            <w:tcW w:w="2126" w:type="dxa"/>
            <w:tcBorders>
              <w:top w:val="single" w:sz="4" w:space="0" w:color="000000"/>
              <w:left w:val="single" w:sz="4" w:space="0" w:color="000000"/>
              <w:bottom w:val="single" w:sz="4" w:space="0" w:color="000000"/>
              <w:right w:val="single" w:sz="4" w:space="0" w:color="000000"/>
            </w:tcBorders>
            <w:vAlign w:val="center"/>
          </w:tcPr>
          <w:p w14:paraId="1830B4A5" w14:textId="77777777" w:rsidR="0039221B" w:rsidRPr="00815CB7" w:rsidRDefault="0039221B" w:rsidP="00AB623E">
            <w:pPr>
              <w:autoSpaceDE w:val="0"/>
              <w:autoSpaceDN w:val="0"/>
              <w:adjustRightInd w:val="0"/>
              <w:jc w:val="center"/>
              <w:rPr>
                <w:sz w:val="20"/>
                <w:szCs w:val="20"/>
                <w:lang w:val="ro-RO"/>
              </w:rPr>
            </w:pPr>
            <w:r w:rsidRPr="00815CB7">
              <w:rPr>
                <w:sz w:val="20"/>
                <w:szCs w:val="20"/>
                <w:lang w:val="ro-RO"/>
              </w:rPr>
              <w:t>Domeniul</w:t>
            </w:r>
          </w:p>
        </w:tc>
        <w:tc>
          <w:tcPr>
            <w:tcW w:w="1276" w:type="dxa"/>
            <w:tcBorders>
              <w:top w:val="single" w:sz="4" w:space="0" w:color="000000"/>
              <w:left w:val="single" w:sz="4" w:space="0" w:color="000000"/>
              <w:bottom w:val="single" w:sz="4" w:space="0" w:color="000000"/>
              <w:right w:val="single" w:sz="4" w:space="0" w:color="000000"/>
            </w:tcBorders>
            <w:vAlign w:val="center"/>
          </w:tcPr>
          <w:p w14:paraId="1F8EE580" w14:textId="77777777" w:rsidR="0039221B" w:rsidRPr="00815CB7" w:rsidRDefault="0039221B" w:rsidP="00AB623E">
            <w:pPr>
              <w:autoSpaceDE w:val="0"/>
              <w:autoSpaceDN w:val="0"/>
              <w:adjustRightInd w:val="0"/>
              <w:jc w:val="center"/>
              <w:rPr>
                <w:sz w:val="20"/>
                <w:szCs w:val="20"/>
                <w:lang w:val="ro-RO"/>
              </w:rPr>
            </w:pPr>
            <w:r w:rsidRPr="00815CB7">
              <w:rPr>
                <w:sz w:val="20"/>
                <w:szCs w:val="20"/>
                <w:lang w:val="ro-RO"/>
              </w:rPr>
              <w:t xml:space="preserve">Perioada </w:t>
            </w:r>
          </w:p>
        </w:tc>
        <w:tc>
          <w:tcPr>
            <w:tcW w:w="2296" w:type="dxa"/>
            <w:tcBorders>
              <w:top w:val="single" w:sz="4" w:space="0" w:color="000000"/>
              <w:left w:val="single" w:sz="4" w:space="0" w:color="000000"/>
              <w:bottom w:val="single" w:sz="4" w:space="0" w:color="000000"/>
              <w:right w:val="single" w:sz="4" w:space="0" w:color="000000"/>
            </w:tcBorders>
            <w:vAlign w:val="center"/>
          </w:tcPr>
          <w:p w14:paraId="480724E2" w14:textId="77777777" w:rsidR="0039221B" w:rsidRPr="00815CB7" w:rsidRDefault="0039221B" w:rsidP="00AB623E">
            <w:pPr>
              <w:autoSpaceDE w:val="0"/>
              <w:autoSpaceDN w:val="0"/>
              <w:adjustRightInd w:val="0"/>
              <w:jc w:val="center"/>
              <w:rPr>
                <w:sz w:val="20"/>
                <w:szCs w:val="20"/>
                <w:lang w:val="ro-RO"/>
              </w:rPr>
            </w:pPr>
            <w:r w:rsidRPr="00815CB7">
              <w:rPr>
                <w:sz w:val="20"/>
                <w:szCs w:val="20"/>
                <w:lang w:val="ro-RO"/>
              </w:rPr>
              <w:t xml:space="preserve">Titlul acordat </w:t>
            </w:r>
          </w:p>
        </w:tc>
      </w:tr>
      <w:tr w:rsidR="0039221B" w:rsidRPr="00815CB7" w14:paraId="50252D68" w14:textId="77777777" w:rsidTr="00D90E6C">
        <w:trPr>
          <w:trHeight w:val="58"/>
        </w:trPr>
        <w:tc>
          <w:tcPr>
            <w:tcW w:w="628" w:type="dxa"/>
            <w:tcBorders>
              <w:top w:val="single" w:sz="4" w:space="0" w:color="000000"/>
              <w:left w:val="single" w:sz="4" w:space="0" w:color="000000"/>
              <w:bottom w:val="single" w:sz="4" w:space="0" w:color="000000"/>
              <w:right w:val="single" w:sz="4" w:space="0" w:color="000000"/>
            </w:tcBorders>
          </w:tcPr>
          <w:p w14:paraId="1AA7E109" w14:textId="79B38654" w:rsidR="0039221B" w:rsidRPr="00815CB7" w:rsidRDefault="0039221B" w:rsidP="00AB623E">
            <w:pPr>
              <w:autoSpaceDE w:val="0"/>
              <w:autoSpaceDN w:val="0"/>
              <w:adjustRightInd w:val="0"/>
              <w:jc w:val="center"/>
              <w:rPr>
                <w:sz w:val="20"/>
                <w:szCs w:val="20"/>
                <w:lang w:val="ro-RO"/>
              </w:rPr>
            </w:pPr>
            <w:r w:rsidRPr="00815CB7">
              <w:rPr>
                <w:sz w:val="20"/>
                <w:szCs w:val="20"/>
                <w:lang w:val="ro-RO"/>
              </w:rPr>
              <w:t>1.</w:t>
            </w:r>
          </w:p>
          <w:p w14:paraId="001E3A42" w14:textId="77777777" w:rsidR="0039221B" w:rsidRPr="00815CB7" w:rsidRDefault="0039221B" w:rsidP="00AB623E">
            <w:pPr>
              <w:autoSpaceDE w:val="0"/>
              <w:autoSpaceDN w:val="0"/>
              <w:adjustRightInd w:val="0"/>
              <w:jc w:val="center"/>
              <w:rPr>
                <w:sz w:val="20"/>
                <w:szCs w:val="20"/>
                <w:lang w:val="ro-RO"/>
              </w:rPr>
            </w:pPr>
          </w:p>
          <w:p w14:paraId="4EA15200" w14:textId="77777777" w:rsidR="00F23601" w:rsidRPr="00815CB7" w:rsidRDefault="00F23601" w:rsidP="00AB623E">
            <w:pPr>
              <w:autoSpaceDE w:val="0"/>
              <w:autoSpaceDN w:val="0"/>
              <w:adjustRightInd w:val="0"/>
              <w:jc w:val="center"/>
              <w:rPr>
                <w:sz w:val="20"/>
                <w:szCs w:val="20"/>
                <w:lang w:val="ro-RO"/>
              </w:rPr>
            </w:pPr>
          </w:p>
          <w:p w14:paraId="59727599" w14:textId="77777777" w:rsidR="00DC47EB" w:rsidRPr="00815CB7" w:rsidRDefault="00DC47EB" w:rsidP="00AB623E">
            <w:pPr>
              <w:autoSpaceDE w:val="0"/>
              <w:autoSpaceDN w:val="0"/>
              <w:adjustRightInd w:val="0"/>
              <w:jc w:val="center"/>
              <w:rPr>
                <w:sz w:val="20"/>
                <w:szCs w:val="20"/>
                <w:lang w:val="ro-RO"/>
              </w:rPr>
            </w:pPr>
          </w:p>
          <w:p w14:paraId="4CB96D58" w14:textId="77777777" w:rsidR="00DC47EB" w:rsidRPr="00815CB7" w:rsidRDefault="00DC47EB" w:rsidP="00AB623E">
            <w:pPr>
              <w:autoSpaceDE w:val="0"/>
              <w:autoSpaceDN w:val="0"/>
              <w:adjustRightInd w:val="0"/>
              <w:jc w:val="center"/>
              <w:rPr>
                <w:sz w:val="20"/>
                <w:szCs w:val="20"/>
                <w:lang w:val="ro-RO"/>
              </w:rPr>
            </w:pPr>
            <w:r w:rsidRPr="00815CB7">
              <w:rPr>
                <w:sz w:val="20"/>
                <w:szCs w:val="20"/>
                <w:lang w:val="ro-RO"/>
              </w:rPr>
              <w:t>2.</w:t>
            </w:r>
          </w:p>
          <w:p w14:paraId="21C9D4B4" w14:textId="77777777" w:rsidR="0017416E" w:rsidRPr="00815CB7" w:rsidRDefault="0017416E" w:rsidP="00AB623E">
            <w:pPr>
              <w:autoSpaceDE w:val="0"/>
              <w:autoSpaceDN w:val="0"/>
              <w:adjustRightInd w:val="0"/>
              <w:jc w:val="center"/>
              <w:rPr>
                <w:sz w:val="20"/>
                <w:szCs w:val="20"/>
                <w:lang w:val="ro-RO"/>
              </w:rPr>
            </w:pPr>
          </w:p>
          <w:p w14:paraId="11BEDEF4" w14:textId="77777777" w:rsidR="0017416E" w:rsidRPr="00815CB7" w:rsidRDefault="0017416E" w:rsidP="00AB623E">
            <w:pPr>
              <w:autoSpaceDE w:val="0"/>
              <w:autoSpaceDN w:val="0"/>
              <w:adjustRightInd w:val="0"/>
              <w:jc w:val="center"/>
              <w:rPr>
                <w:sz w:val="20"/>
                <w:szCs w:val="20"/>
                <w:lang w:val="ro-RO"/>
              </w:rPr>
            </w:pPr>
          </w:p>
          <w:p w14:paraId="3570CAF2" w14:textId="460AFB7E" w:rsidR="0017416E" w:rsidRPr="00815CB7" w:rsidRDefault="0017416E" w:rsidP="00AB623E">
            <w:pPr>
              <w:autoSpaceDE w:val="0"/>
              <w:autoSpaceDN w:val="0"/>
              <w:adjustRightInd w:val="0"/>
              <w:jc w:val="center"/>
              <w:rPr>
                <w:sz w:val="20"/>
                <w:szCs w:val="20"/>
                <w:lang w:val="ro-RO"/>
              </w:rPr>
            </w:pPr>
            <w:r w:rsidRPr="00815CB7">
              <w:rPr>
                <w:sz w:val="20"/>
                <w:szCs w:val="20"/>
                <w:lang w:val="ro-RO"/>
              </w:rPr>
              <w:t>3.</w:t>
            </w:r>
          </w:p>
        </w:tc>
        <w:tc>
          <w:tcPr>
            <w:tcW w:w="3168" w:type="dxa"/>
            <w:tcBorders>
              <w:top w:val="single" w:sz="4" w:space="0" w:color="000000"/>
              <w:left w:val="single" w:sz="4" w:space="0" w:color="000000"/>
              <w:bottom w:val="single" w:sz="4" w:space="0" w:color="000000"/>
              <w:right w:val="single" w:sz="4" w:space="0" w:color="000000"/>
            </w:tcBorders>
            <w:vAlign w:val="center"/>
          </w:tcPr>
          <w:p w14:paraId="2E77BBAD" w14:textId="2D94130E" w:rsidR="00B15461" w:rsidRPr="00815CB7" w:rsidRDefault="00B15461" w:rsidP="003B1B2A">
            <w:pPr>
              <w:shd w:val="clear" w:color="auto" w:fill="FFFFFF"/>
              <w:spacing w:line="276" w:lineRule="auto"/>
              <w:jc w:val="both"/>
              <w:rPr>
                <w:color w:val="FF0000"/>
                <w:sz w:val="20"/>
                <w:szCs w:val="20"/>
                <w:lang w:val="ro-RO"/>
              </w:rPr>
            </w:pPr>
            <w:r w:rsidRPr="00815CB7">
              <w:rPr>
                <w:color w:val="222222"/>
                <w:sz w:val="20"/>
                <w:szCs w:val="20"/>
                <w:lang w:val="ro-RO"/>
              </w:rPr>
              <w:t>Universitatea din Bucuresti, Facultatea de Drept</w:t>
            </w:r>
          </w:p>
          <w:p w14:paraId="7B8C02E7" w14:textId="77777777" w:rsidR="00DC47EB" w:rsidRPr="00815CB7" w:rsidRDefault="00DC47EB" w:rsidP="00B15461">
            <w:pPr>
              <w:shd w:val="clear" w:color="auto" w:fill="FFFFFF"/>
              <w:spacing w:line="276" w:lineRule="auto"/>
              <w:jc w:val="both"/>
              <w:rPr>
                <w:color w:val="222222"/>
                <w:sz w:val="20"/>
                <w:szCs w:val="20"/>
                <w:lang w:val="ro-RO"/>
              </w:rPr>
            </w:pPr>
          </w:p>
          <w:p w14:paraId="31618ED3" w14:textId="77777777" w:rsidR="0039221B" w:rsidRPr="00815CB7" w:rsidRDefault="006D4AF2" w:rsidP="006D4AF2">
            <w:pPr>
              <w:autoSpaceDE w:val="0"/>
              <w:autoSpaceDN w:val="0"/>
              <w:adjustRightInd w:val="0"/>
              <w:jc w:val="both"/>
              <w:rPr>
                <w:sz w:val="20"/>
                <w:szCs w:val="20"/>
                <w:lang w:val="ro-RO"/>
              </w:rPr>
            </w:pPr>
            <w:r w:rsidRPr="00815CB7">
              <w:rPr>
                <w:sz w:val="20"/>
                <w:szCs w:val="20"/>
                <w:lang w:val="ro-RO"/>
              </w:rPr>
              <w:t xml:space="preserve">Universitatea din București, </w:t>
            </w:r>
            <w:r w:rsidR="00DC47EB" w:rsidRPr="00815CB7">
              <w:rPr>
                <w:sz w:val="20"/>
                <w:szCs w:val="20"/>
                <w:lang w:val="ro-RO"/>
              </w:rPr>
              <w:t>Centrul de Pregătire Economică și Administrativă</w:t>
            </w:r>
          </w:p>
          <w:p w14:paraId="4BAE6218" w14:textId="77777777" w:rsidR="0017416E" w:rsidRPr="00815CB7" w:rsidRDefault="0017416E" w:rsidP="006D4AF2">
            <w:pPr>
              <w:autoSpaceDE w:val="0"/>
              <w:autoSpaceDN w:val="0"/>
              <w:adjustRightInd w:val="0"/>
              <w:jc w:val="both"/>
              <w:rPr>
                <w:sz w:val="20"/>
                <w:szCs w:val="20"/>
                <w:lang w:val="ro-RO"/>
              </w:rPr>
            </w:pPr>
          </w:p>
          <w:p w14:paraId="2C93F5DC" w14:textId="77777777" w:rsidR="0017416E" w:rsidRPr="00815CB7" w:rsidRDefault="0017416E" w:rsidP="006D4AF2">
            <w:pPr>
              <w:autoSpaceDE w:val="0"/>
              <w:autoSpaceDN w:val="0"/>
              <w:adjustRightInd w:val="0"/>
              <w:jc w:val="both"/>
              <w:rPr>
                <w:sz w:val="20"/>
                <w:szCs w:val="20"/>
                <w:lang w:val="ro-RO"/>
              </w:rPr>
            </w:pPr>
          </w:p>
          <w:p w14:paraId="432673FD" w14:textId="6D5ACB3F" w:rsidR="0017416E" w:rsidRPr="00815CB7" w:rsidRDefault="0017416E" w:rsidP="0017416E">
            <w:pPr>
              <w:autoSpaceDE w:val="0"/>
              <w:autoSpaceDN w:val="0"/>
              <w:adjustRightInd w:val="0"/>
              <w:jc w:val="both"/>
              <w:rPr>
                <w:sz w:val="20"/>
                <w:szCs w:val="20"/>
                <w:lang w:val="ro-RO"/>
              </w:rPr>
            </w:pPr>
            <w:r w:rsidRPr="00815CB7">
              <w:rPr>
                <w:sz w:val="20"/>
                <w:szCs w:val="20"/>
                <w:lang w:val="ro-RO"/>
              </w:rPr>
              <w:t xml:space="preserve">„1 Decembrie 1918” Universitatea din Alba Iulia, Departamentul pentru Pregătirea Personalului </w:t>
            </w:r>
          </w:p>
        </w:tc>
        <w:tc>
          <w:tcPr>
            <w:tcW w:w="2126" w:type="dxa"/>
            <w:tcBorders>
              <w:top w:val="single" w:sz="4" w:space="0" w:color="000000"/>
              <w:left w:val="single" w:sz="4" w:space="0" w:color="000000"/>
              <w:bottom w:val="single" w:sz="4" w:space="0" w:color="000000"/>
              <w:right w:val="single" w:sz="4" w:space="0" w:color="000000"/>
            </w:tcBorders>
            <w:vAlign w:val="center"/>
          </w:tcPr>
          <w:p w14:paraId="516E731C" w14:textId="77777777" w:rsidR="0039221B" w:rsidRPr="00815CB7" w:rsidRDefault="005E6A60" w:rsidP="00DC47EB">
            <w:pPr>
              <w:autoSpaceDE w:val="0"/>
              <w:autoSpaceDN w:val="0"/>
              <w:adjustRightInd w:val="0"/>
              <w:rPr>
                <w:sz w:val="20"/>
                <w:szCs w:val="20"/>
                <w:lang w:val="ro-RO"/>
              </w:rPr>
            </w:pPr>
            <w:r w:rsidRPr="00815CB7">
              <w:rPr>
                <w:sz w:val="20"/>
                <w:szCs w:val="20"/>
                <w:lang w:val="ro-RO"/>
              </w:rPr>
              <w:t xml:space="preserve">Drept </w:t>
            </w:r>
            <w:r w:rsidR="00411AB7" w:rsidRPr="00815CB7">
              <w:rPr>
                <w:sz w:val="20"/>
                <w:szCs w:val="20"/>
                <w:lang w:val="ro-RO"/>
              </w:rPr>
              <w:t>privat</w:t>
            </w:r>
          </w:p>
          <w:p w14:paraId="4180366C" w14:textId="77777777" w:rsidR="00DC47EB" w:rsidRPr="00815CB7" w:rsidRDefault="00DC47EB" w:rsidP="00DC47EB">
            <w:pPr>
              <w:autoSpaceDE w:val="0"/>
              <w:autoSpaceDN w:val="0"/>
              <w:adjustRightInd w:val="0"/>
              <w:rPr>
                <w:sz w:val="20"/>
                <w:szCs w:val="20"/>
                <w:lang w:val="ro-RO"/>
              </w:rPr>
            </w:pPr>
          </w:p>
          <w:p w14:paraId="76D723C4" w14:textId="77777777" w:rsidR="003B1B2A" w:rsidRPr="00815CB7" w:rsidRDefault="003B1B2A" w:rsidP="00DC47EB">
            <w:pPr>
              <w:autoSpaceDE w:val="0"/>
              <w:autoSpaceDN w:val="0"/>
              <w:adjustRightInd w:val="0"/>
              <w:rPr>
                <w:sz w:val="20"/>
                <w:szCs w:val="20"/>
                <w:lang w:val="ro-RO"/>
              </w:rPr>
            </w:pPr>
          </w:p>
          <w:p w14:paraId="0273BB84" w14:textId="77777777" w:rsidR="003B1B2A" w:rsidRPr="00815CB7" w:rsidRDefault="003B1B2A" w:rsidP="00DC47EB">
            <w:pPr>
              <w:autoSpaceDE w:val="0"/>
              <w:autoSpaceDN w:val="0"/>
              <w:adjustRightInd w:val="0"/>
              <w:rPr>
                <w:sz w:val="20"/>
                <w:szCs w:val="20"/>
                <w:lang w:val="ro-RO"/>
              </w:rPr>
            </w:pPr>
          </w:p>
          <w:p w14:paraId="46E00068" w14:textId="77777777" w:rsidR="00DC47EB" w:rsidRPr="00815CB7" w:rsidRDefault="00A52981" w:rsidP="00DC47EB">
            <w:pPr>
              <w:autoSpaceDE w:val="0"/>
              <w:autoSpaceDN w:val="0"/>
              <w:adjustRightInd w:val="0"/>
              <w:rPr>
                <w:sz w:val="20"/>
                <w:szCs w:val="20"/>
                <w:lang w:val="ro-RO"/>
              </w:rPr>
            </w:pPr>
            <w:r w:rsidRPr="00815CB7">
              <w:rPr>
                <w:sz w:val="20"/>
                <w:szCs w:val="20"/>
                <w:lang w:val="ro-RO"/>
              </w:rPr>
              <w:t>Fiscalitate</w:t>
            </w:r>
          </w:p>
          <w:p w14:paraId="31E1834C" w14:textId="77777777" w:rsidR="0017416E" w:rsidRPr="00815CB7" w:rsidRDefault="0017416E" w:rsidP="00DC47EB">
            <w:pPr>
              <w:autoSpaceDE w:val="0"/>
              <w:autoSpaceDN w:val="0"/>
              <w:adjustRightInd w:val="0"/>
              <w:rPr>
                <w:sz w:val="20"/>
                <w:szCs w:val="20"/>
                <w:lang w:val="ro-RO"/>
              </w:rPr>
            </w:pPr>
          </w:p>
          <w:p w14:paraId="70D250AC" w14:textId="77777777" w:rsidR="0017416E" w:rsidRPr="00815CB7" w:rsidRDefault="0017416E" w:rsidP="00DC47EB">
            <w:pPr>
              <w:autoSpaceDE w:val="0"/>
              <w:autoSpaceDN w:val="0"/>
              <w:adjustRightInd w:val="0"/>
              <w:rPr>
                <w:sz w:val="20"/>
                <w:szCs w:val="20"/>
                <w:lang w:val="ro-RO"/>
              </w:rPr>
            </w:pPr>
          </w:p>
          <w:p w14:paraId="400C1B23" w14:textId="77777777" w:rsidR="0017416E" w:rsidRPr="00815CB7" w:rsidRDefault="0017416E" w:rsidP="00DC47EB">
            <w:pPr>
              <w:autoSpaceDE w:val="0"/>
              <w:autoSpaceDN w:val="0"/>
              <w:adjustRightInd w:val="0"/>
              <w:rPr>
                <w:sz w:val="20"/>
                <w:szCs w:val="20"/>
                <w:lang w:val="ro-RO"/>
              </w:rPr>
            </w:pPr>
          </w:p>
          <w:p w14:paraId="2B79F1AC" w14:textId="77777777" w:rsidR="0017416E" w:rsidRPr="00815CB7" w:rsidRDefault="0017416E" w:rsidP="0017416E">
            <w:pPr>
              <w:autoSpaceDE w:val="0"/>
              <w:autoSpaceDN w:val="0"/>
              <w:adjustRightInd w:val="0"/>
              <w:jc w:val="both"/>
              <w:rPr>
                <w:sz w:val="20"/>
                <w:szCs w:val="20"/>
                <w:lang w:val="ro-RO"/>
              </w:rPr>
            </w:pPr>
            <w:r w:rsidRPr="00815CB7">
              <w:rPr>
                <w:sz w:val="20"/>
                <w:szCs w:val="20"/>
                <w:lang w:val="ro-RO"/>
              </w:rPr>
              <w:t>Cursuri postuniversitare în formare psihopedagogică Nivelul I și II</w:t>
            </w:r>
          </w:p>
          <w:p w14:paraId="353C9517" w14:textId="1F47CE7B" w:rsidR="0017416E" w:rsidRPr="00815CB7" w:rsidRDefault="0017416E" w:rsidP="00DC47EB">
            <w:pPr>
              <w:autoSpaceDE w:val="0"/>
              <w:autoSpaceDN w:val="0"/>
              <w:adjustRightInd w:val="0"/>
              <w:rPr>
                <w:sz w:val="20"/>
                <w:szCs w:val="20"/>
                <w:lang w:val="ro-RO"/>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D03FF1A" w14:textId="695AFA9E" w:rsidR="0039221B" w:rsidRPr="00815CB7" w:rsidRDefault="007136C1" w:rsidP="00AB623E">
            <w:pPr>
              <w:autoSpaceDE w:val="0"/>
              <w:autoSpaceDN w:val="0"/>
              <w:adjustRightInd w:val="0"/>
              <w:jc w:val="center"/>
              <w:rPr>
                <w:sz w:val="20"/>
                <w:szCs w:val="20"/>
                <w:lang w:val="ro-RO"/>
              </w:rPr>
            </w:pPr>
            <w:r w:rsidRPr="00815CB7">
              <w:rPr>
                <w:sz w:val="20"/>
                <w:szCs w:val="20"/>
                <w:lang w:val="ro-RO"/>
              </w:rPr>
              <w:lastRenderedPageBreak/>
              <w:t>2002</w:t>
            </w:r>
            <w:r w:rsidR="006D4414" w:rsidRPr="00815CB7">
              <w:rPr>
                <w:sz w:val="20"/>
                <w:szCs w:val="20"/>
                <w:lang w:val="ro-RO"/>
              </w:rPr>
              <w:t xml:space="preserve"> (</w:t>
            </w:r>
            <w:r w:rsidR="00291889" w:rsidRPr="00815CB7">
              <w:rPr>
                <w:sz w:val="20"/>
                <w:szCs w:val="20"/>
                <w:lang w:val="ro-RO"/>
              </w:rPr>
              <w:t>1 an</w:t>
            </w:r>
            <w:r w:rsidR="006D4414" w:rsidRPr="00815CB7">
              <w:rPr>
                <w:sz w:val="20"/>
                <w:szCs w:val="20"/>
                <w:lang w:val="ro-RO"/>
              </w:rPr>
              <w:t>)</w:t>
            </w:r>
          </w:p>
          <w:p w14:paraId="4D5BBF5C" w14:textId="77777777" w:rsidR="003B1B2A" w:rsidRPr="00815CB7" w:rsidRDefault="003B1B2A" w:rsidP="00AB623E">
            <w:pPr>
              <w:autoSpaceDE w:val="0"/>
              <w:autoSpaceDN w:val="0"/>
              <w:adjustRightInd w:val="0"/>
              <w:jc w:val="center"/>
              <w:rPr>
                <w:sz w:val="20"/>
                <w:szCs w:val="20"/>
                <w:lang w:val="ro-RO"/>
              </w:rPr>
            </w:pPr>
          </w:p>
          <w:p w14:paraId="61331352" w14:textId="77777777" w:rsidR="003B1B2A" w:rsidRPr="00815CB7" w:rsidRDefault="003B1B2A" w:rsidP="00AB623E">
            <w:pPr>
              <w:autoSpaceDE w:val="0"/>
              <w:autoSpaceDN w:val="0"/>
              <w:adjustRightInd w:val="0"/>
              <w:jc w:val="center"/>
              <w:rPr>
                <w:sz w:val="20"/>
                <w:szCs w:val="20"/>
                <w:lang w:val="ro-RO"/>
              </w:rPr>
            </w:pPr>
          </w:p>
          <w:p w14:paraId="2C2C16D1" w14:textId="77777777" w:rsidR="00A52981" w:rsidRPr="00815CB7" w:rsidRDefault="00A52981" w:rsidP="00AB623E">
            <w:pPr>
              <w:autoSpaceDE w:val="0"/>
              <w:autoSpaceDN w:val="0"/>
              <w:adjustRightInd w:val="0"/>
              <w:jc w:val="center"/>
              <w:rPr>
                <w:sz w:val="20"/>
                <w:szCs w:val="20"/>
                <w:lang w:val="ro-RO"/>
              </w:rPr>
            </w:pPr>
          </w:p>
          <w:p w14:paraId="2511EA49" w14:textId="77777777" w:rsidR="00A52981" w:rsidRPr="00815CB7" w:rsidRDefault="006D4414" w:rsidP="00AB623E">
            <w:pPr>
              <w:autoSpaceDE w:val="0"/>
              <w:autoSpaceDN w:val="0"/>
              <w:adjustRightInd w:val="0"/>
              <w:jc w:val="center"/>
              <w:rPr>
                <w:sz w:val="20"/>
                <w:szCs w:val="20"/>
                <w:lang w:val="ro-RO"/>
              </w:rPr>
            </w:pPr>
            <w:r w:rsidRPr="00815CB7">
              <w:rPr>
                <w:sz w:val="20"/>
                <w:szCs w:val="20"/>
                <w:lang w:val="ro-RO"/>
              </w:rPr>
              <w:t>2001 (u</w:t>
            </w:r>
            <w:r w:rsidR="00A52981" w:rsidRPr="00815CB7">
              <w:rPr>
                <w:sz w:val="20"/>
                <w:szCs w:val="20"/>
                <w:lang w:val="ro-RO"/>
              </w:rPr>
              <w:t>n semestru</w:t>
            </w:r>
            <w:r w:rsidRPr="00815CB7">
              <w:rPr>
                <w:sz w:val="20"/>
                <w:szCs w:val="20"/>
                <w:lang w:val="ro-RO"/>
              </w:rPr>
              <w:t>)</w:t>
            </w:r>
          </w:p>
          <w:p w14:paraId="62631B90" w14:textId="77777777" w:rsidR="00DC0864" w:rsidRPr="00815CB7" w:rsidRDefault="00DC0864" w:rsidP="00AB623E">
            <w:pPr>
              <w:autoSpaceDE w:val="0"/>
              <w:autoSpaceDN w:val="0"/>
              <w:adjustRightInd w:val="0"/>
              <w:jc w:val="center"/>
              <w:rPr>
                <w:sz w:val="20"/>
                <w:szCs w:val="20"/>
                <w:lang w:val="ro-RO"/>
              </w:rPr>
            </w:pPr>
          </w:p>
          <w:p w14:paraId="2445C038" w14:textId="77777777" w:rsidR="00DC0864" w:rsidRPr="00815CB7" w:rsidRDefault="00DC0864" w:rsidP="00AB623E">
            <w:pPr>
              <w:autoSpaceDE w:val="0"/>
              <w:autoSpaceDN w:val="0"/>
              <w:adjustRightInd w:val="0"/>
              <w:jc w:val="center"/>
              <w:rPr>
                <w:sz w:val="20"/>
                <w:szCs w:val="20"/>
                <w:lang w:val="ro-RO"/>
              </w:rPr>
            </w:pPr>
          </w:p>
          <w:p w14:paraId="4FC0028F" w14:textId="77777777" w:rsidR="00DC0864" w:rsidRPr="00815CB7" w:rsidRDefault="00DC0864" w:rsidP="00AB623E">
            <w:pPr>
              <w:autoSpaceDE w:val="0"/>
              <w:autoSpaceDN w:val="0"/>
              <w:adjustRightInd w:val="0"/>
              <w:jc w:val="center"/>
              <w:rPr>
                <w:sz w:val="20"/>
                <w:szCs w:val="20"/>
                <w:lang w:val="ro-RO"/>
              </w:rPr>
            </w:pPr>
          </w:p>
          <w:p w14:paraId="6CC5D8A3" w14:textId="77777777" w:rsidR="00DC0864" w:rsidRPr="00815CB7" w:rsidRDefault="00DC0864" w:rsidP="00AB623E">
            <w:pPr>
              <w:autoSpaceDE w:val="0"/>
              <w:autoSpaceDN w:val="0"/>
              <w:adjustRightInd w:val="0"/>
              <w:jc w:val="center"/>
              <w:rPr>
                <w:sz w:val="20"/>
                <w:szCs w:val="20"/>
                <w:lang w:val="ro-RO"/>
              </w:rPr>
            </w:pPr>
          </w:p>
          <w:p w14:paraId="70306792" w14:textId="0BC447B1" w:rsidR="00DC0864" w:rsidRPr="00815CB7" w:rsidRDefault="00815CB7" w:rsidP="00AB623E">
            <w:pPr>
              <w:autoSpaceDE w:val="0"/>
              <w:autoSpaceDN w:val="0"/>
              <w:adjustRightInd w:val="0"/>
              <w:jc w:val="center"/>
              <w:rPr>
                <w:sz w:val="20"/>
                <w:szCs w:val="20"/>
                <w:lang w:val="ro-RO"/>
              </w:rPr>
            </w:pPr>
            <w:r w:rsidRPr="00815CB7">
              <w:rPr>
                <w:sz w:val="20"/>
                <w:szCs w:val="20"/>
                <w:lang w:val="ro-RO"/>
              </w:rPr>
              <w:t>2024 – 2025-c</w:t>
            </w:r>
            <w:r w:rsidR="00DC0864" w:rsidRPr="00815CB7">
              <w:rPr>
                <w:sz w:val="20"/>
                <w:szCs w:val="20"/>
                <w:lang w:val="ro-RO"/>
              </w:rPr>
              <w:t>âte un semestru</w:t>
            </w:r>
          </w:p>
        </w:tc>
        <w:tc>
          <w:tcPr>
            <w:tcW w:w="2296" w:type="dxa"/>
            <w:tcBorders>
              <w:top w:val="single" w:sz="4" w:space="0" w:color="000000"/>
              <w:left w:val="single" w:sz="4" w:space="0" w:color="000000"/>
              <w:bottom w:val="single" w:sz="4" w:space="0" w:color="000000"/>
              <w:right w:val="single" w:sz="4" w:space="0" w:color="000000"/>
            </w:tcBorders>
            <w:vAlign w:val="center"/>
          </w:tcPr>
          <w:p w14:paraId="53B9F90C" w14:textId="77777777" w:rsidR="00853E60" w:rsidRPr="00815CB7" w:rsidRDefault="00E12D32" w:rsidP="00E12D32">
            <w:pPr>
              <w:autoSpaceDE w:val="0"/>
              <w:autoSpaceDN w:val="0"/>
              <w:adjustRightInd w:val="0"/>
              <w:rPr>
                <w:sz w:val="20"/>
                <w:szCs w:val="20"/>
                <w:lang w:val="ro-RO"/>
              </w:rPr>
            </w:pPr>
            <w:r w:rsidRPr="00815CB7">
              <w:rPr>
                <w:sz w:val="20"/>
                <w:szCs w:val="20"/>
                <w:lang w:val="ro-RO"/>
              </w:rPr>
              <w:t xml:space="preserve">Absolventă </w:t>
            </w:r>
            <w:r w:rsidR="007D1F34" w:rsidRPr="00815CB7">
              <w:rPr>
                <w:sz w:val="20"/>
                <w:szCs w:val="20"/>
                <w:lang w:val="ro-RO"/>
              </w:rPr>
              <w:t>de cursuri postuniversitare</w:t>
            </w:r>
          </w:p>
          <w:p w14:paraId="65C1244F" w14:textId="77777777" w:rsidR="003B1B2A" w:rsidRPr="00815CB7" w:rsidRDefault="003B1B2A" w:rsidP="00E12D32">
            <w:pPr>
              <w:autoSpaceDE w:val="0"/>
              <w:autoSpaceDN w:val="0"/>
              <w:adjustRightInd w:val="0"/>
              <w:rPr>
                <w:sz w:val="20"/>
                <w:szCs w:val="20"/>
                <w:lang w:val="ro-RO"/>
              </w:rPr>
            </w:pPr>
          </w:p>
          <w:p w14:paraId="70ACF99D" w14:textId="77777777" w:rsidR="007D1F34" w:rsidRPr="00815CB7" w:rsidRDefault="007D1F34" w:rsidP="00E12D32">
            <w:pPr>
              <w:autoSpaceDE w:val="0"/>
              <w:autoSpaceDN w:val="0"/>
              <w:adjustRightInd w:val="0"/>
              <w:rPr>
                <w:sz w:val="20"/>
                <w:szCs w:val="20"/>
                <w:lang w:val="ro-RO"/>
              </w:rPr>
            </w:pPr>
          </w:p>
          <w:p w14:paraId="5681CC59" w14:textId="77777777" w:rsidR="007D1F34" w:rsidRPr="00815CB7" w:rsidRDefault="007D1F34" w:rsidP="00E12D32">
            <w:pPr>
              <w:autoSpaceDE w:val="0"/>
              <w:autoSpaceDN w:val="0"/>
              <w:adjustRightInd w:val="0"/>
              <w:rPr>
                <w:sz w:val="20"/>
                <w:szCs w:val="20"/>
                <w:lang w:val="ro-RO"/>
              </w:rPr>
            </w:pPr>
            <w:r w:rsidRPr="00815CB7">
              <w:rPr>
                <w:sz w:val="20"/>
                <w:szCs w:val="20"/>
                <w:lang w:val="ro-RO"/>
              </w:rPr>
              <w:t>Absolventă de cursuri postuniversitare de specializare</w:t>
            </w:r>
          </w:p>
          <w:p w14:paraId="4A6443D8" w14:textId="77777777" w:rsidR="00DC0864" w:rsidRPr="00815CB7" w:rsidRDefault="00DC0864" w:rsidP="00E12D32">
            <w:pPr>
              <w:autoSpaceDE w:val="0"/>
              <w:autoSpaceDN w:val="0"/>
              <w:adjustRightInd w:val="0"/>
              <w:rPr>
                <w:sz w:val="20"/>
                <w:szCs w:val="20"/>
                <w:lang w:val="ro-RO"/>
              </w:rPr>
            </w:pPr>
          </w:p>
          <w:p w14:paraId="1ECE7B4D" w14:textId="77777777" w:rsidR="00DC0864" w:rsidRPr="00815CB7" w:rsidRDefault="00DC0864" w:rsidP="00E12D32">
            <w:pPr>
              <w:autoSpaceDE w:val="0"/>
              <w:autoSpaceDN w:val="0"/>
              <w:adjustRightInd w:val="0"/>
              <w:rPr>
                <w:sz w:val="20"/>
                <w:szCs w:val="20"/>
                <w:lang w:val="ro-RO"/>
              </w:rPr>
            </w:pPr>
          </w:p>
          <w:p w14:paraId="725CF9C8" w14:textId="0B13E0F7" w:rsidR="00DC0864" w:rsidRPr="00815CB7" w:rsidRDefault="00DC0864" w:rsidP="00DC0864">
            <w:pPr>
              <w:autoSpaceDE w:val="0"/>
              <w:autoSpaceDN w:val="0"/>
              <w:adjustRightInd w:val="0"/>
              <w:jc w:val="both"/>
              <w:rPr>
                <w:sz w:val="20"/>
                <w:szCs w:val="20"/>
                <w:lang w:val="ro-RO"/>
              </w:rPr>
            </w:pPr>
            <w:r w:rsidRPr="00815CB7">
              <w:rPr>
                <w:sz w:val="20"/>
                <w:szCs w:val="20"/>
                <w:lang w:val="ro-RO"/>
              </w:rPr>
              <w:t xml:space="preserve">Cursuri postuniversitare </w:t>
            </w:r>
            <w:r w:rsidR="00815CB7" w:rsidRPr="00815CB7">
              <w:rPr>
                <w:sz w:val="20"/>
                <w:szCs w:val="20"/>
                <w:lang w:val="ro-RO"/>
              </w:rPr>
              <w:t>pentru</w:t>
            </w:r>
            <w:r w:rsidRPr="00815CB7">
              <w:rPr>
                <w:sz w:val="20"/>
                <w:szCs w:val="20"/>
                <w:lang w:val="ro-RO"/>
              </w:rPr>
              <w:t xml:space="preserve"> formare psihopedagogică Nivelul I și II</w:t>
            </w:r>
          </w:p>
          <w:p w14:paraId="0C02528A" w14:textId="7F73FCD8" w:rsidR="00DC0864" w:rsidRPr="00815CB7" w:rsidRDefault="00DC0864" w:rsidP="00E12D32">
            <w:pPr>
              <w:autoSpaceDE w:val="0"/>
              <w:autoSpaceDN w:val="0"/>
              <w:adjustRightInd w:val="0"/>
              <w:rPr>
                <w:sz w:val="20"/>
                <w:szCs w:val="20"/>
                <w:lang w:val="ro-RO"/>
              </w:rPr>
            </w:pPr>
          </w:p>
        </w:tc>
      </w:tr>
    </w:tbl>
    <w:p w14:paraId="3D4BCE3E" w14:textId="77777777" w:rsidR="0039221B" w:rsidRPr="002D0A43" w:rsidRDefault="0039221B" w:rsidP="0039221B">
      <w:pPr>
        <w:autoSpaceDE w:val="0"/>
        <w:autoSpaceDN w:val="0"/>
        <w:adjustRightInd w:val="0"/>
        <w:rPr>
          <w:sz w:val="16"/>
          <w:szCs w:val="16"/>
          <w:lang w:val="ro-RO"/>
        </w:rPr>
      </w:pPr>
    </w:p>
    <w:p w14:paraId="2033E3BD" w14:textId="77777777" w:rsidR="0039221B" w:rsidRPr="002D0A43" w:rsidRDefault="0039221B" w:rsidP="0039221B">
      <w:pPr>
        <w:autoSpaceDE w:val="0"/>
        <w:autoSpaceDN w:val="0"/>
        <w:adjustRightInd w:val="0"/>
        <w:jc w:val="both"/>
        <w:rPr>
          <w:lang w:val="ro-RO"/>
        </w:rPr>
      </w:pPr>
      <w:r w:rsidRPr="002D0A43">
        <w:rPr>
          <w:b/>
          <w:iCs/>
          <w:lang w:val="ro-RO"/>
        </w:rPr>
        <w:t>3.</w:t>
      </w:r>
      <w:r w:rsidRPr="002D0A43">
        <w:rPr>
          <w:i/>
          <w:iCs/>
          <w:lang w:val="ro-RO"/>
        </w:rPr>
        <w:t xml:space="preserve"> Studiile de doctorat </w:t>
      </w:r>
    </w:p>
    <w:tbl>
      <w:tblPr>
        <w:tblW w:w="9494" w:type="dxa"/>
        <w:tblInd w:w="140" w:type="dxa"/>
        <w:tblBorders>
          <w:top w:val="nil"/>
          <w:left w:val="nil"/>
          <w:bottom w:val="nil"/>
          <w:right w:val="nil"/>
        </w:tblBorders>
        <w:tblLook w:val="0000" w:firstRow="0" w:lastRow="0" w:firstColumn="0" w:lastColumn="0" w:noHBand="0" w:noVBand="0"/>
      </w:tblPr>
      <w:tblGrid>
        <w:gridCol w:w="688"/>
        <w:gridCol w:w="3060"/>
        <w:gridCol w:w="2160"/>
        <w:gridCol w:w="1260"/>
        <w:gridCol w:w="2326"/>
      </w:tblGrid>
      <w:tr w:rsidR="0039221B" w:rsidRPr="002D0A43" w14:paraId="0A38A7C7" w14:textId="77777777" w:rsidTr="00AB623E">
        <w:trPr>
          <w:trHeight w:val="443"/>
        </w:trPr>
        <w:tc>
          <w:tcPr>
            <w:tcW w:w="688" w:type="dxa"/>
            <w:tcBorders>
              <w:top w:val="single" w:sz="4" w:space="0" w:color="000000"/>
              <w:left w:val="single" w:sz="4" w:space="0" w:color="000000"/>
              <w:bottom w:val="single" w:sz="4" w:space="0" w:color="000000"/>
              <w:right w:val="single" w:sz="4" w:space="0" w:color="000000"/>
            </w:tcBorders>
            <w:vAlign w:val="center"/>
          </w:tcPr>
          <w:p w14:paraId="01B47A84" w14:textId="77777777" w:rsidR="0039221B" w:rsidRPr="002D0A43" w:rsidRDefault="0039221B" w:rsidP="00AB623E">
            <w:pPr>
              <w:autoSpaceDE w:val="0"/>
              <w:autoSpaceDN w:val="0"/>
              <w:adjustRightInd w:val="0"/>
              <w:jc w:val="center"/>
              <w:rPr>
                <w:sz w:val="20"/>
                <w:szCs w:val="20"/>
                <w:lang w:val="ro-RO"/>
              </w:rPr>
            </w:pPr>
            <w:r w:rsidRPr="002D0A43">
              <w:rPr>
                <w:sz w:val="20"/>
                <w:szCs w:val="20"/>
                <w:lang w:val="ro-RO"/>
              </w:rPr>
              <w:t xml:space="preserve">Nr. </w:t>
            </w:r>
          </w:p>
          <w:p w14:paraId="03CCDDEB" w14:textId="77777777" w:rsidR="0039221B" w:rsidRPr="002D0A43" w:rsidRDefault="0039221B" w:rsidP="00AB623E">
            <w:pPr>
              <w:autoSpaceDE w:val="0"/>
              <w:autoSpaceDN w:val="0"/>
              <w:adjustRightInd w:val="0"/>
              <w:jc w:val="center"/>
              <w:rPr>
                <w:sz w:val="20"/>
                <w:szCs w:val="20"/>
                <w:lang w:val="ro-RO"/>
              </w:rPr>
            </w:pPr>
            <w:r w:rsidRPr="002D0A43">
              <w:rPr>
                <w:sz w:val="20"/>
                <w:szCs w:val="20"/>
                <w:lang w:val="ro-RO"/>
              </w:rPr>
              <w:t xml:space="preserve">crt. </w:t>
            </w:r>
          </w:p>
        </w:tc>
        <w:tc>
          <w:tcPr>
            <w:tcW w:w="3060" w:type="dxa"/>
            <w:tcBorders>
              <w:top w:val="single" w:sz="4" w:space="0" w:color="000000"/>
              <w:left w:val="single" w:sz="4" w:space="0" w:color="000000"/>
              <w:bottom w:val="single" w:sz="4" w:space="0" w:color="000000"/>
              <w:right w:val="single" w:sz="4" w:space="0" w:color="000000"/>
            </w:tcBorders>
            <w:vAlign w:val="center"/>
          </w:tcPr>
          <w:p w14:paraId="656A2A2E" w14:textId="77777777" w:rsidR="0039221B" w:rsidRPr="002D0A43" w:rsidRDefault="0039221B" w:rsidP="00AB623E">
            <w:pPr>
              <w:autoSpaceDE w:val="0"/>
              <w:autoSpaceDN w:val="0"/>
              <w:adjustRightInd w:val="0"/>
              <w:rPr>
                <w:sz w:val="20"/>
                <w:szCs w:val="20"/>
                <w:lang w:val="ro-RO"/>
              </w:rPr>
            </w:pPr>
            <w:r w:rsidRPr="002D0A43">
              <w:rPr>
                <w:sz w:val="20"/>
                <w:szCs w:val="20"/>
                <w:lang w:val="ro-RO"/>
              </w:rPr>
              <w:t xml:space="preserve">Instituţia organizatoare de doctorat </w:t>
            </w:r>
          </w:p>
        </w:tc>
        <w:tc>
          <w:tcPr>
            <w:tcW w:w="2160" w:type="dxa"/>
            <w:tcBorders>
              <w:top w:val="single" w:sz="4" w:space="0" w:color="000000"/>
              <w:left w:val="single" w:sz="4" w:space="0" w:color="000000"/>
              <w:bottom w:val="single" w:sz="4" w:space="0" w:color="000000"/>
              <w:right w:val="single" w:sz="4" w:space="0" w:color="000000"/>
            </w:tcBorders>
            <w:vAlign w:val="center"/>
          </w:tcPr>
          <w:p w14:paraId="34E1252E" w14:textId="77777777" w:rsidR="0039221B" w:rsidRPr="002D0A43" w:rsidRDefault="0039221B" w:rsidP="00AB623E">
            <w:pPr>
              <w:autoSpaceDE w:val="0"/>
              <w:autoSpaceDN w:val="0"/>
              <w:adjustRightInd w:val="0"/>
              <w:jc w:val="center"/>
              <w:rPr>
                <w:sz w:val="20"/>
                <w:szCs w:val="20"/>
                <w:lang w:val="ro-RO"/>
              </w:rPr>
            </w:pPr>
            <w:r w:rsidRPr="002D0A43">
              <w:rPr>
                <w:sz w:val="20"/>
                <w:szCs w:val="20"/>
                <w:lang w:val="ro-RO"/>
              </w:rPr>
              <w:t>Domeniul</w:t>
            </w:r>
          </w:p>
        </w:tc>
        <w:tc>
          <w:tcPr>
            <w:tcW w:w="1260" w:type="dxa"/>
            <w:tcBorders>
              <w:top w:val="single" w:sz="4" w:space="0" w:color="000000"/>
              <w:left w:val="single" w:sz="4" w:space="0" w:color="000000"/>
              <w:bottom w:val="single" w:sz="4" w:space="0" w:color="000000"/>
              <w:right w:val="single" w:sz="4" w:space="0" w:color="000000"/>
            </w:tcBorders>
            <w:vAlign w:val="center"/>
          </w:tcPr>
          <w:p w14:paraId="3C5C37A5" w14:textId="77777777" w:rsidR="0039221B" w:rsidRPr="002D0A43" w:rsidRDefault="0039221B" w:rsidP="00AB623E">
            <w:pPr>
              <w:autoSpaceDE w:val="0"/>
              <w:autoSpaceDN w:val="0"/>
              <w:adjustRightInd w:val="0"/>
              <w:jc w:val="center"/>
              <w:rPr>
                <w:sz w:val="20"/>
                <w:szCs w:val="20"/>
                <w:lang w:val="ro-RO"/>
              </w:rPr>
            </w:pPr>
            <w:r w:rsidRPr="002D0A43">
              <w:rPr>
                <w:sz w:val="20"/>
                <w:szCs w:val="20"/>
                <w:lang w:val="ro-RO"/>
              </w:rPr>
              <w:t xml:space="preserve">Perioada </w:t>
            </w:r>
          </w:p>
        </w:tc>
        <w:tc>
          <w:tcPr>
            <w:tcW w:w="2326" w:type="dxa"/>
            <w:tcBorders>
              <w:top w:val="single" w:sz="4" w:space="0" w:color="000000"/>
              <w:left w:val="single" w:sz="4" w:space="0" w:color="000000"/>
              <w:bottom w:val="single" w:sz="4" w:space="0" w:color="000000"/>
              <w:right w:val="single" w:sz="4" w:space="0" w:color="000000"/>
            </w:tcBorders>
            <w:vAlign w:val="center"/>
          </w:tcPr>
          <w:p w14:paraId="38CF77EE" w14:textId="77777777" w:rsidR="0039221B" w:rsidRPr="002D0A43" w:rsidRDefault="0039221B" w:rsidP="00AB623E">
            <w:pPr>
              <w:autoSpaceDE w:val="0"/>
              <w:autoSpaceDN w:val="0"/>
              <w:adjustRightInd w:val="0"/>
              <w:jc w:val="center"/>
              <w:rPr>
                <w:sz w:val="20"/>
                <w:szCs w:val="20"/>
                <w:lang w:val="ro-RO"/>
              </w:rPr>
            </w:pPr>
            <w:r w:rsidRPr="002D0A43">
              <w:rPr>
                <w:sz w:val="20"/>
                <w:szCs w:val="20"/>
                <w:lang w:val="ro-RO"/>
              </w:rPr>
              <w:t xml:space="preserve">Titlul ştiinţific acordat </w:t>
            </w:r>
          </w:p>
        </w:tc>
      </w:tr>
      <w:tr w:rsidR="0039221B" w:rsidRPr="002D0A43" w14:paraId="1DE687DF" w14:textId="77777777" w:rsidTr="00AB623E">
        <w:trPr>
          <w:trHeight w:val="443"/>
        </w:trPr>
        <w:tc>
          <w:tcPr>
            <w:tcW w:w="688" w:type="dxa"/>
            <w:tcBorders>
              <w:top w:val="single" w:sz="4" w:space="0" w:color="000000"/>
              <w:left w:val="single" w:sz="4" w:space="0" w:color="000000"/>
              <w:bottom w:val="single" w:sz="4" w:space="0" w:color="000000"/>
              <w:right w:val="single" w:sz="4" w:space="0" w:color="000000"/>
            </w:tcBorders>
            <w:vAlign w:val="center"/>
          </w:tcPr>
          <w:p w14:paraId="3A892741" w14:textId="77777777" w:rsidR="0039221B" w:rsidRPr="002D0A43" w:rsidRDefault="0039221B" w:rsidP="00AB623E">
            <w:pPr>
              <w:autoSpaceDE w:val="0"/>
              <w:autoSpaceDN w:val="0"/>
              <w:adjustRightInd w:val="0"/>
              <w:jc w:val="center"/>
              <w:rPr>
                <w:sz w:val="20"/>
                <w:szCs w:val="20"/>
                <w:lang w:val="ro-RO"/>
              </w:rPr>
            </w:pPr>
            <w:r w:rsidRPr="002D0A43">
              <w:rPr>
                <w:sz w:val="20"/>
                <w:szCs w:val="20"/>
                <w:lang w:val="ro-RO"/>
              </w:rPr>
              <w:t>1.</w:t>
            </w:r>
          </w:p>
          <w:p w14:paraId="3AB3B7AA" w14:textId="77777777" w:rsidR="0039221B" w:rsidRPr="002D0A43" w:rsidRDefault="0039221B" w:rsidP="00AB623E">
            <w:pPr>
              <w:autoSpaceDE w:val="0"/>
              <w:autoSpaceDN w:val="0"/>
              <w:adjustRightInd w:val="0"/>
              <w:jc w:val="center"/>
              <w:rPr>
                <w:lang w:val="ro-RO"/>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1B99C070" w14:textId="6F50CDFA" w:rsidR="0039221B" w:rsidRPr="002D0A43" w:rsidRDefault="00BB5427" w:rsidP="00AB623E">
            <w:pPr>
              <w:autoSpaceDE w:val="0"/>
              <w:autoSpaceDN w:val="0"/>
              <w:adjustRightInd w:val="0"/>
              <w:jc w:val="center"/>
              <w:rPr>
                <w:sz w:val="18"/>
                <w:szCs w:val="18"/>
                <w:lang w:val="fr-FR"/>
              </w:rPr>
            </w:pPr>
            <w:r>
              <w:rPr>
                <w:sz w:val="18"/>
                <w:szCs w:val="18"/>
                <w:lang w:val="fr-FR"/>
              </w:rPr>
              <w:t xml:space="preserve">Institutul de </w:t>
            </w:r>
            <w:r w:rsidR="00AE14A3">
              <w:rPr>
                <w:sz w:val="18"/>
                <w:szCs w:val="18"/>
                <w:lang w:val="fr-FR"/>
              </w:rPr>
              <w:t>C</w:t>
            </w:r>
            <w:r>
              <w:rPr>
                <w:sz w:val="18"/>
                <w:szCs w:val="18"/>
                <w:lang w:val="fr-FR"/>
              </w:rPr>
              <w:t xml:space="preserve">ercetări </w:t>
            </w:r>
            <w:r w:rsidR="007D6384">
              <w:rPr>
                <w:sz w:val="18"/>
                <w:szCs w:val="18"/>
                <w:lang w:val="fr-FR"/>
              </w:rPr>
              <w:t xml:space="preserve">Juridice </w:t>
            </w:r>
            <w:r w:rsidR="00DC0864">
              <w:rPr>
                <w:sz w:val="18"/>
                <w:szCs w:val="18"/>
                <w:lang w:val="fr-FR"/>
              </w:rPr>
              <w:t>„</w:t>
            </w:r>
            <w:r w:rsidR="007D6384">
              <w:rPr>
                <w:sz w:val="18"/>
                <w:szCs w:val="18"/>
                <w:lang w:val="fr-FR"/>
              </w:rPr>
              <w:t>Andrei</w:t>
            </w:r>
            <w:r w:rsidR="00AE14A3">
              <w:rPr>
                <w:sz w:val="18"/>
                <w:szCs w:val="18"/>
                <w:lang w:val="fr-FR"/>
              </w:rPr>
              <w:t xml:space="preserve"> Rădulescu”, Academia Română</w:t>
            </w:r>
          </w:p>
        </w:tc>
        <w:tc>
          <w:tcPr>
            <w:tcW w:w="2160" w:type="dxa"/>
            <w:tcBorders>
              <w:top w:val="single" w:sz="4" w:space="0" w:color="000000"/>
              <w:left w:val="single" w:sz="4" w:space="0" w:color="000000"/>
              <w:bottom w:val="single" w:sz="4" w:space="0" w:color="000000"/>
              <w:right w:val="single" w:sz="4" w:space="0" w:color="000000"/>
            </w:tcBorders>
            <w:vAlign w:val="center"/>
          </w:tcPr>
          <w:p w14:paraId="74784DB2" w14:textId="77777777" w:rsidR="0039221B" w:rsidRPr="002D0A43" w:rsidRDefault="0039221B" w:rsidP="00AB623E">
            <w:pPr>
              <w:autoSpaceDE w:val="0"/>
              <w:autoSpaceDN w:val="0"/>
              <w:adjustRightInd w:val="0"/>
              <w:jc w:val="center"/>
              <w:rPr>
                <w:sz w:val="18"/>
                <w:szCs w:val="18"/>
                <w:lang w:val="ro-RO"/>
              </w:rPr>
            </w:pPr>
            <w:r w:rsidRPr="002D0A43">
              <w:rPr>
                <w:sz w:val="18"/>
                <w:szCs w:val="18"/>
                <w:lang w:val="ro-RO"/>
              </w:rPr>
              <w:t>Drept</w:t>
            </w:r>
          </w:p>
        </w:tc>
        <w:tc>
          <w:tcPr>
            <w:tcW w:w="1260" w:type="dxa"/>
            <w:tcBorders>
              <w:top w:val="single" w:sz="4" w:space="0" w:color="000000"/>
              <w:left w:val="single" w:sz="4" w:space="0" w:color="000000"/>
              <w:bottom w:val="single" w:sz="4" w:space="0" w:color="000000"/>
              <w:right w:val="single" w:sz="4" w:space="0" w:color="000000"/>
            </w:tcBorders>
            <w:vAlign w:val="center"/>
          </w:tcPr>
          <w:p w14:paraId="46498AAB" w14:textId="3968A8C6" w:rsidR="0039221B" w:rsidRPr="002D0A43" w:rsidRDefault="004977FA" w:rsidP="00AB623E">
            <w:pPr>
              <w:autoSpaceDE w:val="0"/>
              <w:autoSpaceDN w:val="0"/>
              <w:adjustRightInd w:val="0"/>
              <w:jc w:val="center"/>
              <w:rPr>
                <w:sz w:val="18"/>
                <w:szCs w:val="18"/>
                <w:lang w:val="ro-RO"/>
              </w:rPr>
            </w:pPr>
            <w:r>
              <w:rPr>
                <w:sz w:val="18"/>
                <w:szCs w:val="18"/>
                <w:lang w:val="ro-RO"/>
              </w:rPr>
              <w:t>200</w:t>
            </w:r>
            <w:r w:rsidR="00734787">
              <w:rPr>
                <w:sz w:val="18"/>
                <w:szCs w:val="18"/>
                <w:lang w:val="ro-RO"/>
              </w:rPr>
              <w:t>6</w:t>
            </w:r>
            <w:r w:rsidR="007D6384">
              <w:rPr>
                <w:sz w:val="18"/>
                <w:szCs w:val="18"/>
                <w:lang w:val="ro-RO"/>
              </w:rPr>
              <w:t>-2015</w:t>
            </w:r>
          </w:p>
        </w:tc>
        <w:tc>
          <w:tcPr>
            <w:tcW w:w="2326" w:type="dxa"/>
            <w:tcBorders>
              <w:top w:val="single" w:sz="4" w:space="0" w:color="000000"/>
              <w:left w:val="single" w:sz="4" w:space="0" w:color="000000"/>
              <w:bottom w:val="single" w:sz="4" w:space="0" w:color="000000"/>
              <w:right w:val="single" w:sz="4" w:space="0" w:color="000000"/>
            </w:tcBorders>
            <w:vAlign w:val="center"/>
          </w:tcPr>
          <w:p w14:paraId="0E599645" w14:textId="4158F9C1" w:rsidR="0039221B" w:rsidRPr="002D0A43" w:rsidRDefault="0039221B" w:rsidP="00AB623E">
            <w:pPr>
              <w:autoSpaceDE w:val="0"/>
              <w:autoSpaceDN w:val="0"/>
              <w:adjustRightInd w:val="0"/>
              <w:jc w:val="center"/>
              <w:rPr>
                <w:sz w:val="18"/>
                <w:szCs w:val="18"/>
                <w:lang w:val="ro-RO"/>
              </w:rPr>
            </w:pPr>
            <w:r w:rsidRPr="002D0A43">
              <w:rPr>
                <w:sz w:val="18"/>
                <w:szCs w:val="18"/>
                <w:lang w:val="ro-RO"/>
              </w:rPr>
              <w:t>Doctor în Drept</w:t>
            </w:r>
            <w:r>
              <w:rPr>
                <w:sz w:val="18"/>
                <w:szCs w:val="18"/>
                <w:lang w:val="ro-RO"/>
              </w:rPr>
              <w:t xml:space="preserve"> (</w:t>
            </w:r>
            <w:r w:rsidRPr="0039221B">
              <w:rPr>
                <w:sz w:val="18"/>
                <w:szCs w:val="18"/>
                <w:lang w:val="ro-RO"/>
              </w:rPr>
              <w:t xml:space="preserve">titlu confirmat prin Ordinul M.E.C.T. nr. </w:t>
            </w:r>
            <w:r w:rsidR="00A53211">
              <w:rPr>
                <w:sz w:val="18"/>
                <w:szCs w:val="18"/>
                <w:lang w:val="ro-RO"/>
              </w:rPr>
              <w:t>3209/</w:t>
            </w:r>
            <w:r w:rsidR="00D43AAB">
              <w:rPr>
                <w:sz w:val="18"/>
                <w:szCs w:val="18"/>
                <w:lang w:val="ro-RO"/>
              </w:rPr>
              <w:t>23.02.2016</w:t>
            </w:r>
          </w:p>
        </w:tc>
      </w:tr>
    </w:tbl>
    <w:p w14:paraId="2FF72F55" w14:textId="77777777" w:rsidR="0039221B" w:rsidRPr="002D0A43" w:rsidRDefault="0039221B" w:rsidP="0039221B">
      <w:pPr>
        <w:autoSpaceDE w:val="0"/>
        <w:autoSpaceDN w:val="0"/>
        <w:adjustRightInd w:val="0"/>
        <w:rPr>
          <w:sz w:val="16"/>
          <w:szCs w:val="16"/>
          <w:lang w:val="ro-RO"/>
        </w:rPr>
      </w:pPr>
    </w:p>
    <w:p w14:paraId="38DFA7FF" w14:textId="7973A533" w:rsidR="0039221B" w:rsidRPr="002D0A43" w:rsidRDefault="0039221B" w:rsidP="0039221B">
      <w:pPr>
        <w:autoSpaceDE w:val="0"/>
        <w:autoSpaceDN w:val="0"/>
        <w:adjustRightInd w:val="0"/>
        <w:jc w:val="both"/>
        <w:rPr>
          <w:lang w:val="ro-RO"/>
        </w:rPr>
      </w:pPr>
      <w:r w:rsidRPr="002D0A43">
        <w:rPr>
          <w:b/>
          <w:iCs/>
          <w:lang w:val="ro-RO"/>
        </w:rPr>
        <w:t>4.</w:t>
      </w:r>
      <w:r w:rsidRPr="002D0A43">
        <w:rPr>
          <w:i/>
          <w:iCs/>
          <w:lang w:val="ro-RO"/>
        </w:rPr>
        <w:t xml:space="preserve"> </w:t>
      </w:r>
      <w:r w:rsidR="00EA4E7F">
        <w:rPr>
          <w:i/>
          <w:iCs/>
          <w:lang w:val="ro-RO"/>
        </w:rPr>
        <w:t xml:space="preserve">Experienta profesională </w:t>
      </w:r>
    </w:p>
    <w:tbl>
      <w:tblPr>
        <w:tblW w:w="9494" w:type="dxa"/>
        <w:tblInd w:w="140" w:type="dxa"/>
        <w:tblBorders>
          <w:top w:val="nil"/>
          <w:left w:val="nil"/>
          <w:bottom w:val="nil"/>
          <w:right w:val="nil"/>
        </w:tblBorders>
        <w:tblLayout w:type="fixed"/>
        <w:tblLook w:val="0000" w:firstRow="0" w:lastRow="0" w:firstColumn="0" w:lastColumn="0" w:noHBand="0" w:noVBand="0"/>
      </w:tblPr>
      <w:tblGrid>
        <w:gridCol w:w="478"/>
        <w:gridCol w:w="4622"/>
        <w:gridCol w:w="1418"/>
        <w:gridCol w:w="850"/>
        <w:gridCol w:w="2126"/>
      </w:tblGrid>
      <w:tr w:rsidR="0039221B" w:rsidRPr="002D0A43" w14:paraId="2FCE5736" w14:textId="77777777" w:rsidTr="00191503">
        <w:trPr>
          <w:trHeight w:val="443"/>
        </w:trPr>
        <w:tc>
          <w:tcPr>
            <w:tcW w:w="478" w:type="dxa"/>
            <w:tcBorders>
              <w:top w:val="single" w:sz="4" w:space="0" w:color="000000"/>
              <w:left w:val="single" w:sz="4" w:space="0" w:color="000000"/>
              <w:bottom w:val="single" w:sz="4" w:space="0" w:color="000000"/>
              <w:right w:val="single" w:sz="4" w:space="0" w:color="000000"/>
            </w:tcBorders>
          </w:tcPr>
          <w:p w14:paraId="773CAC7D" w14:textId="77777777" w:rsidR="0039221B" w:rsidRPr="002D0A43" w:rsidRDefault="0039221B" w:rsidP="00AB623E">
            <w:pPr>
              <w:autoSpaceDE w:val="0"/>
              <w:autoSpaceDN w:val="0"/>
              <w:adjustRightInd w:val="0"/>
              <w:jc w:val="center"/>
              <w:rPr>
                <w:sz w:val="20"/>
                <w:szCs w:val="20"/>
                <w:lang w:val="ro-RO"/>
              </w:rPr>
            </w:pPr>
            <w:r w:rsidRPr="002D0A43">
              <w:rPr>
                <w:sz w:val="20"/>
                <w:szCs w:val="20"/>
                <w:lang w:val="ro-RO"/>
              </w:rPr>
              <w:t xml:space="preserve">Nr. </w:t>
            </w:r>
          </w:p>
          <w:p w14:paraId="6DB222DB" w14:textId="77777777" w:rsidR="0039221B" w:rsidRPr="002D0A43" w:rsidRDefault="0039221B" w:rsidP="00AB623E">
            <w:pPr>
              <w:autoSpaceDE w:val="0"/>
              <w:autoSpaceDN w:val="0"/>
              <w:adjustRightInd w:val="0"/>
              <w:jc w:val="center"/>
              <w:rPr>
                <w:sz w:val="20"/>
                <w:szCs w:val="20"/>
                <w:lang w:val="ro-RO"/>
              </w:rPr>
            </w:pPr>
            <w:r w:rsidRPr="002D0A43">
              <w:rPr>
                <w:sz w:val="20"/>
                <w:szCs w:val="20"/>
                <w:lang w:val="ro-RO"/>
              </w:rPr>
              <w:t xml:space="preserve">crt. </w:t>
            </w:r>
          </w:p>
        </w:tc>
        <w:tc>
          <w:tcPr>
            <w:tcW w:w="4622" w:type="dxa"/>
            <w:tcBorders>
              <w:top w:val="single" w:sz="4" w:space="0" w:color="000000"/>
              <w:left w:val="single" w:sz="4" w:space="0" w:color="000000"/>
              <w:bottom w:val="single" w:sz="4" w:space="0" w:color="000000"/>
              <w:right w:val="single" w:sz="4" w:space="0" w:color="000000"/>
            </w:tcBorders>
            <w:vAlign w:val="center"/>
          </w:tcPr>
          <w:p w14:paraId="65F017AE" w14:textId="77777777" w:rsidR="0039221B" w:rsidRPr="002D0A43" w:rsidRDefault="0039221B" w:rsidP="00AB623E">
            <w:pPr>
              <w:autoSpaceDE w:val="0"/>
              <w:autoSpaceDN w:val="0"/>
              <w:adjustRightInd w:val="0"/>
              <w:jc w:val="center"/>
              <w:rPr>
                <w:sz w:val="20"/>
                <w:szCs w:val="20"/>
                <w:lang w:val="ro-RO"/>
              </w:rPr>
            </w:pPr>
            <w:r w:rsidRPr="002D0A43">
              <w:rPr>
                <w:sz w:val="20"/>
                <w:szCs w:val="20"/>
                <w:lang w:val="ro-RO"/>
              </w:rPr>
              <w:t xml:space="preserve">Instituţia </w:t>
            </w:r>
          </w:p>
        </w:tc>
        <w:tc>
          <w:tcPr>
            <w:tcW w:w="1418" w:type="dxa"/>
            <w:tcBorders>
              <w:top w:val="single" w:sz="4" w:space="0" w:color="000000"/>
              <w:left w:val="single" w:sz="4" w:space="0" w:color="000000"/>
              <w:bottom w:val="single" w:sz="4" w:space="0" w:color="000000"/>
              <w:right w:val="single" w:sz="4" w:space="0" w:color="000000"/>
            </w:tcBorders>
            <w:vAlign w:val="center"/>
          </w:tcPr>
          <w:p w14:paraId="46C94C3F" w14:textId="77777777" w:rsidR="0039221B" w:rsidRPr="002D0A43" w:rsidRDefault="0039221B" w:rsidP="00AB623E">
            <w:pPr>
              <w:autoSpaceDE w:val="0"/>
              <w:autoSpaceDN w:val="0"/>
              <w:adjustRightInd w:val="0"/>
              <w:jc w:val="center"/>
              <w:rPr>
                <w:sz w:val="20"/>
                <w:szCs w:val="20"/>
                <w:lang w:val="ro-RO"/>
              </w:rPr>
            </w:pPr>
            <w:r w:rsidRPr="002D0A43">
              <w:rPr>
                <w:sz w:val="20"/>
                <w:szCs w:val="20"/>
                <w:lang w:val="ro-RO"/>
              </w:rPr>
              <w:t>Domeniul</w:t>
            </w:r>
          </w:p>
        </w:tc>
        <w:tc>
          <w:tcPr>
            <w:tcW w:w="850" w:type="dxa"/>
            <w:tcBorders>
              <w:top w:val="single" w:sz="4" w:space="0" w:color="000000"/>
              <w:left w:val="single" w:sz="4" w:space="0" w:color="000000"/>
              <w:bottom w:val="single" w:sz="4" w:space="0" w:color="000000"/>
              <w:right w:val="single" w:sz="4" w:space="0" w:color="000000"/>
            </w:tcBorders>
            <w:vAlign w:val="center"/>
          </w:tcPr>
          <w:p w14:paraId="337EE527" w14:textId="77777777" w:rsidR="0039221B" w:rsidRPr="002D0A43" w:rsidRDefault="0039221B" w:rsidP="00AB623E">
            <w:pPr>
              <w:autoSpaceDE w:val="0"/>
              <w:autoSpaceDN w:val="0"/>
              <w:adjustRightInd w:val="0"/>
              <w:jc w:val="center"/>
              <w:rPr>
                <w:sz w:val="20"/>
                <w:szCs w:val="20"/>
                <w:lang w:val="ro-RO"/>
              </w:rPr>
            </w:pPr>
            <w:r w:rsidRPr="002D0A43">
              <w:rPr>
                <w:sz w:val="20"/>
                <w:szCs w:val="20"/>
                <w:lang w:val="ro-RO"/>
              </w:rPr>
              <w:t xml:space="preserve">Perioada </w:t>
            </w:r>
          </w:p>
        </w:tc>
        <w:tc>
          <w:tcPr>
            <w:tcW w:w="2126" w:type="dxa"/>
            <w:tcBorders>
              <w:top w:val="single" w:sz="4" w:space="0" w:color="000000"/>
              <w:left w:val="single" w:sz="4" w:space="0" w:color="000000"/>
              <w:bottom w:val="single" w:sz="4" w:space="0" w:color="000000"/>
              <w:right w:val="single" w:sz="4" w:space="0" w:color="000000"/>
            </w:tcBorders>
            <w:vAlign w:val="center"/>
          </w:tcPr>
          <w:p w14:paraId="2629E1F6" w14:textId="77777777" w:rsidR="0039221B" w:rsidRPr="002D0A43" w:rsidRDefault="0039221B" w:rsidP="00AB623E">
            <w:pPr>
              <w:autoSpaceDE w:val="0"/>
              <w:autoSpaceDN w:val="0"/>
              <w:adjustRightInd w:val="0"/>
              <w:jc w:val="center"/>
              <w:rPr>
                <w:sz w:val="20"/>
                <w:szCs w:val="20"/>
                <w:lang w:val="ro-RO"/>
              </w:rPr>
            </w:pPr>
            <w:r w:rsidRPr="002D0A43">
              <w:rPr>
                <w:sz w:val="20"/>
                <w:szCs w:val="20"/>
                <w:lang w:val="ro-RO"/>
              </w:rPr>
              <w:t xml:space="preserve">Titlul/postul didactic </w:t>
            </w:r>
            <w:r w:rsidRPr="002D0A43">
              <w:rPr>
                <w:sz w:val="20"/>
                <w:szCs w:val="20"/>
                <w:lang w:val="ro-RO"/>
              </w:rPr>
              <w:br/>
              <w:t xml:space="preserve">sau gradul profesional </w:t>
            </w:r>
          </w:p>
        </w:tc>
      </w:tr>
      <w:tr w:rsidR="0039221B" w:rsidRPr="00EC504F" w14:paraId="2091F5A6" w14:textId="77777777" w:rsidTr="00191503">
        <w:trPr>
          <w:trHeight w:val="443"/>
        </w:trPr>
        <w:tc>
          <w:tcPr>
            <w:tcW w:w="478" w:type="dxa"/>
            <w:tcBorders>
              <w:top w:val="single" w:sz="4" w:space="0" w:color="000000"/>
              <w:left w:val="single" w:sz="4" w:space="0" w:color="000000"/>
              <w:bottom w:val="single" w:sz="4" w:space="0" w:color="000000"/>
              <w:right w:val="single" w:sz="4" w:space="0" w:color="000000"/>
            </w:tcBorders>
          </w:tcPr>
          <w:p w14:paraId="19F478FA" w14:textId="5C9D2A79" w:rsidR="0039221B" w:rsidRPr="002D0A43" w:rsidRDefault="0039221B" w:rsidP="00AB623E">
            <w:pPr>
              <w:autoSpaceDE w:val="0"/>
              <w:autoSpaceDN w:val="0"/>
              <w:adjustRightInd w:val="0"/>
              <w:jc w:val="center"/>
              <w:rPr>
                <w:sz w:val="20"/>
                <w:szCs w:val="20"/>
                <w:lang w:val="ro-RO"/>
              </w:rPr>
            </w:pPr>
            <w:r w:rsidRPr="002D0A43">
              <w:rPr>
                <w:sz w:val="20"/>
                <w:szCs w:val="20"/>
                <w:lang w:val="ro-RO"/>
              </w:rPr>
              <w:t>1</w:t>
            </w:r>
          </w:p>
        </w:tc>
        <w:tc>
          <w:tcPr>
            <w:tcW w:w="4622" w:type="dxa"/>
            <w:tcBorders>
              <w:top w:val="single" w:sz="4" w:space="0" w:color="000000"/>
              <w:left w:val="single" w:sz="4" w:space="0" w:color="000000"/>
              <w:bottom w:val="single" w:sz="4" w:space="0" w:color="000000"/>
              <w:right w:val="single" w:sz="4" w:space="0" w:color="000000"/>
            </w:tcBorders>
            <w:vAlign w:val="center"/>
          </w:tcPr>
          <w:p w14:paraId="52D1D7CD" w14:textId="57122899" w:rsidR="0039221B" w:rsidRPr="00ED012B" w:rsidRDefault="00ED012B" w:rsidP="00EC504F">
            <w:pPr>
              <w:autoSpaceDE w:val="0"/>
              <w:autoSpaceDN w:val="0"/>
              <w:adjustRightInd w:val="0"/>
              <w:rPr>
                <w:sz w:val="20"/>
                <w:lang w:val="it-IT"/>
              </w:rPr>
            </w:pPr>
            <w:r w:rsidRPr="00ED012B">
              <w:rPr>
                <w:sz w:val="20"/>
                <w:lang w:val="it-IT"/>
              </w:rPr>
              <w:t>Universitatea „Andrei Șaguna” din C</w:t>
            </w:r>
            <w:r>
              <w:rPr>
                <w:sz w:val="20"/>
                <w:lang w:val="it-IT"/>
              </w:rPr>
              <w:t>onstanța</w:t>
            </w:r>
          </w:p>
        </w:tc>
        <w:tc>
          <w:tcPr>
            <w:tcW w:w="1418" w:type="dxa"/>
            <w:tcBorders>
              <w:top w:val="single" w:sz="4" w:space="0" w:color="000000"/>
              <w:left w:val="single" w:sz="4" w:space="0" w:color="000000"/>
              <w:bottom w:val="single" w:sz="4" w:space="0" w:color="000000"/>
              <w:right w:val="single" w:sz="4" w:space="0" w:color="000000"/>
            </w:tcBorders>
            <w:vAlign w:val="center"/>
          </w:tcPr>
          <w:p w14:paraId="5750AA2A" w14:textId="77777777" w:rsidR="0039221B" w:rsidRPr="002D0A43" w:rsidRDefault="0039221B" w:rsidP="00AB623E">
            <w:pPr>
              <w:autoSpaceDE w:val="0"/>
              <w:autoSpaceDN w:val="0"/>
              <w:adjustRightInd w:val="0"/>
              <w:jc w:val="center"/>
              <w:rPr>
                <w:sz w:val="20"/>
                <w:szCs w:val="20"/>
                <w:lang w:val="ro-RO"/>
              </w:rPr>
            </w:pPr>
            <w:r w:rsidRPr="002D0A43">
              <w:rPr>
                <w:sz w:val="20"/>
                <w:szCs w:val="20"/>
                <w:lang w:val="ro-RO"/>
              </w:rPr>
              <w:t>Drept</w:t>
            </w:r>
          </w:p>
        </w:tc>
        <w:tc>
          <w:tcPr>
            <w:tcW w:w="850" w:type="dxa"/>
            <w:tcBorders>
              <w:top w:val="single" w:sz="4" w:space="0" w:color="000000"/>
              <w:left w:val="single" w:sz="4" w:space="0" w:color="000000"/>
              <w:bottom w:val="single" w:sz="4" w:space="0" w:color="000000"/>
              <w:right w:val="single" w:sz="4" w:space="0" w:color="000000"/>
            </w:tcBorders>
            <w:vAlign w:val="center"/>
          </w:tcPr>
          <w:p w14:paraId="4C9CED2A" w14:textId="51404DC2" w:rsidR="0039221B" w:rsidRPr="002D0A43" w:rsidRDefault="0017416E" w:rsidP="00ED012B">
            <w:pPr>
              <w:autoSpaceDE w:val="0"/>
              <w:autoSpaceDN w:val="0"/>
              <w:adjustRightInd w:val="0"/>
              <w:rPr>
                <w:sz w:val="20"/>
                <w:lang w:val="it-IT"/>
              </w:rPr>
            </w:pPr>
            <w:r>
              <w:rPr>
                <w:sz w:val="20"/>
                <w:lang w:val="it-IT"/>
              </w:rPr>
              <w:t>2023 prezent</w:t>
            </w:r>
          </w:p>
        </w:tc>
        <w:tc>
          <w:tcPr>
            <w:tcW w:w="2126" w:type="dxa"/>
            <w:tcBorders>
              <w:top w:val="single" w:sz="4" w:space="0" w:color="000000"/>
              <w:left w:val="single" w:sz="4" w:space="0" w:color="000000"/>
              <w:bottom w:val="single" w:sz="4" w:space="0" w:color="000000"/>
              <w:right w:val="single" w:sz="4" w:space="0" w:color="000000"/>
            </w:tcBorders>
            <w:vAlign w:val="center"/>
          </w:tcPr>
          <w:p w14:paraId="3B435147" w14:textId="6041395A" w:rsidR="0039221B" w:rsidRPr="0017416E" w:rsidRDefault="0017416E" w:rsidP="00AB623E">
            <w:pPr>
              <w:autoSpaceDE w:val="0"/>
              <w:autoSpaceDN w:val="0"/>
              <w:adjustRightInd w:val="0"/>
              <w:jc w:val="center"/>
              <w:rPr>
                <w:sz w:val="18"/>
                <w:szCs w:val="18"/>
                <w:lang w:val="ro-RO"/>
              </w:rPr>
            </w:pPr>
            <w:r w:rsidRPr="0017416E">
              <w:rPr>
                <w:sz w:val="18"/>
                <w:szCs w:val="18"/>
                <w:lang w:val="ro-RO"/>
              </w:rPr>
              <w:t xml:space="preserve">Conferențiat universitar </w:t>
            </w:r>
            <w:r w:rsidRPr="0017416E">
              <w:rPr>
                <w:sz w:val="18"/>
                <w:szCs w:val="18"/>
                <w:lang w:val="it-IT"/>
              </w:rPr>
              <w:t>Poziția 3, conferențiar, disciplinele: Dreptul Uniunii Europene, Drept internațional public Dreptul comunicațiilor și al noilor tehnologii</w:t>
            </w:r>
            <w:r w:rsidRPr="0017416E">
              <w:rPr>
                <w:sz w:val="18"/>
                <w:szCs w:val="18"/>
                <w:lang w:val="ro-RO"/>
              </w:rPr>
              <w:t xml:space="preserve">, </w:t>
            </w:r>
            <w:r w:rsidRPr="0017416E">
              <w:rPr>
                <w:sz w:val="18"/>
                <w:szCs w:val="18"/>
                <w:lang w:val="it-IT"/>
              </w:rPr>
              <w:t>Decizia Nr. 2.52/17.02.2023</w:t>
            </w:r>
          </w:p>
        </w:tc>
      </w:tr>
      <w:tr w:rsidR="00EC504F" w:rsidRPr="00EC504F" w14:paraId="098D4694" w14:textId="77777777" w:rsidTr="00191503">
        <w:trPr>
          <w:trHeight w:val="443"/>
        </w:trPr>
        <w:tc>
          <w:tcPr>
            <w:tcW w:w="478" w:type="dxa"/>
            <w:tcBorders>
              <w:top w:val="single" w:sz="4" w:space="0" w:color="000000"/>
              <w:left w:val="single" w:sz="4" w:space="0" w:color="000000"/>
              <w:bottom w:val="single" w:sz="4" w:space="0" w:color="000000"/>
              <w:right w:val="single" w:sz="4" w:space="0" w:color="000000"/>
            </w:tcBorders>
          </w:tcPr>
          <w:p w14:paraId="2ECD90CA" w14:textId="147354F4" w:rsidR="00EC504F" w:rsidRPr="002D0A43" w:rsidRDefault="00EC504F" w:rsidP="00AB623E">
            <w:pPr>
              <w:autoSpaceDE w:val="0"/>
              <w:autoSpaceDN w:val="0"/>
              <w:adjustRightInd w:val="0"/>
              <w:jc w:val="center"/>
              <w:rPr>
                <w:sz w:val="20"/>
                <w:szCs w:val="20"/>
                <w:lang w:val="ro-RO"/>
              </w:rPr>
            </w:pPr>
            <w:r>
              <w:rPr>
                <w:sz w:val="20"/>
                <w:szCs w:val="20"/>
                <w:lang w:val="ro-RO"/>
              </w:rPr>
              <w:t>2</w:t>
            </w:r>
          </w:p>
        </w:tc>
        <w:tc>
          <w:tcPr>
            <w:tcW w:w="4622" w:type="dxa"/>
            <w:tcBorders>
              <w:top w:val="single" w:sz="4" w:space="0" w:color="000000"/>
              <w:left w:val="single" w:sz="4" w:space="0" w:color="000000"/>
              <w:bottom w:val="single" w:sz="4" w:space="0" w:color="000000"/>
              <w:right w:val="single" w:sz="4" w:space="0" w:color="000000"/>
            </w:tcBorders>
            <w:vAlign w:val="center"/>
          </w:tcPr>
          <w:p w14:paraId="1F38506E" w14:textId="6E79FD89" w:rsidR="00EC504F" w:rsidRPr="00EC504F" w:rsidRDefault="00EC504F" w:rsidP="00EC504F">
            <w:pPr>
              <w:autoSpaceDE w:val="0"/>
              <w:autoSpaceDN w:val="0"/>
              <w:adjustRightInd w:val="0"/>
              <w:rPr>
                <w:sz w:val="20"/>
                <w:lang w:val="ro-RO"/>
              </w:rPr>
            </w:pPr>
            <w:r w:rsidRPr="00EC504F">
              <w:rPr>
                <w:sz w:val="20"/>
                <w:lang w:val="ro-RO"/>
              </w:rPr>
              <w:t xml:space="preserve">Academia de Studii Economice din București, Facultatea de Drept și </w:t>
            </w:r>
            <w:r w:rsidRPr="00EC504F">
              <w:rPr>
                <w:sz w:val="20"/>
                <w:szCs w:val="20"/>
                <w:lang w:val="ro-RO"/>
              </w:rPr>
              <w:t>FABI</w:t>
            </w:r>
            <w:r>
              <w:rPr>
                <w:sz w:val="20"/>
                <w:szCs w:val="20"/>
                <w:lang w:val="ro-RO"/>
              </w:rPr>
              <w:t>Z</w:t>
            </w:r>
            <w:r w:rsidRPr="00EC504F">
              <w:rPr>
                <w:sz w:val="20"/>
                <w:szCs w:val="20"/>
                <w:lang w:val="ro-RO"/>
              </w:rPr>
              <w:t xml:space="preserve"> – </w:t>
            </w:r>
            <w:r w:rsidRPr="00EC504F">
              <w:rPr>
                <w:color w:val="1F1F1F"/>
                <w:sz w:val="20"/>
                <w:szCs w:val="20"/>
                <w:shd w:val="clear" w:color="auto" w:fill="FFFFFF"/>
                <w:lang w:val="ro-RO"/>
              </w:rPr>
              <w:t>Facultatea de Administrarea Afacerilor cu Predare în Limbi Străine</w:t>
            </w:r>
          </w:p>
        </w:tc>
        <w:tc>
          <w:tcPr>
            <w:tcW w:w="1418" w:type="dxa"/>
            <w:tcBorders>
              <w:top w:val="single" w:sz="4" w:space="0" w:color="000000"/>
              <w:left w:val="single" w:sz="4" w:space="0" w:color="000000"/>
              <w:bottom w:val="single" w:sz="4" w:space="0" w:color="000000"/>
              <w:right w:val="single" w:sz="4" w:space="0" w:color="000000"/>
            </w:tcBorders>
            <w:vAlign w:val="center"/>
          </w:tcPr>
          <w:p w14:paraId="4E724488" w14:textId="726CED53" w:rsidR="00EC504F" w:rsidRPr="002D0A43" w:rsidRDefault="00EC504F" w:rsidP="00AB623E">
            <w:pPr>
              <w:autoSpaceDE w:val="0"/>
              <w:autoSpaceDN w:val="0"/>
              <w:adjustRightInd w:val="0"/>
              <w:jc w:val="center"/>
              <w:rPr>
                <w:sz w:val="20"/>
                <w:szCs w:val="20"/>
                <w:lang w:val="ro-RO"/>
              </w:rPr>
            </w:pPr>
            <w:r>
              <w:rPr>
                <w:sz w:val="20"/>
                <w:szCs w:val="20"/>
                <w:lang w:val="ro-RO"/>
              </w:rPr>
              <w:t>Drept și Administrare Afaceri</w:t>
            </w:r>
          </w:p>
        </w:tc>
        <w:tc>
          <w:tcPr>
            <w:tcW w:w="850" w:type="dxa"/>
            <w:tcBorders>
              <w:top w:val="single" w:sz="4" w:space="0" w:color="000000"/>
              <w:left w:val="single" w:sz="4" w:space="0" w:color="000000"/>
              <w:bottom w:val="single" w:sz="4" w:space="0" w:color="000000"/>
              <w:right w:val="single" w:sz="4" w:space="0" w:color="000000"/>
            </w:tcBorders>
            <w:vAlign w:val="center"/>
          </w:tcPr>
          <w:p w14:paraId="10BBF492" w14:textId="0241899C" w:rsidR="00EC504F" w:rsidRPr="00EC504F" w:rsidRDefault="00EC504F" w:rsidP="00ED012B">
            <w:pPr>
              <w:autoSpaceDE w:val="0"/>
              <w:autoSpaceDN w:val="0"/>
              <w:adjustRightInd w:val="0"/>
              <w:rPr>
                <w:sz w:val="20"/>
                <w:lang w:val="ro-RO"/>
              </w:rPr>
            </w:pPr>
            <w:r>
              <w:rPr>
                <w:sz w:val="20"/>
                <w:lang w:val="ro-RO"/>
              </w:rPr>
              <w:t>2022-2023</w:t>
            </w:r>
          </w:p>
        </w:tc>
        <w:tc>
          <w:tcPr>
            <w:tcW w:w="2126" w:type="dxa"/>
            <w:tcBorders>
              <w:top w:val="single" w:sz="4" w:space="0" w:color="000000"/>
              <w:left w:val="single" w:sz="4" w:space="0" w:color="000000"/>
              <w:bottom w:val="single" w:sz="4" w:space="0" w:color="000000"/>
              <w:right w:val="single" w:sz="4" w:space="0" w:color="000000"/>
            </w:tcBorders>
            <w:vAlign w:val="center"/>
          </w:tcPr>
          <w:p w14:paraId="15A22C61" w14:textId="23966B40" w:rsidR="00EC504F" w:rsidRPr="0017416E" w:rsidRDefault="00EC504F" w:rsidP="00AB623E">
            <w:pPr>
              <w:autoSpaceDE w:val="0"/>
              <w:autoSpaceDN w:val="0"/>
              <w:adjustRightInd w:val="0"/>
              <w:jc w:val="center"/>
              <w:rPr>
                <w:sz w:val="18"/>
                <w:szCs w:val="18"/>
                <w:lang w:val="ro-RO"/>
              </w:rPr>
            </w:pPr>
            <w:r>
              <w:rPr>
                <w:sz w:val="18"/>
                <w:szCs w:val="18"/>
                <w:lang w:val="ro-RO"/>
              </w:rPr>
              <w:t>Cadru didactic asociat cu contract de predare în plata cu ora</w:t>
            </w:r>
          </w:p>
        </w:tc>
      </w:tr>
      <w:tr w:rsidR="0039221B" w:rsidRPr="002D0A43" w14:paraId="6A50B664" w14:textId="77777777" w:rsidTr="00191503">
        <w:trPr>
          <w:trHeight w:val="443"/>
        </w:trPr>
        <w:tc>
          <w:tcPr>
            <w:tcW w:w="478" w:type="dxa"/>
            <w:tcBorders>
              <w:top w:val="single" w:sz="4" w:space="0" w:color="000000"/>
              <w:left w:val="single" w:sz="4" w:space="0" w:color="000000"/>
              <w:bottom w:val="single" w:sz="4" w:space="0" w:color="000000"/>
              <w:right w:val="single" w:sz="4" w:space="0" w:color="000000"/>
            </w:tcBorders>
          </w:tcPr>
          <w:p w14:paraId="1A89A784" w14:textId="3EF59F3D" w:rsidR="0039221B" w:rsidRPr="002D0A43" w:rsidRDefault="00EC504F" w:rsidP="00AB623E">
            <w:pPr>
              <w:autoSpaceDE w:val="0"/>
              <w:autoSpaceDN w:val="0"/>
              <w:adjustRightInd w:val="0"/>
              <w:jc w:val="center"/>
              <w:rPr>
                <w:sz w:val="20"/>
                <w:szCs w:val="20"/>
                <w:lang w:val="ro-RO"/>
              </w:rPr>
            </w:pPr>
            <w:r>
              <w:rPr>
                <w:sz w:val="20"/>
                <w:szCs w:val="20"/>
                <w:lang w:val="ro-RO"/>
              </w:rPr>
              <w:t>3</w:t>
            </w:r>
          </w:p>
          <w:p w14:paraId="2DEC2E00" w14:textId="77777777" w:rsidR="0039221B" w:rsidRPr="002D0A43" w:rsidRDefault="0039221B" w:rsidP="00AB623E">
            <w:pPr>
              <w:autoSpaceDE w:val="0"/>
              <w:autoSpaceDN w:val="0"/>
              <w:adjustRightInd w:val="0"/>
              <w:jc w:val="center"/>
              <w:rPr>
                <w:sz w:val="20"/>
                <w:szCs w:val="20"/>
                <w:lang w:val="ro-RO"/>
              </w:rPr>
            </w:pPr>
          </w:p>
        </w:tc>
        <w:tc>
          <w:tcPr>
            <w:tcW w:w="4622" w:type="dxa"/>
            <w:tcBorders>
              <w:top w:val="single" w:sz="4" w:space="0" w:color="000000"/>
              <w:left w:val="single" w:sz="4" w:space="0" w:color="000000"/>
              <w:bottom w:val="single" w:sz="4" w:space="0" w:color="000000"/>
              <w:right w:val="single" w:sz="4" w:space="0" w:color="000000"/>
            </w:tcBorders>
            <w:vAlign w:val="center"/>
          </w:tcPr>
          <w:p w14:paraId="58AD6E92" w14:textId="3859ED2C" w:rsidR="0039221B" w:rsidRPr="00CD2A31" w:rsidRDefault="000425AF" w:rsidP="003E4FA2">
            <w:pPr>
              <w:autoSpaceDE w:val="0"/>
              <w:autoSpaceDN w:val="0"/>
              <w:adjustRightInd w:val="0"/>
              <w:jc w:val="both"/>
              <w:rPr>
                <w:sz w:val="20"/>
                <w:szCs w:val="20"/>
                <w:lang w:val="ro-RO"/>
              </w:rPr>
            </w:pPr>
            <w:r>
              <w:rPr>
                <w:sz w:val="20"/>
                <w:szCs w:val="20"/>
                <w:lang w:val="fr-FR"/>
              </w:rPr>
              <w:t>Institutul de Cercetări Juridice „Andrei Rădulescu” al Academiei Române</w:t>
            </w:r>
            <w:r w:rsidR="003E4FA2">
              <w:rPr>
                <w:sz w:val="20"/>
                <w:szCs w:val="20"/>
                <w:lang w:val="fr-FR"/>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077B634" w14:textId="77777777" w:rsidR="0039221B" w:rsidRPr="002D0A43" w:rsidRDefault="0039221B" w:rsidP="00AB623E">
            <w:pPr>
              <w:autoSpaceDE w:val="0"/>
              <w:autoSpaceDN w:val="0"/>
              <w:adjustRightInd w:val="0"/>
              <w:jc w:val="center"/>
              <w:rPr>
                <w:sz w:val="20"/>
                <w:szCs w:val="20"/>
                <w:lang w:val="ro-RO"/>
              </w:rPr>
            </w:pPr>
            <w:r w:rsidRPr="002D0A43">
              <w:rPr>
                <w:sz w:val="20"/>
                <w:szCs w:val="20"/>
                <w:lang w:val="ro-RO"/>
              </w:rPr>
              <w:t>Drept</w:t>
            </w:r>
          </w:p>
        </w:tc>
        <w:tc>
          <w:tcPr>
            <w:tcW w:w="850" w:type="dxa"/>
            <w:tcBorders>
              <w:top w:val="single" w:sz="4" w:space="0" w:color="000000"/>
              <w:left w:val="single" w:sz="4" w:space="0" w:color="000000"/>
              <w:bottom w:val="single" w:sz="4" w:space="0" w:color="000000"/>
              <w:right w:val="single" w:sz="4" w:space="0" w:color="000000"/>
            </w:tcBorders>
            <w:vAlign w:val="center"/>
          </w:tcPr>
          <w:p w14:paraId="5B95903A" w14:textId="792FC41D" w:rsidR="0039221B" w:rsidRPr="002D0A43" w:rsidRDefault="000D5763" w:rsidP="00AB623E">
            <w:pPr>
              <w:autoSpaceDE w:val="0"/>
              <w:autoSpaceDN w:val="0"/>
              <w:adjustRightInd w:val="0"/>
              <w:jc w:val="center"/>
              <w:rPr>
                <w:sz w:val="20"/>
                <w:szCs w:val="20"/>
                <w:lang w:val="ro-RO"/>
              </w:rPr>
            </w:pPr>
            <w:r>
              <w:rPr>
                <w:sz w:val="20"/>
                <w:szCs w:val="20"/>
                <w:lang w:val="ro-RO"/>
              </w:rPr>
              <w:t>2011-2022</w:t>
            </w:r>
            <w:r w:rsidR="002221FA">
              <w:rPr>
                <w:sz w:val="20"/>
                <w:szCs w:val="20"/>
                <w:lang w:val="ro-RO"/>
              </w:rPr>
              <w:t xml:space="preserve"> si 2025-prezent</w:t>
            </w:r>
          </w:p>
        </w:tc>
        <w:tc>
          <w:tcPr>
            <w:tcW w:w="2126" w:type="dxa"/>
            <w:tcBorders>
              <w:top w:val="single" w:sz="4" w:space="0" w:color="000000"/>
              <w:left w:val="single" w:sz="4" w:space="0" w:color="000000"/>
              <w:bottom w:val="single" w:sz="4" w:space="0" w:color="000000"/>
              <w:right w:val="single" w:sz="4" w:space="0" w:color="000000"/>
            </w:tcBorders>
            <w:vAlign w:val="center"/>
          </w:tcPr>
          <w:p w14:paraId="13CAE8C6" w14:textId="09F574D6" w:rsidR="0039221B" w:rsidRPr="002D0A43" w:rsidRDefault="000D5763" w:rsidP="00AB623E">
            <w:pPr>
              <w:autoSpaceDE w:val="0"/>
              <w:autoSpaceDN w:val="0"/>
              <w:adjustRightInd w:val="0"/>
              <w:jc w:val="center"/>
              <w:rPr>
                <w:sz w:val="20"/>
                <w:szCs w:val="20"/>
                <w:lang w:val="ro-RO"/>
              </w:rPr>
            </w:pPr>
            <w:r>
              <w:rPr>
                <w:sz w:val="20"/>
                <w:szCs w:val="20"/>
                <w:lang w:val="ro-RO"/>
              </w:rPr>
              <w:t>Cercetător științific asociat</w:t>
            </w:r>
          </w:p>
        </w:tc>
      </w:tr>
      <w:tr w:rsidR="0039221B" w:rsidRPr="006F4AB4" w14:paraId="16F60072" w14:textId="77777777" w:rsidTr="000D7FCC">
        <w:trPr>
          <w:trHeight w:val="1340"/>
        </w:trPr>
        <w:tc>
          <w:tcPr>
            <w:tcW w:w="478" w:type="dxa"/>
            <w:tcBorders>
              <w:top w:val="single" w:sz="4" w:space="0" w:color="000000"/>
              <w:left w:val="single" w:sz="4" w:space="0" w:color="000000"/>
              <w:bottom w:val="single" w:sz="4" w:space="0" w:color="000000"/>
              <w:right w:val="single" w:sz="4" w:space="0" w:color="000000"/>
            </w:tcBorders>
          </w:tcPr>
          <w:p w14:paraId="6226F240" w14:textId="77777777" w:rsidR="00DD37AA" w:rsidRDefault="00DD37AA" w:rsidP="00A526CB">
            <w:pPr>
              <w:autoSpaceDE w:val="0"/>
              <w:autoSpaceDN w:val="0"/>
              <w:adjustRightInd w:val="0"/>
              <w:rPr>
                <w:sz w:val="20"/>
                <w:szCs w:val="20"/>
                <w:lang w:val="ro-RO"/>
              </w:rPr>
            </w:pPr>
          </w:p>
          <w:p w14:paraId="5D370C7B" w14:textId="0851C0F9" w:rsidR="00DD37AA" w:rsidRDefault="00EC504F" w:rsidP="00AB623E">
            <w:pPr>
              <w:autoSpaceDE w:val="0"/>
              <w:autoSpaceDN w:val="0"/>
              <w:adjustRightInd w:val="0"/>
              <w:jc w:val="center"/>
              <w:rPr>
                <w:sz w:val="20"/>
                <w:szCs w:val="20"/>
                <w:lang w:val="ro-RO"/>
              </w:rPr>
            </w:pPr>
            <w:r>
              <w:rPr>
                <w:sz w:val="20"/>
                <w:szCs w:val="20"/>
                <w:lang w:val="ro-RO"/>
              </w:rPr>
              <w:t>4</w:t>
            </w:r>
          </w:p>
          <w:p w14:paraId="6710C2FF" w14:textId="77777777" w:rsidR="00705AEA" w:rsidRDefault="00705AEA" w:rsidP="00AB623E">
            <w:pPr>
              <w:autoSpaceDE w:val="0"/>
              <w:autoSpaceDN w:val="0"/>
              <w:adjustRightInd w:val="0"/>
              <w:jc w:val="center"/>
              <w:rPr>
                <w:sz w:val="20"/>
                <w:szCs w:val="20"/>
                <w:lang w:val="ro-RO"/>
              </w:rPr>
            </w:pPr>
          </w:p>
          <w:p w14:paraId="2FD6217D" w14:textId="77777777" w:rsidR="00705AEA" w:rsidRDefault="00705AEA" w:rsidP="00705AEA">
            <w:pPr>
              <w:autoSpaceDE w:val="0"/>
              <w:autoSpaceDN w:val="0"/>
              <w:adjustRightInd w:val="0"/>
              <w:rPr>
                <w:sz w:val="20"/>
                <w:szCs w:val="20"/>
                <w:lang w:val="ro-RO"/>
              </w:rPr>
            </w:pPr>
          </w:p>
          <w:p w14:paraId="32BB7254" w14:textId="77777777" w:rsidR="004C05BF" w:rsidRDefault="004C05BF" w:rsidP="00705AEA">
            <w:pPr>
              <w:autoSpaceDE w:val="0"/>
              <w:autoSpaceDN w:val="0"/>
              <w:adjustRightInd w:val="0"/>
              <w:rPr>
                <w:sz w:val="20"/>
                <w:szCs w:val="20"/>
                <w:lang w:val="ro-RO"/>
              </w:rPr>
            </w:pPr>
          </w:p>
          <w:p w14:paraId="0047770F" w14:textId="77777777" w:rsidR="004C05BF" w:rsidRDefault="004C05BF" w:rsidP="00705AEA">
            <w:pPr>
              <w:autoSpaceDE w:val="0"/>
              <w:autoSpaceDN w:val="0"/>
              <w:adjustRightInd w:val="0"/>
              <w:rPr>
                <w:sz w:val="20"/>
                <w:szCs w:val="20"/>
                <w:lang w:val="ro-RO"/>
              </w:rPr>
            </w:pPr>
          </w:p>
          <w:p w14:paraId="2E9886A6" w14:textId="4F72C064" w:rsidR="00705AEA" w:rsidRDefault="00EC504F" w:rsidP="00705AEA">
            <w:pPr>
              <w:autoSpaceDE w:val="0"/>
              <w:autoSpaceDN w:val="0"/>
              <w:adjustRightInd w:val="0"/>
              <w:rPr>
                <w:sz w:val="20"/>
                <w:szCs w:val="20"/>
                <w:lang w:val="ro-RO"/>
              </w:rPr>
            </w:pPr>
            <w:r>
              <w:rPr>
                <w:sz w:val="20"/>
                <w:szCs w:val="20"/>
                <w:lang w:val="ro-RO"/>
              </w:rPr>
              <w:t>5</w:t>
            </w:r>
          </w:p>
          <w:p w14:paraId="3CAD5E21" w14:textId="77777777" w:rsidR="0060773E" w:rsidRDefault="0060773E" w:rsidP="00705AEA">
            <w:pPr>
              <w:autoSpaceDE w:val="0"/>
              <w:autoSpaceDN w:val="0"/>
              <w:adjustRightInd w:val="0"/>
              <w:rPr>
                <w:sz w:val="20"/>
                <w:szCs w:val="20"/>
                <w:lang w:val="ro-RO"/>
              </w:rPr>
            </w:pPr>
          </w:p>
          <w:p w14:paraId="5A5E1745" w14:textId="77777777" w:rsidR="0060773E" w:rsidRDefault="0060773E" w:rsidP="00705AEA">
            <w:pPr>
              <w:autoSpaceDE w:val="0"/>
              <w:autoSpaceDN w:val="0"/>
              <w:adjustRightInd w:val="0"/>
              <w:rPr>
                <w:sz w:val="20"/>
                <w:szCs w:val="20"/>
                <w:lang w:val="ro-RO"/>
              </w:rPr>
            </w:pPr>
          </w:p>
          <w:p w14:paraId="7B79A834" w14:textId="77777777" w:rsidR="0060773E" w:rsidRDefault="0060773E" w:rsidP="00705AEA">
            <w:pPr>
              <w:autoSpaceDE w:val="0"/>
              <w:autoSpaceDN w:val="0"/>
              <w:adjustRightInd w:val="0"/>
              <w:rPr>
                <w:sz w:val="20"/>
                <w:szCs w:val="20"/>
                <w:lang w:val="ro-RO"/>
              </w:rPr>
            </w:pPr>
          </w:p>
          <w:p w14:paraId="48918116" w14:textId="77777777" w:rsidR="000D7FCC" w:rsidRDefault="000D7FCC" w:rsidP="00705AEA">
            <w:pPr>
              <w:autoSpaceDE w:val="0"/>
              <w:autoSpaceDN w:val="0"/>
              <w:adjustRightInd w:val="0"/>
              <w:rPr>
                <w:sz w:val="20"/>
                <w:szCs w:val="20"/>
                <w:lang w:val="ro-RO"/>
              </w:rPr>
            </w:pPr>
          </w:p>
          <w:p w14:paraId="78DE6FC0" w14:textId="77777777" w:rsidR="000D7FCC" w:rsidRDefault="000D7FCC" w:rsidP="00705AEA">
            <w:pPr>
              <w:autoSpaceDE w:val="0"/>
              <w:autoSpaceDN w:val="0"/>
              <w:adjustRightInd w:val="0"/>
              <w:rPr>
                <w:sz w:val="20"/>
                <w:szCs w:val="20"/>
                <w:lang w:val="ro-RO"/>
              </w:rPr>
            </w:pPr>
          </w:p>
          <w:p w14:paraId="195CDB2F" w14:textId="77777777" w:rsidR="000D7FCC" w:rsidRDefault="000D7FCC" w:rsidP="00705AEA">
            <w:pPr>
              <w:autoSpaceDE w:val="0"/>
              <w:autoSpaceDN w:val="0"/>
              <w:adjustRightInd w:val="0"/>
              <w:rPr>
                <w:sz w:val="20"/>
                <w:szCs w:val="20"/>
                <w:lang w:val="ro-RO"/>
              </w:rPr>
            </w:pPr>
          </w:p>
          <w:p w14:paraId="3F23E8D9" w14:textId="77777777" w:rsidR="000D7FCC" w:rsidRDefault="000D7FCC" w:rsidP="00705AEA">
            <w:pPr>
              <w:autoSpaceDE w:val="0"/>
              <w:autoSpaceDN w:val="0"/>
              <w:adjustRightInd w:val="0"/>
              <w:rPr>
                <w:sz w:val="20"/>
                <w:szCs w:val="20"/>
                <w:lang w:val="ro-RO"/>
              </w:rPr>
            </w:pPr>
          </w:p>
          <w:p w14:paraId="6359CE4D" w14:textId="77777777" w:rsidR="000D7FCC" w:rsidRDefault="000D7FCC" w:rsidP="00705AEA">
            <w:pPr>
              <w:autoSpaceDE w:val="0"/>
              <w:autoSpaceDN w:val="0"/>
              <w:adjustRightInd w:val="0"/>
              <w:rPr>
                <w:sz w:val="20"/>
                <w:szCs w:val="20"/>
                <w:lang w:val="ro-RO"/>
              </w:rPr>
            </w:pPr>
          </w:p>
          <w:p w14:paraId="16AB2030" w14:textId="77777777" w:rsidR="000D7FCC" w:rsidRDefault="000D7FCC" w:rsidP="00705AEA">
            <w:pPr>
              <w:autoSpaceDE w:val="0"/>
              <w:autoSpaceDN w:val="0"/>
              <w:adjustRightInd w:val="0"/>
              <w:rPr>
                <w:sz w:val="20"/>
                <w:szCs w:val="20"/>
                <w:lang w:val="ro-RO"/>
              </w:rPr>
            </w:pPr>
          </w:p>
          <w:p w14:paraId="22449D5E" w14:textId="77777777" w:rsidR="0060773E" w:rsidRDefault="0060773E" w:rsidP="00705AEA">
            <w:pPr>
              <w:autoSpaceDE w:val="0"/>
              <w:autoSpaceDN w:val="0"/>
              <w:adjustRightInd w:val="0"/>
              <w:rPr>
                <w:sz w:val="20"/>
                <w:szCs w:val="20"/>
                <w:lang w:val="ro-RO"/>
              </w:rPr>
            </w:pPr>
          </w:p>
          <w:p w14:paraId="20CBB24F" w14:textId="0151DFE3" w:rsidR="0060773E" w:rsidRDefault="00EC504F" w:rsidP="00705AEA">
            <w:pPr>
              <w:autoSpaceDE w:val="0"/>
              <w:autoSpaceDN w:val="0"/>
              <w:adjustRightInd w:val="0"/>
              <w:rPr>
                <w:sz w:val="20"/>
                <w:szCs w:val="20"/>
                <w:lang w:val="ro-RO"/>
              </w:rPr>
            </w:pPr>
            <w:r>
              <w:rPr>
                <w:sz w:val="20"/>
                <w:szCs w:val="20"/>
                <w:lang w:val="ro-RO"/>
              </w:rPr>
              <w:t>6</w:t>
            </w:r>
          </w:p>
          <w:p w14:paraId="1D164B29" w14:textId="77777777" w:rsidR="0060773E" w:rsidRDefault="0060773E" w:rsidP="00705AEA">
            <w:pPr>
              <w:autoSpaceDE w:val="0"/>
              <w:autoSpaceDN w:val="0"/>
              <w:adjustRightInd w:val="0"/>
              <w:rPr>
                <w:sz w:val="20"/>
                <w:szCs w:val="20"/>
                <w:lang w:val="ro-RO"/>
              </w:rPr>
            </w:pPr>
          </w:p>
          <w:p w14:paraId="334B5414" w14:textId="77777777" w:rsidR="00EC504F" w:rsidRDefault="00EC504F" w:rsidP="00705AEA">
            <w:pPr>
              <w:autoSpaceDE w:val="0"/>
              <w:autoSpaceDN w:val="0"/>
              <w:adjustRightInd w:val="0"/>
              <w:rPr>
                <w:sz w:val="20"/>
                <w:szCs w:val="20"/>
                <w:lang w:val="ro-RO"/>
              </w:rPr>
            </w:pPr>
          </w:p>
          <w:p w14:paraId="572F1DA1" w14:textId="77777777" w:rsidR="00EC504F" w:rsidRDefault="00EC504F" w:rsidP="00705AEA">
            <w:pPr>
              <w:autoSpaceDE w:val="0"/>
              <w:autoSpaceDN w:val="0"/>
              <w:adjustRightInd w:val="0"/>
              <w:rPr>
                <w:sz w:val="20"/>
                <w:szCs w:val="20"/>
                <w:lang w:val="ro-RO"/>
              </w:rPr>
            </w:pPr>
          </w:p>
          <w:p w14:paraId="7383CFA0" w14:textId="45908BB8" w:rsidR="00DA75F8" w:rsidRDefault="00EC504F" w:rsidP="00705AEA">
            <w:pPr>
              <w:autoSpaceDE w:val="0"/>
              <w:autoSpaceDN w:val="0"/>
              <w:adjustRightInd w:val="0"/>
              <w:rPr>
                <w:sz w:val="20"/>
                <w:szCs w:val="20"/>
                <w:lang w:val="ro-RO"/>
              </w:rPr>
            </w:pPr>
            <w:r>
              <w:rPr>
                <w:sz w:val="20"/>
                <w:szCs w:val="20"/>
                <w:lang w:val="ro-RO"/>
              </w:rPr>
              <w:t>7</w:t>
            </w:r>
            <w:r w:rsidR="00DA75F8">
              <w:rPr>
                <w:sz w:val="20"/>
                <w:szCs w:val="20"/>
                <w:lang w:val="ro-RO"/>
              </w:rPr>
              <w:t xml:space="preserve"> </w:t>
            </w:r>
          </w:p>
          <w:p w14:paraId="67EF0185" w14:textId="77777777" w:rsidR="00BC4389" w:rsidRDefault="00BC4389" w:rsidP="00705AEA">
            <w:pPr>
              <w:autoSpaceDE w:val="0"/>
              <w:autoSpaceDN w:val="0"/>
              <w:adjustRightInd w:val="0"/>
              <w:rPr>
                <w:sz w:val="20"/>
                <w:szCs w:val="20"/>
                <w:lang w:val="ro-RO"/>
              </w:rPr>
            </w:pPr>
          </w:p>
          <w:p w14:paraId="6B2183A5" w14:textId="77777777" w:rsidR="000D7FCC" w:rsidRDefault="000D7FCC" w:rsidP="00705AEA">
            <w:pPr>
              <w:autoSpaceDE w:val="0"/>
              <w:autoSpaceDN w:val="0"/>
              <w:adjustRightInd w:val="0"/>
              <w:rPr>
                <w:sz w:val="20"/>
                <w:szCs w:val="20"/>
                <w:lang w:val="ro-RO"/>
              </w:rPr>
            </w:pPr>
          </w:p>
          <w:p w14:paraId="24DABEB2" w14:textId="77777777" w:rsidR="000D7FCC" w:rsidRDefault="000D7FCC" w:rsidP="00705AEA">
            <w:pPr>
              <w:autoSpaceDE w:val="0"/>
              <w:autoSpaceDN w:val="0"/>
              <w:adjustRightInd w:val="0"/>
              <w:rPr>
                <w:sz w:val="20"/>
                <w:szCs w:val="20"/>
                <w:lang w:val="ro-RO"/>
              </w:rPr>
            </w:pPr>
          </w:p>
          <w:p w14:paraId="0528D0C4" w14:textId="77777777" w:rsidR="000D7FCC" w:rsidRDefault="000D7FCC" w:rsidP="00705AEA">
            <w:pPr>
              <w:autoSpaceDE w:val="0"/>
              <w:autoSpaceDN w:val="0"/>
              <w:adjustRightInd w:val="0"/>
              <w:rPr>
                <w:sz w:val="20"/>
                <w:szCs w:val="20"/>
                <w:lang w:val="ro-RO"/>
              </w:rPr>
            </w:pPr>
          </w:p>
          <w:p w14:paraId="15974BD1" w14:textId="77777777" w:rsidR="000D7FCC" w:rsidRDefault="000D7FCC" w:rsidP="00705AEA">
            <w:pPr>
              <w:autoSpaceDE w:val="0"/>
              <w:autoSpaceDN w:val="0"/>
              <w:adjustRightInd w:val="0"/>
              <w:rPr>
                <w:sz w:val="20"/>
                <w:szCs w:val="20"/>
                <w:lang w:val="ro-RO"/>
              </w:rPr>
            </w:pPr>
          </w:p>
          <w:p w14:paraId="18A3BEAA" w14:textId="77777777" w:rsidR="005162D6" w:rsidRDefault="005162D6" w:rsidP="00705AEA">
            <w:pPr>
              <w:autoSpaceDE w:val="0"/>
              <w:autoSpaceDN w:val="0"/>
              <w:adjustRightInd w:val="0"/>
              <w:rPr>
                <w:sz w:val="20"/>
                <w:szCs w:val="20"/>
                <w:lang w:val="ro-RO"/>
              </w:rPr>
            </w:pPr>
          </w:p>
          <w:p w14:paraId="6EDA131F" w14:textId="03BB0196" w:rsidR="00BC4389" w:rsidRDefault="00BC4389" w:rsidP="00705AEA">
            <w:pPr>
              <w:autoSpaceDE w:val="0"/>
              <w:autoSpaceDN w:val="0"/>
              <w:adjustRightInd w:val="0"/>
              <w:rPr>
                <w:sz w:val="20"/>
                <w:szCs w:val="20"/>
                <w:lang w:val="ro-RO"/>
              </w:rPr>
            </w:pPr>
          </w:p>
          <w:p w14:paraId="43AD5557" w14:textId="77777777" w:rsidR="0017416E" w:rsidRDefault="0017416E" w:rsidP="00705AEA">
            <w:pPr>
              <w:autoSpaceDE w:val="0"/>
              <w:autoSpaceDN w:val="0"/>
              <w:adjustRightInd w:val="0"/>
              <w:rPr>
                <w:sz w:val="20"/>
                <w:szCs w:val="20"/>
                <w:lang w:val="ro-RO"/>
              </w:rPr>
            </w:pPr>
          </w:p>
          <w:p w14:paraId="537FDF05" w14:textId="77777777" w:rsidR="0017416E" w:rsidRDefault="0017416E" w:rsidP="00705AEA">
            <w:pPr>
              <w:autoSpaceDE w:val="0"/>
              <w:autoSpaceDN w:val="0"/>
              <w:adjustRightInd w:val="0"/>
              <w:rPr>
                <w:sz w:val="20"/>
                <w:szCs w:val="20"/>
                <w:lang w:val="ro-RO"/>
              </w:rPr>
            </w:pPr>
          </w:p>
          <w:p w14:paraId="4FBDFDB2" w14:textId="77777777" w:rsidR="0017416E" w:rsidRDefault="0017416E" w:rsidP="00705AEA">
            <w:pPr>
              <w:autoSpaceDE w:val="0"/>
              <w:autoSpaceDN w:val="0"/>
              <w:adjustRightInd w:val="0"/>
              <w:rPr>
                <w:sz w:val="20"/>
                <w:szCs w:val="20"/>
                <w:lang w:val="ro-RO"/>
              </w:rPr>
            </w:pPr>
          </w:p>
          <w:p w14:paraId="5742F075" w14:textId="383882F4" w:rsidR="0017416E" w:rsidRDefault="0017416E" w:rsidP="00705AEA">
            <w:pPr>
              <w:autoSpaceDE w:val="0"/>
              <w:autoSpaceDN w:val="0"/>
              <w:adjustRightInd w:val="0"/>
              <w:rPr>
                <w:sz w:val="20"/>
                <w:szCs w:val="20"/>
                <w:lang w:val="ro-RO"/>
              </w:rPr>
            </w:pPr>
            <w:r>
              <w:rPr>
                <w:sz w:val="20"/>
                <w:szCs w:val="20"/>
                <w:lang w:val="ro-RO"/>
              </w:rPr>
              <w:t>8</w:t>
            </w:r>
          </w:p>
          <w:p w14:paraId="776DE021" w14:textId="77777777" w:rsidR="0017416E" w:rsidRDefault="0017416E" w:rsidP="00705AEA">
            <w:pPr>
              <w:autoSpaceDE w:val="0"/>
              <w:autoSpaceDN w:val="0"/>
              <w:adjustRightInd w:val="0"/>
              <w:rPr>
                <w:sz w:val="20"/>
                <w:szCs w:val="20"/>
                <w:lang w:val="ro-RO"/>
              </w:rPr>
            </w:pPr>
          </w:p>
          <w:p w14:paraId="1ADFB984" w14:textId="77777777" w:rsidR="0017416E" w:rsidRDefault="0017416E" w:rsidP="00705AEA">
            <w:pPr>
              <w:autoSpaceDE w:val="0"/>
              <w:autoSpaceDN w:val="0"/>
              <w:adjustRightInd w:val="0"/>
              <w:rPr>
                <w:sz w:val="20"/>
                <w:szCs w:val="20"/>
                <w:lang w:val="ro-RO"/>
              </w:rPr>
            </w:pPr>
          </w:p>
          <w:p w14:paraId="192926EE" w14:textId="77777777" w:rsidR="0017416E" w:rsidRDefault="0017416E" w:rsidP="00705AEA">
            <w:pPr>
              <w:autoSpaceDE w:val="0"/>
              <w:autoSpaceDN w:val="0"/>
              <w:adjustRightInd w:val="0"/>
              <w:rPr>
                <w:sz w:val="20"/>
                <w:szCs w:val="20"/>
                <w:lang w:val="ro-RO"/>
              </w:rPr>
            </w:pPr>
          </w:p>
          <w:p w14:paraId="29152385" w14:textId="77777777" w:rsidR="0017416E" w:rsidRDefault="0017416E" w:rsidP="00705AEA">
            <w:pPr>
              <w:autoSpaceDE w:val="0"/>
              <w:autoSpaceDN w:val="0"/>
              <w:adjustRightInd w:val="0"/>
              <w:rPr>
                <w:sz w:val="20"/>
                <w:szCs w:val="20"/>
                <w:lang w:val="ro-RO"/>
              </w:rPr>
            </w:pPr>
          </w:p>
          <w:p w14:paraId="4BF8A044" w14:textId="77777777" w:rsidR="0017416E" w:rsidRDefault="0017416E" w:rsidP="00705AEA">
            <w:pPr>
              <w:autoSpaceDE w:val="0"/>
              <w:autoSpaceDN w:val="0"/>
              <w:adjustRightInd w:val="0"/>
              <w:rPr>
                <w:sz w:val="20"/>
                <w:szCs w:val="20"/>
                <w:lang w:val="ro-RO"/>
              </w:rPr>
            </w:pPr>
          </w:p>
          <w:p w14:paraId="655C2CE5" w14:textId="77777777" w:rsidR="0017416E" w:rsidRDefault="0017416E" w:rsidP="00705AEA">
            <w:pPr>
              <w:autoSpaceDE w:val="0"/>
              <w:autoSpaceDN w:val="0"/>
              <w:adjustRightInd w:val="0"/>
              <w:rPr>
                <w:sz w:val="20"/>
                <w:szCs w:val="20"/>
                <w:lang w:val="ro-RO"/>
              </w:rPr>
            </w:pPr>
            <w:r>
              <w:rPr>
                <w:sz w:val="20"/>
                <w:szCs w:val="20"/>
                <w:lang w:val="ro-RO"/>
              </w:rPr>
              <w:t>9</w:t>
            </w:r>
          </w:p>
          <w:p w14:paraId="76219963" w14:textId="77777777" w:rsidR="00EC504F" w:rsidRDefault="00EC504F" w:rsidP="00705AEA">
            <w:pPr>
              <w:autoSpaceDE w:val="0"/>
              <w:autoSpaceDN w:val="0"/>
              <w:adjustRightInd w:val="0"/>
              <w:rPr>
                <w:sz w:val="20"/>
                <w:szCs w:val="20"/>
                <w:lang w:val="ro-RO"/>
              </w:rPr>
            </w:pPr>
          </w:p>
          <w:p w14:paraId="4B2A83B7" w14:textId="77777777" w:rsidR="00EC504F" w:rsidRDefault="00EC504F" w:rsidP="00705AEA">
            <w:pPr>
              <w:autoSpaceDE w:val="0"/>
              <w:autoSpaceDN w:val="0"/>
              <w:adjustRightInd w:val="0"/>
              <w:rPr>
                <w:sz w:val="20"/>
                <w:szCs w:val="20"/>
                <w:lang w:val="ro-RO"/>
              </w:rPr>
            </w:pPr>
          </w:p>
          <w:p w14:paraId="18309037" w14:textId="77777777" w:rsidR="00EC504F" w:rsidRDefault="00EC504F" w:rsidP="00705AEA">
            <w:pPr>
              <w:autoSpaceDE w:val="0"/>
              <w:autoSpaceDN w:val="0"/>
              <w:adjustRightInd w:val="0"/>
              <w:rPr>
                <w:sz w:val="20"/>
                <w:szCs w:val="20"/>
                <w:lang w:val="ro-RO"/>
              </w:rPr>
            </w:pPr>
          </w:p>
          <w:p w14:paraId="5846DC46" w14:textId="77777777" w:rsidR="00EC504F" w:rsidRDefault="00EC504F" w:rsidP="00705AEA">
            <w:pPr>
              <w:autoSpaceDE w:val="0"/>
              <w:autoSpaceDN w:val="0"/>
              <w:adjustRightInd w:val="0"/>
              <w:rPr>
                <w:sz w:val="20"/>
                <w:szCs w:val="20"/>
                <w:lang w:val="ro-RO"/>
              </w:rPr>
            </w:pPr>
          </w:p>
          <w:p w14:paraId="313F1510" w14:textId="77777777" w:rsidR="00EC504F" w:rsidRDefault="00EC504F" w:rsidP="00705AEA">
            <w:pPr>
              <w:autoSpaceDE w:val="0"/>
              <w:autoSpaceDN w:val="0"/>
              <w:adjustRightInd w:val="0"/>
              <w:rPr>
                <w:sz w:val="20"/>
                <w:szCs w:val="20"/>
                <w:lang w:val="ro-RO"/>
              </w:rPr>
            </w:pPr>
          </w:p>
          <w:p w14:paraId="186BD6DD" w14:textId="77777777" w:rsidR="00EC504F" w:rsidRDefault="00EC504F" w:rsidP="00705AEA">
            <w:pPr>
              <w:autoSpaceDE w:val="0"/>
              <w:autoSpaceDN w:val="0"/>
              <w:adjustRightInd w:val="0"/>
              <w:rPr>
                <w:sz w:val="20"/>
                <w:szCs w:val="20"/>
                <w:lang w:val="ro-RO"/>
              </w:rPr>
            </w:pPr>
          </w:p>
          <w:p w14:paraId="02ADE5B2" w14:textId="77777777" w:rsidR="00EC504F" w:rsidRDefault="00EC504F" w:rsidP="00705AEA">
            <w:pPr>
              <w:autoSpaceDE w:val="0"/>
              <w:autoSpaceDN w:val="0"/>
              <w:adjustRightInd w:val="0"/>
              <w:rPr>
                <w:sz w:val="20"/>
                <w:szCs w:val="20"/>
                <w:lang w:val="ro-RO"/>
              </w:rPr>
            </w:pPr>
            <w:r>
              <w:rPr>
                <w:sz w:val="20"/>
                <w:szCs w:val="20"/>
                <w:lang w:val="ro-RO"/>
              </w:rPr>
              <w:t>10</w:t>
            </w:r>
          </w:p>
          <w:p w14:paraId="2645BA42" w14:textId="77777777" w:rsidR="00EC504F" w:rsidRDefault="00EC504F" w:rsidP="00705AEA">
            <w:pPr>
              <w:autoSpaceDE w:val="0"/>
              <w:autoSpaceDN w:val="0"/>
              <w:adjustRightInd w:val="0"/>
              <w:rPr>
                <w:sz w:val="20"/>
                <w:szCs w:val="20"/>
                <w:lang w:val="ro-RO"/>
              </w:rPr>
            </w:pPr>
          </w:p>
          <w:p w14:paraId="1B692652" w14:textId="77777777" w:rsidR="00EC504F" w:rsidRDefault="00EC504F" w:rsidP="00705AEA">
            <w:pPr>
              <w:autoSpaceDE w:val="0"/>
              <w:autoSpaceDN w:val="0"/>
              <w:adjustRightInd w:val="0"/>
              <w:rPr>
                <w:sz w:val="20"/>
                <w:szCs w:val="20"/>
                <w:lang w:val="ro-RO"/>
              </w:rPr>
            </w:pPr>
          </w:p>
          <w:p w14:paraId="2CF077DD" w14:textId="77777777" w:rsidR="00EC504F" w:rsidRDefault="00EC504F" w:rsidP="00705AEA">
            <w:pPr>
              <w:autoSpaceDE w:val="0"/>
              <w:autoSpaceDN w:val="0"/>
              <w:adjustRightInd w:val="0"/>
              <w:rPr>
                <w:sz w:val="20"/>
                <w:szCs w:val="20"/>
                <w:lang w:val="ro-RO"/>
              </w:rPr>
            </w:pPr>
          </w:p>
          <w:p w14:paraId="6465E504" w14:textId="77777777" w:rsidR="00EC504F" w:rsidRDefault="00EC504F" w:rsidP="00705AEA">
            <w:pPr>
              <w:autoSpaceDE w:val="0"/>
              <w:autoSpaceDN w:val="0"/>
              <w:adjustRightInd w:val="0"/>
              <w:rPr>
                <w:sz w:val="20"/>
                <w:szCs w:val="20"/>
                <w:lang w:val="ro-RO"/>
              </w:rPr>
            </w:pPr>
          </w:p>
          <w:p w14:paraId="3571F897" w14:textId="72281DDD" w:rsidR="00EC504F" w:rsidRPr="002D0A43" w:rsidRDefault="00EC504F" w:rsidP="00705AEA">
            <w:pPr>
              <w:autoSpaceDE w:val="0"/>
              <w:autoSpaceDN w:val="0"/>
              <w:adjustRightInd w:val="0"/>
              <w:rPr>
                <w:sz w:val="20"/>
                <w:szCs w:val="20"/>
                <w:lang w:val="ro-RO"/>
              </w:rPr>
            </w:pPr>
          </w:p>
        </w:tc>
        <w:tc>
          <w:tcPr>
            <w:tcW w:w="4622" w:type="dxa"/>
            <w:tcBorders>
              <w:top w:val="single" w:sz="4" w:space="0" w:color="000000"/>
              <w:left w:val="single" w:sz="4" w:space="0" w:color="000000"/>
              <w:bottom w:val="single" w:sz="4" w:space="0" w:color="000000"/>
              <w:right w:val="single" w:sz="4" w:space="0" w:color="000000"/>
            </w:tcBorders>
            <w:vAlign w:val="center"/>
          </w:tcPr>
          <w:p w14:paraId="10FC2DAB" w14:textId="16118E8E" w:rsidR="00702FB2" w:rsidRPr="0003156D" w:rsidRDefault="00E74775" w:rsidP="000F5666">
            <w:pPr>
              <w:autoSpaceDE w:val="0"/>
              <w:autoSpaceDN w:val="0"/>
              <w:adjustRightInd w:val="0"/>
              <w:rPr>
                <w:rFonts w:ascii="Verdana" w:hAnsi="Verdana"/>
                <w:color w:val="000000"/>
                <w:sz w:val="17"/>
                <w:szCs w:val="17"/>
                <w:shd w:val="clear" w:color="auto" w:fill="FFFFFF"/>
              </w:rPr>
            </w:pPr>
            <w:r w:rsidRPr="00BC4389">
              <w:rPr>
                <w:sz w:val="20"/>
                <w:lang w:val="fr-FR"/>
              </w:rPr>
              <w:lastRenderedPageBreak/>
              <w:t>Research Fellow</w:t>
            </w:r>
            <w:r w:rsidR="004C05BF" w:rsidRPr="008401FC">
              <w:rPr>
                <w:b/>
                <w:bCs/>
                <w:sz w:val="20"/>
                <w:lang w:val="fr-FR"/>
              </w:rPr>
              <w:t xml:space="preserve"> </w:t>
            </w:r>
            <w:r w:rsidR="004C05BF" w:rsidRPr="005328A9">
              <w:rPr>
                <w:sz w:val="20"/>
                <w:lang w:val="fr-FR"/>
              </w:rPr>
              <w:t>în drept internațional public</w:t>
            </w:r>
            <w:r w:rsidRPr="005328A9">
              <w:rPr>
                <w:sz w:val="20"/>
                <w:lang w:val="fr-FR"/>
              </w:rPr>
              <w:t xml:space="preserve"> </w:t>
            </w:r>
            <w:r w:rsidR="004C05BF" w:rsidRPr="005328A9">
              <w:rPr>
                <w:sz w:val="20"/>
                <w:lang w:val="ro-RO"/>
              </w:rPr>
              <w:t>la</w:t>
            </w:r>
            <w:r w:rsidR="004C05BF" w:rsidRPr="008401FC">
              <w:rPr>
                <w:b/>
                <w:bCs/>
                <w:sz w:val="20"/>
                <w:lang w:val="ro-RO"/>
              </w:rPr>
              <w:t xml:space="preserve"> </w:t>
            </w:r>
            <w:r w:rsidR="00377254" w:rsidRPr="008401FC">
              <w:rPr>
                <w:b/>
                <w:bCs/>
                <w:i/>
                <w:iCs/>
                <w:sz w:val="20"/>
                <w:lang w:val="fr-FR"/>
              </w:rPr>
              <w:t xml:space="preserve">l'Institut de Recherches Europe-Asie, </w:t>
            </w:r>
            <w:r w:rsidR="00982BF6" w:rsidRPr="00BC4389">
              <w:rPr>
                <w:rFonts w:ascii="Verdana" w:hAnsi="Verdana"/>
                <w:color w:val="000000"/>
                <w:sz w:val="17"/>
                <w:szCs w:val="17"/>
                <w:shd w:val="clear" w:color="auto" w:fill="FFFFFF"/>
                <w:lang w:val="fr-FR"/>
              </w:rPr>
              <w:t xml:space="preserve">Aix-Marseille </w:t>
            </w:r>
            <w:r w:rsidR="00BC4389" w:rsidRPr="00BC4389">
              <w:rPr>
                <w:rFonts w:ascii="Verdana" w:hAnsi="Verdana"/>
                <w:color w:val="000000"/>
                <w:sz w:val="17"/>
                <w:szCs w:val="17"/>
                <w:shd w:val="clear" w:color="auto" w:fill="FFFFFF"/>
                <w:lang w:val="fr-FR"/>
              </w:rPr>
              <w:t>Université,</w:t>
            </w:r>
            <w:r w:rsidR="00982BF6" w:rsidRPr="00BC4389">
              <w:rPr>
                <w:rFonts w:ascii="Verdana" w:hAnsi="Verdana"/>
                <w:color w:val="000000"/>
                <w:sz w:val="17"/>
                <w:szCs w:val="17"/>
                <w:shd w:val="clear" w:color="auto" w:fill="FFFFFF"/>
                <w:lang w:val="fr-FR"/>
              </w:rPr>
              <w:t xml:space="preserve"> </w:t>
            </w:r>
            <w:r w:rsidR="00C65A08">
              <w:rPr>
                <w:rFonts w:ascii="Verdana" w:hAnsi="Verdana"/>
                <w:color w:val="000000"/>
                <w:sz w:val="17"/>
                <w:szCs w:val="17"/>
                <w:shd w:val="clear" w:color="auto" w:fill="FFFFFF"/>
                <w:lang w:val="fr-FR"/>
              </w:rPr>
              <w:t xml:space="preserve">France. </w:t>
            </w:r>
            <w:hyperlink r:id="rId8" w:history="1">
              <w:r w:rsidR="00C65A08" w:rsidRPr="0003156D">
                <w:rPr>
                  <w:rStyle w:val="Hyperlink"/>
                  <w:rFonts w:ascii="Verdana" w:hAnsi="Verdana"/>
                  <w:sz w:val="17"/>
                  <w:szCs w:val="17"/>
                  <w:shd w:val="clear" w:color="auto" w:fill="FFFFFF"/>
                </w:rPr>
                <w:t>https://irea-facdedroit.univ-amu.fr/fr/accueil-enseignants-chercheurs-etrangers</w:t>
              </w:r>
            </w:hyperlink>
            <w:r w:rsidR="00C65A08" w:rsidRPr="0003156D">
              <w:rPr>
                <w:rFonts w:ascii="Verdana" w:hAnsi="Verdana"/>
                <w:color w:val="000000"/>
                <w:sz w:val="17"/>
                <w:szCs w:val="17"/>
                <w:shd w:val="clear" w:color="auto" w:fill="FFFFFF"/>
              </w:rPr>
              <w:t xml:space="preserve"> </w:t>
            </w:r>
          </w:p>
          <w:p w14:paraId="3DAE85DC" w14:textId="77777777" w:rsidR="00702FB2" w:rsidRPr="0003156D" w:rsidRDefault="00702FB2" w:rsidP="000F5666">
            <w:pPr>
              <w:autoSpaceDE w:val="0"/>
              <w:autoSpaceDN w:val="0"/>
              <w:adjustRightInd w:val="0"/>
              <w:rPr>
                <w:rFonts w:ascii="Verdana" w:hAnsi="Verdana"/>
                <w:color w:val="000000"/>
                <w:sz w:val="17"/>
                <w:szCs w:val="17"/>
                <w:shd w:val="clear" w:color="auto" w:fill="FFFFFF"/>
              </w:rPr>
            </w:pPr>
          </w:p>
          <w:p w14:paraId="77A35836" w14:textId="77777777" w:rsidR="00702FB2" w:rsidRPr="0003156D" w:rsidRDefault="00702FB2" w:rsidP="000F5666">
            <w:pPr>
              <w:autoSpaceDE w:val="0"/>
              <w:autoSpaceDN w:val="0"/>
              <w:adjustRightInd w:val="0"/>
              <w:rPr>
                <w:rFonts w:ascii="Verdana" w:hAnsi="Verdana"/>
                <w:color w:val="000000"/>
                <w:sz w:val="17"/>
                <w:szCs w:val="17"/>
                <w:shd w:val="clear" w:color="auto" w:fill="FFFFFF"/>
              </w:rPr>
            </w:pPr>
          </w:p>
          <w:p w14:paraId="47E171F6" w14:textId="77777777" w:rsidR="00702FB2" w:rsidRPr="0003156D" w:rsidRDefault="00702FB2" w:rsidP="00702FB2">
            <w:pPr>
              <w:autoSpaceDE w:val="0"/>
              <w:autoSpaceDN w:val="0"/>
              <w:adjustRightInd w:val="0"/>
              <w:rPr>
                <w:b/>
                <w:bCs/>
                <w:i/>
                <w:iCs/>
                <w:sz w:val="20"/>
              </w:rPr>
            </w:pPr>
            <w:r w:rsidRPr="0003156D">
              <w:rPr>
                <w:b/>
                <w:bCs/>
                <w:i/>
                <w:iCs/>
                <w:sz w:val="20"/>
              </w:rPr>
              <w:t>Vienna International Arbitral Centre</w:t>
            </w:r>
          </w:p>
          <w:p w14:paraId="77747A4D" w14:textId="56284817" w:rsidR="00702FB2" w:rsidRPr="0003156D" w:rsidRDefault="00702FB2" w:rsidP="00702FB2">
            <w:pPr>
              <w:autoSpaceDE w:val="0"/>
              <w:autoSpaceDN w:val="0"/>
              <w:adjustRightInd w:val="0"/>
              <w:rPr>
                <w:i/>
                <w:iCs/>
                <w:sz w:val="20"/>
              </w:rPr>
            </w:pPr>
            <w:r w:rsidRPr="0003156D">
              <w:rPr>
                <w:i/>
                <w:iCs/>
                <w:sz w:val="20"/>
              </w:rPr>
              <w:t>Link: https://www.viac.eu/en/rules-and-tools-at-a-glance/arbitrator-search/?type=arbitrator&amp;per_page=12&amp;paged=1&amp;search=Popa%20Tache&amp;age_from=&amp;age_to=&amp;age=25%3B80&amp;specialisation=&amp;jurisdiction=&amp;nationality=&amp;language=&amp;action=viac_search_for_user&amp;security=b74a2adf7d</w:t>
            </w:r>
          </w:p>
          <w:p w14:paraId="5A38950B" w14:textId="77777777" w:rsidR="00702FB2" w:rsidRPr="0003156D" w:rsidRDefault="00702FB2" w:rsidP="000F5666">
            <w:pPr>
              <w:autoSpaceDE w:val="0"/>
              <w:autoSpaceDN w:val="0"/>
              <w:adjustRightInd w:val="0"/>
              <w:rPr>
                <w:rFonts w:ascii="Verdana" w:hAnsi="Verdana"/>
                <w:color w:val="000000"/>
                <w:sz w:val="17"/>
                <w:szCs w:val="17"/>
                <w:shd w:val="clear" w:color="auto" w:fill="FFFFFF"/>
              </w:rPr>
            </w:pPr>
          </w:p>
          <w:p w14:paraId="6267AD7C" w14:textId="77777777" w:rsidR="00702FB2" w:rsidRPr="0003156D" w:rsidRDefault="00702FB2" w:rsidP="000F5666">
            <w:pPr>
              <w:autoSpaceDE w:val="0"/>
              <w:autoSpaceDN w:val="0"/>
              <w:adjustRightInd w:val="0"/>
              <w:rPr>
                <w:rFonts w:ascii="Verdana" w:hAnsi="Verdana"/>
                <w:color w:val="000000"/>
                <w:sz w:val="17"/>
                <w:szCs w:val="17"/>
                <w:shd w:val="clear" w:color="auto" w:fill="FFFFFF"/>
              </w:rPr>
            </w:pPr>
          </w:p>
          <w:p w14:paraId="022A3456" w14:textId="77777777" w:rsidR="00702FB2" w:rsidRPr="0003156D" w:rsidRDefault="00702FB2" w:rsidP="000F5666">
            <w:pPr>
              <w:autoSpaceDE w:val="0"/>
              <w:autoSpaceDN w:val="0"/>
              <w:adjustRightInd w:val="0"/>
              <w:rPr>
                <w:rFonts w:ascii="Verdana" w:hAnsi="Verdana"/>
                <w:color w:val="000000"/>
                <w:sz w:val="17"/>
                <w:szCs w:val="17"/>
                <w:shd w:val="clear" w:color="auto" w:fill="FFFFFF"/>
              </w:rPr>
            </w:pPr>
          </w:p>
          <w:p w14:paraId="3DFE94E0" w14:textId="77777777" w:rsidR="000D7FCC" w:rsidRDefault="000D7FCC" w:rsidP="000D7FCC">
            <w:pPr>
              <w:autoSpaceDE w:val="0"/>
              <w:autoSpaceDN w:val="0"/>
              <w:adjustRightInd w:val="0"/>
              <w:rPr>
                <w:sz w:val="20"/>
              </w:rPr>
            </w:pPr>
            <w:r w:rsidRPr="00A84B7A">
              <w:rPr>
                <w:b/>
                <w:bCs/>
                <w:i/>
                <w:iCs/>
                <w:sz w:val="20"/>
              </w:rPr>
              <w:t>The Chartered Institute of Arbitrators</w:t>
            </w:r>
            <w:r w:rsidRPr="00A563A2">
              <w:rPr>
                <w:sz w:val="20"/>
              </w:rPr>
              <w:t>, European Branch</w:t>
            </w:r>
          </w:p>
          <w:p w14:paraId="6946FF1C" w14:textId="77777777" w:rsidR="00702FB2" w:rsidRPr="00702FB2" w:rsidRDefault="00702FB2" w:rsidP="000F5666">
            <w:pPr>
              <w:autoSpaceDE w:val="0"/>
              <w:autoSpaceDN w:val="0"/>
              <w:adjustRightInd w:val="0"/>
              <w:rPr>
                <w:rFonts w:ascii="Verdana" w:hAnsi="Verdana"/>
                <w:color w:val="000000"/>
                <w:sz w:val="17"/>
                <w:szCs w:val="17"/>
                <w:shd w:val="clear" w:color="auto" w:fill="FFFFFF"/>
              </w:rPr>
            </w:pPr>
          </w:p>
          <w:p w14:paraId="4CDC8E31" w14:textId="77777777" w:rsidR="00702FB2" w:rsidRPr="00702FB2" w:rsidRDefault="00702FB2" w:rsidP="000F5666">
            <w:pPr>
              <w:autoSpaceDE w:val="0"/>
              <w:autoSpaceDN w:val="0"/>
              <w:adjustRightInd w:val="0"/>
              <w:rPr>
                <w:rFonts w:ascii="Verdana" w:hAnsi="Verdana"/>
                <w:color w:val="000000"/>
                <w:sz w:val="17"/>
                <w:szCs w:val="17"/>
                <w:shd w:val="clear" w:color="auto" w:fill="FFFFFF"/>
              </w:rPr>
            </w:pPr>
          </w:p>
          <w:p w14:paraId="155F78A9" w14:textId="3F784EC1" w:rsidR="000D7FCC" w:rsidRDefault="000D7FCC" w:rsidP="000D7FCC">
            <w:pPr>
              <w:autoSpaceDE w:val="0"/>
              <w:autoSpaceDN w:val="0"/>
              <w:adjustRightInd w:val="0"/>
              <w:rPr>
                <w:sz w:val="20"/>
                <w:lang w:val="ro-RO"/>
              </w:rPr>
            </w:pPr>
            <w:r w:rsidRPr="00ED012B">
              <w:rPr>
                <w:b/>
                <w:bCs/>
                <w:i/>
                <w:iCs/>
                <w:sz w:val="20"/>
              </w:rPr>
              <w:t>The European Society of International Law</w:t>
            </w:r>
            <w:r w:rsidRPr="00ED012B">
              <w:rPr>
                <w:sz w:val="20"/>
              </w:rPr>
              <w:t>, membră, cercet</w:t>
            </w:r>
            <w:r>
              <w:rPr>
                <w:sz w:val="20"/>
                <w:lang w:val="ro-RO"/>
              </w:rPr>
              <w:t>ător în grupurile lor de cercetare, co-convenor al IG International Business and Human Rights, membră Diversity Advisory Body.</w:t>
            </w:r>
            <w:r w:rsidR="00D90E6C">
              <w:t xml:space="preserve"> </w:t>
            </w:r>
            <w:hyperlink r:id="rId9" w:history="1">
              <w:r w:rsidR="00D90E6C" w:rsidRPr="00463CFA">
                <w:rPr>
                  <w:rStyle w:val="Hyperlink"/>
                  <w:sz w:val="20"/>
                  <w:lang w:val="ro-RO"/>
                </w:rPr>
                <w:t>https://esil-sedi.eu/about-esil/diversity-advisory-body/</w:t>
              </w:r>
            </w:hyperlink>
            <w:r w:rsidR="00D90E6C">
              <w:rPr>
                <w:sz w:val="20"/>
                <w:lang w:val="ro-RO"/>
              </w:rPr>
              <w:t xml:space="preserve"> și </w:t>
            </w:r>
            <w:hyperlink r:id="rId10" w:history="1">
              <w:r w:rsidR="00D90E6C" w:rsidRPr="00463CFA">
                <w:rPr>
                  <w:rStyle w:val="Hyperlink"/>
                  <w:sz w:val="20"/>
                  <w:lang w:val="ro-RO"/>
                </w:rPr>
                <w:t>https://esil-sedi.eu/interest-groups/business-humanrights/</w:t>
              </w:r>
            </w:hyperlink>
            <w:r w:rsidR="00D90E6C">
              <w:rPr>
                <w:sz w:val="20"/>
                <w:lang w:val="ro-RO"/>
              </w:rPr>
              <w:t xml:space="preserve"> </w:t>
            </w:r>
          </w:p>
          <w:p w14:paraId="64F34B0C" w14:textId="77777777" w:rsidR="00705AEA" w:rsidRPr="000D7FCC" w:rsidRDefault="00705AEA" w:rsidP="00AB623E">
            <w:pPr>
              <w:autoSpaceDE w:val="0"/>
              <w:autoSpaceDN w:val="0"/>
              <w:adjustRightInd w:val="0"/>
              <w:jc w:val="center"/>
              <w:rPr>
                <w:sz w:val="20"/>
                <w:lang w:val="ro-RO"/>
              </w:rPr>
            </w:pPr>
          </w:p>
          <w:p w14:paraId="5C73FA0C" w14:textId="77777777" w:rsidR="00702FB2" w:rsidRPr="00D90E6C" w:rsidRDefault="00702FB2" w:rsidP="00AB623E">
            <w:pPr>
              <w:autoSpaceDE w:val="0"/>
              <w:autoSpaceDN w:val="0"/>
              <w:adjustRightInd w:val="0"/>
              <w:jc w:val="center"/>
              <w:rPr>
                <w:sz w:val="20"/>
                <w:lang w:val="ro-RO"/>
              </w:rPr>
            </w:pPr>
          </w:p>
          <w:p w14:paraId="158C7417" w14:textId="77777777" w:rsidR="00DA75F8" w:rsidRPr="00D90E6C" w:rsidRDefault="00DA75F8" w:rsidP="00705AEA">
            <w:pPr>
              <w:autoSpaceDE w:val="0"/>
              <w:autoSpaceDN w:val="0"/>
              <w:adjustRightInd w:val="0"/>
              <w:rPr>
                <w:sz w:val="20"/>
                <w:lang w:val="ro-RO"/>
              </w:rPr>
            </w:pPr>
          </w:p>
          <w:p w14:paraId="0809296B" w14:textId="25D0B42C" w:rsidR="00BC4389" w:rsidRDefault="00ED012B" w:rsidP="00ED012B">
            <w:pPr>
              <w:autoSpaceDE w:val="0"/>
              <w:autoSpaceDN w:val="0"/>
              <w:adjustRightInd w:val="0"/>
              <w:jc w:val="both"/>
              <w:rPr>
                <w:sz w:val="20"/>
                <w:lang w:val="ro-RO"/>
              </w:rPr>
            </w:pPr>
            <w:r w:rsidRPr="00ED012B">
              <w:rPr>
                <w:b/>
                <w:bCs/>
                <w:sz w:val="20"/>
                <w:lang w:val="ro-RO"/>
              </w:rPr>
              <w:t>Academic Visitor la Lauterpacht Center for International Law</w:t>
            </w:r>
            <w:r>
              <w:rPr>
                <w:sz w:val="20"/>
                <w:lang w:val="ro-RO"/>
              </w:rPr>
              <w:t>, Cambridge University.</w:t>
            </w:r>
            <w:r w:rsidR="00D90E6C">
              <w:rPr>
                <w:sz w:val="20"/>
                <w:lang w:val="ro-RO"/>
              </w:rPr>
              <w:t xml:space="preserve"> </w:t>
            </w:r>
            <w:hyperlink r:id="rId11" w:history="1">
              <w:r w:rsidR="00D90E6C" w:rsidRPr="00463CFA">
                <w:rPr>
                  <w:rStyle w:val="Hyperlink"/>
                  <w:sz w:val="20"/>
                  <w:lang w:val="ro-RO"/>
                </w:rPr>
                <w:t>https://www.lcil.cam.ac.uk/Array/former-visiting-academics-and-postgraduate-students</w:t>
              </w:r>
            </w:hyperlink>
            <w:r w:rsidR="00D90E6C">
              <w:rPr>
                <w:sz w:val="20"/>
                <w:lang w:val="ro-RO"/>
              </w:rPr>
              <w:t xml:space="preserve"> </w:t>
            </w:r>
          </w:p>
          <w:p w14:paraId="523D58D3" w14:textId="77777777" w:rsidR="005162D6" w:rsidRDefault="005162D6" w:rsidP="00705AEA">
            <w:pPr>
              <w:autoSpaceDE w:val="0"/>
              <w:autoSpaceDN w:val="0"/>
              <w:adjustRightInd w:val="0"/>
              <w:rPr>
                <w:sz w:val="20"/>
                <w:lang w:val="ro-RO"/>
              </w:rPr>
            </w:pPr>
          </w:p>
          <w:p w14:paraId="6316776C" w14:textId="0C3BCF24" w:rsidR="00BC4389" w:rsidRPr="00AA48BC" w:rsidRDefault="005A4EF9" w:rsidP="00705AEA">
            <w:pPr>
              <w:autoSpaceDE w:val="0"/>
              <w:autoSpaceDN w:val="0"/>
              <w:adjustRightInd w:val="0"/>
              <w:rPr>
                <w:sz w:val="20"/>
                <w:lang w:val="ro-RO"/>
              </w:rPr>
            </w:pPr>
            <w:r w:rsidRPr="005162D6">
              <w:rPr>
                <w:b/>
                <w:bCs/>
                <w:i/>
                <w:iCs/>
                <w:sz w:val="20"/>
                <w:lang w:val="ro-RO"/>
              </w:rPr>
              <w:t>Centre International de Recherches et Études Transdisciplinaires</w:t>
            </w:r>
            <w:r w:rsidRPr="005A4EF9">
              <w:rPr>
                <w:sz w:val="20"/>
                <w:lang w:val="ro-RO"/>
              </w:rPr>
              <w:t xml:space="preserve"> </w:t>
            </w:r>
            <w:r w:rsidR="005162D6">
              <w:rPr>
                <w:sz w:val="20"/>
                <w:lang w:val="ro-RO"/>
              </w:rPr>
              <w:t>–</w:t>
            </w:r>
            <w:r w:rsidRPr="005A4EF9">
              <w:rPr>
                <w:sz w:val="20"/>
                <w:lang w:val="ro-RO"/>
              </w:rPr>
              <w:t xml:space="preserve"> CIRET</w:t>
            </w:r>
            <w:r w:rsidR="005162D6">
              <w:rPr>
                <w:sz w:val="20"/>
                <w:lang w:val="ro-RO"/>
              </w:rPr>
              <w:t>,</w:t>
            </w:r>
            <w:r w:rsidRPr="005A4EF9">
              <w:rPr>
                <w:sz w:val="20"/>
                <w:lang w:val="ro-RO"/>
              </w:rPr>
              <w:t xml:space="preserve"> Paris</w:t>
            </w:r>
            <w:r w:rsidR="00ED012B">
              <w:rPr>
                <w:sz w:val="20"/>
                <w:lang w:val="ro-RO"/>
              </w:rPr>
              <w:t>, vice-secretar general, președintă a Comitetului de Etică și Orientare, Director al Observatorului de Drept și Transdisciplinaritate.</w:t>
            </w:r>
            <w:r w:rsidR="00D90E6C">
              <w:rPr>
                <w:sz w:val="20"/>
                <w:lang w:val="ro-RO"/>
              </w:rPr>
              <w:t xml:space="preserve"> </w:t>
            </w:r>
            <w:hyperlink r:id="rId12" w:history="1">
              <w:r w:rsidR="00C65A08" w:rsidRPr="00463CFA">
                <w:rPr>
                  <w:rStyle w:val="Hyperlink"/>
                  <w:sz w:val="20"/>
                  <w:lang w:val="ro-RO"/>
                </w:rPr>
                <w:t>https://ciret.hypotheses.org/le-ciret</w:t>
              </w:r>
            </w:hyperlink>
            <w:r w:rsidR="00C65A08">
              <w:rPr>
                <w:sz w:val="20"/>
                <w:lang w:val="ro-RO"/>
              </w:rPr>
              <w:t xml:space="preserve"> și </w:t>
            </w:r>
            <w:hyperlink r:id="rId13" w:history="1">
              <w:r w:rsidR="00C65A08" w:rsidRPr="00463CFA">
                <w:rPr>
                  <w:rStyle w:val="Hyperlink"/>
                  <w:sz w:val="20"/>
                  <w:lang w:val="ro-RO"/>
                </w:rPr>
                <w:t>https://ciret.hypotheses.org/?s=observatory</w:t>
              </w:r>
            </w:hyperlink>
            <w:r w:rsidR="00C65A08">
              <w:rPr>
                <w:sz w:val="20"/>
                <w:lang w:val="ro-RO"/>
              </w:rPr>
              <w:t xml:space="preserve"> </w:t>
            </w:r>
          </w:p>
          <w:p w14:paraId="0F0AA7A3" w14:textId="77777777" w:rsidR="00CD2A31" w:rsidRDefault="00CD2A31" w:rsidP="00016C88">
            <w:pPr>
              <w:autoSpaceDE w:val="0"/>
              <w:autoSpaceDN w:val="0"/>
              <w:adjustRightInd w:val="0"/>
              <w:jc w:val="both"/>
              <w:rPr>
                <w:sz w:val="20"/>
                <w:lang w:val="ro-RO"/>
              </w:rPr>
            </w:pPr>
          </w:p>
          <w:p w14:paraId="43958E3C" w14:textId="77777777" w:rsidR="0017416E" w:rsidRDefault="0017416E" w:rsidP="00016C88">
            <w:pPr>
              <w:autoSpaceDE w:val="0"/>
              <w:autoSpaceDN w:val="0"/>
              <w:adjustRightInd w:val="0"/>
              <w:jc w:val="both"/>
              <w:rPr>
                <w:sz w:val="20"/>
                <w:lang w:val="ro-RO"/>
              </w:rPr>
            </w:pPr>
          </w:p>
          <w:p w14:paraId="4C6C597C" w14:textId="77777777" w:rsidR="0017416E" w:rsidRDefault="0017416E" w:rsidP="00016C88">
            <w:pPr>
              <w:autoSpaceDE w:val="0"/>
              <w:autoSpaceDN w:val="0"/>
              <w:adjustRightInd w:val="0"/>
              <w:jc w:val="both"/>
              <w:rPr>
                <w:sz w:val="20"/>
                <w:lang w:val="ro-RO"/>
              </w:rPr>
            </w:pPr>
            <w:r>
              <w:rPr>
                <w:sz w:val="20"/>
                <w:lang w:val="ro-RO"/>
              </w:rPr>
              <w:t>Decan interimar, Facultatea de Drept și Guvernan</w:t>
            </w:r>
            <w:r w:rsidR="00D90E6C">
              <w:rPr>
                <w:sz w:val="20"/>
                <w:lang w:val="ro-RO"/>
              </w:rPr>
              <w:t>ț</w:t>
            </w:r>
            <w:r>
              <w:rPr>
                <w:sz w:val="20"/>
                <w:lang w:val="ro-RO"/>
              </w:rPr>
              <w:t>ă Internațional</w:t>
            </w:r>
            <w:r w:rsidR="00D90E6C">
              <w:rPr>
                <w:sz w:val="20"/>
                <w:lang w:val="ro-RO"/>
              </w:rPr>
              <w:t>ă</w:t>
            </w:r>
            <w:r>
              <w:rPr>
                <w:sz w:val="20"/>
                <w:lang w:val="ro-RO"/>
              </w:rPr>
              <w:t xml:space="preserve">, </w:t>
            </w:r>
            <w:r w:rsidRPr="0017416E">
              <w:rPr>
                <w:b/>
                <w:bCs/>
                <w:sz w:val="20"/>
                <w:lang w:val="ro-RO"/>
              </w:rPr>
              <w:t>Universitatea Internațională Danubius</w:t>
            </w:r>
            <w:r>
              <w:rPr>
                <w:sz w:val="20"/>
                <w:lang w:val="ro-RO"/>
              </w:rPr>
              <w:t>, Galați, România.</w:t>
            </w:r>
          </w:p>
          <w:p w14:paraId="2BAE035D" w14:textId="77777777" w:rsidR="00EC504F" w:rsidRDefault="00EC504F" w:rsidP="00016C88">
            <w:pPr>
              <w:autoSpaceDE w:val="0"/>
              <w:autoSpaceDN w:val="0"/>
              <w:adjustRightInd w:val="0"/>
              <w:jc w:val="both"/>
              <w:rPr>
                <w:sz w:val="20"/>
                <w:lang w:val="ro-RO"/>
              </w:rPr>
            </w:pPr>
          </w:p>
          <w:p w14:paraId="705A7FA9" w14:textId="634A9355" w:rsidR="00EC504F" w:rsidRPr="00ED012B" w:rsidRDefault="00EC504F" w:rsidP="00016C88">
            <w:pPr>
              <w:autoSpaceDE w:val="0"/>
              <w:autoSpaceDN w:val="0"/>
              <w:adjustRightInd w:val="0"/>
              <w:jc w:val="both"/>
              <w:rPr>
                <w:sz w:val="20"/>
                <w:lang w:val="ro-RO"/>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7568E9D" w14:textId="7751655D" w:rsidR="00A526CB" w:rsidRDefault="00707E4A" w:rsidP="00707E4A">
            <w:pPr>
              <w:autoSpaceDE w:val="0"/>
              <w:autoSpaceDN w:val="0"/>
              <w:adjustRightInd w:val="0"/>
              <w:rPr>
                <w:sz w:val="20"/>
                <w:szCs w:val="20"/>
                <w:lang w:val="ro-RO"/>
              </w:rPr>
            </w:pPr>
            <w:r>
              <w:rPr>
                <w:sz w:val="20"/>
                <w:szCs w:val="20"/>
                <w:lang w:val="ro-RO"/>
              </w:rPr>
              <w:lastRenderedPageBreak/>
              <w:t>Drept</w:t>
            </w:r>
          </w:p>
          <w:p w14:paraId="7AD9C7B8" w14:textId="77777777" w:rsidR="00DC0864" w:rsidRDefault="00DC0864" w:rsidP="00707E4A">
            <w:pPr>
              <w:autoSpaceDE w:val="0"/>
              <w:autoSpaceDN w:val="0"/>
              <w:adjustRightInd w:val="0"/>
              <w:rPr>
                <w:sz w:val="20"/>
                <w:szCs w:val="20"/>
                <w:lang w:val="ro-RO"/>
              </w:rPr>
            </w:pPr>
          </w:p>
          <w:p w14:paraId="33D6EC12" w14:textId="77777777" w:rsidR="00DC0864" w:rsidRDefault="00DC0864" w:rsidP="00707E4A">
            <w:pPr>
              <w:autoSpaceDE w:val="0"/>
              <w:autoSpaceDN w:val="0"/>
              <w:adjustRightInd w:val="0"/>
              <w:rPr>
                <w:sz w:val="20"/>
                <w:szCs w:val="20"/>
                <w:lang w:val="ro-RO"/>
              </w:rPr>
            </w:pPr>
          </w:p>
          <w:p w14:paraId="5B36EC9D" w14:textId="77777777" w:rsidR="00A526CB" w:rsidRDefault="00A526CB" w:rsidP="00AB623E">
            <w:pPr>
              <w:autoSpaceDE w:val="0"/>
              <w:autoSpaceDN w:val="0"/>
              <w:adjustRightInd w:val="0"/>
              <w:jc w:val="center"/>
              <w:rPr>
                <w:sz w:val="20"/>
                <w:szCs w:val="20"/>
                <w:lang w:val="ro-RO"/>
              </w:rPr>
            </w:pPr>
          </w:p>
          <w:p w14:paraId="3E44D91B" w14:textId="77777777" w:rsidR="00C65A08" w:rsidRDefault="00C65A08" w:rsidP="00AB623E">
            <w:pPr>
              <w:autoSpaceDE w:val="0"/>
              <w:autoSpaceDN w:val="0"/>
              <w:adjustRightInd w:val="0"/>
              <w:jc w:val="center"/>
              <w:rPr>
                <w:sz w:val="20"/>
                <w:szCs w:val="20"/>
                <w:lang w:val="ro-RO"/>
              </w:rPr>
            </w:pPr>
          </w:p>
          <w:p w14:paraId="0EDE22C2" w14:textId="77777777" w:rsidR="00C65A08" w:rsidRDefault="00C65A08" w:rsidP="00AB623E">
            <w:pPr>
              <w:autoSpaceDE w:val="0"/>
              <w:autoSpaceDN w:val="0"/>
              <w:adjustRightInd w:val="0"/>
              <w:jc w:val="center"/>
              <w:rPr>
                <w:sz w:val="20"/>
                <w:szCs w:val="20"/>
                <w:lang w:val="ro-RO"/>
              </w:rPr>
            </w:pPr>
          </w:p>
          <w:p w14:paraId="1C178E04" w14:textId="77777777" w:rsidR="00A526CB" w:rsidRDefault="00A526CB" w:rsidP="00AB623E">
            <w:pPr>
              <w:autoSpaceDE w:val="0"/>
              <w:autoSpaceDN w:val="0"/>
              <w:adjustRightInd w:val="0"/>
              <w:jc w:val="center"/>
              <w:rPr>
                <w:sz w:val="20"/>
                <w:szCs w:val="20"/>
                <w:lang w:val="ro-RO"/>
              </w:rPr>
            </w:pPr>
          </w:p>
          <w:p w14:paraId="5DC2F16E" w14:textId="65201D79" w:rsidR="0039221B" w:rsidRDefault="0039221B" w:rsidP="00191503">
            <w:pPr>
              <w:autoSpaceDE w:val="0"/>
              <w:autoSpaceDN w:val="0"/>
              <w:adjustRightInd w:val="0"/>
              <w:rPr>
                <w:sz w:val="20"/>
                <w:szCs w:val="20"/>
                <w:lang w:val="ro-RO"/>
              </w:rPr>
            </w:pPr>
            <w:r w:rsidRPr="002D0A43">
              <w:rPr>
                <w:sz w:val="20"/>
                <w:szCs w:val="20"/>
                <w:lang w:val="ro-RO"/>
              </w:rPr>
              <w:t>Drept</w:t>
            </w:r>
          </w:p>
          <w:p w14:paraId="31F7A940" w14:textId="77777777" w:rsidR="00DC0864" w:rsidRDefault="00DC0864" w:rsidP="00191503">
            <w:pPr>
              <w:autoSpaceDE w:val="0"/>
              <w:autoSpaceDN w:val="0"/>
              <w:adjustRightInd w:val="0"/>
              <w:rPr>
                <w:sz w:val="20"/>
                <w:szCs w:val="20"/>
                <w:lang w:val="ro-RO"/>
              </w:rPr>
            </w:pPr>
          </w:p>
          <w:p w14:paraId="7E91AE19" w14:textId="5C30BC86" w:rsidR="003D49E9" w:rsidRDefault="003D49E9" w:rsidP="00300D4B">
            <w:pPr>
              <w:autoSpaceDE w:val="0"/>
              <w:autoSpaceDN w:val="0"/>
              <w:adjustRightInd w:val="0"/>
              <w:rPr>
                <w:sz w:val="20"/>
                <w:szCs w:val="20"/>
                <w:lang w:val="ro-RO"/>
              </w:rPr>
            </w:pPr>
          </w:p>
          <w:p w14:paraId="2C3F249E" w14:textId="77777777" w:rsidR="003D49E9" w:rsidRDefault="003D49E9" w:rsidP="00300D4B">
            <w:pPr>
              <w:autoSpaceDE w:val="0"/>
              <w:autoSpaceDN w:val="0"/>
              <w:adjustRightInd w:val="0"/>
              <w:rPr>
                <w:sz w:val="20"/>
                <w:szCs w:val="20"/>
                <w:lang w:val="ro-RO"/>
              </w:rPr>
            </w:pPr>
          </w:p>
          <w:p w14:paraId="15C69BCC" w14:textId="77777777" w:rsidR="003D49E9" w:rsidRDefault="003D49E9" w:rsidP="00300D4B">
            <w:pPr>
              <w:autoSpaceDE w:val="0"/>
              <w:autoSpaceDN w:val="0"/>
              <w:adjustRightInd w:val="0"/>
              <w:rPr>
                <w:sz w:val="20"/>
                <w:szCs w:val="20"/>
                <w:lang w:val="ro-RO"/>
              </w:rPr>
            </w:pPr>
          </w:p>
          <w:p w14:paraId="738B6CC1" w14:textId="77777777" w:rsidR="004D13DF" w:rsidRDefault="004D13DF" w:rsidP="00300D4B">
            <w:pPr>
              <w:autoSpaceDE w:val="0"/>
              <w:autoSpaceDN w:val="0"/>
              <w:adjustRightInd w:val="0"/>
              <w:rPr>
                <w:sz w:val="20"/>
                <w:szCs w:val="20"/>
                <w:lang w:val="ro-RO"/>
              </w:rPr>
            </w:pPr>
          </w:p>
          <w:p w14:paraId="6C088EC2" w14:textId="77777777" w:rsidR="004D13DF" w:rsidRDefault="004D13DF" w:rsidP="00300D4B">
            <w:pPr>
              <w:autoSpaceDE w:val="0"/>
              <w:autoSpaceDN w:val="0"/>
              <w:adjustRightInd w:val="0"/>
              <w:rPr>
                <w:sz w:val="20"/>
                <w:szCs w:val="20"/>
                <w:lang w:val="ro-RO"/>
              </w:rPr>
            </w:pPr>
          </w:p>
          <w:p w14:paraId="4C641BA5" w14:textId="77777777" w:rsidR="004D13DF" w:rsidRDefault="004D13DF" w:rsidP="00300D4B">
            <w:pPr>
              <w:autoSpaceDE w:val="0"/>
              <w:autoSpaceDN w:val="0"/>
              <w:adjustRightInd w:val="0"/>
              <w:rPr>
                <w:sz w:val="20"/>
                <w:szCs w:val="20"/>
                <w:lang w:val="ro-RO"/>
              </w:rPr>
            </w:pPr>
          </w:p>
          <w:p w14:paraId="1F54CF7C" w14:textId="77777777" w:rsidR="004D13DF" w:rsidRDefault="004D13DF" w:rsidP="00300D4B">
            <w:pPr>
              <w:autoSpaceDE w:val="0"/>
              <w:autoSpaceDN w:val="0"/>
              <w:adjustRightInd w:val="0"/>
              <w:rPr>
                <w:sz w:val="20"/>
                <w:szCs w:val="20"/>
                <w:lang w:val="ro-RO"/>
              </w:rPr>
            </w:pPr>
          </w:p>
          <w:p w14:paraId="43C81C22" w14:textId="77777777" w:rsidR="004D13DF" w:rsidRDefault="004D13DF" w:rsidP="00300D4B">
            <w:pPr>
              <w:autoSpaceDE w:val="0"/>
              <w:autoSpaceDN w:val="0"/>
              <w:adjustRightInd w:val="0"/>
              <w:rPr>
                <w:sz w:val="20"/>
                <w:szCs w:val="20"/>
                <w:lang w:val="ro-RO"/>
              </w:rPr>
            </w:pPr>
          </w:p>
          <w:p w14:paraId="48D99B52" w14:textId="738203FE" w:rsidR="00AA48BC" w:rsidRDefault="000D7FCC" w:rsidP="00300D4B">
            <w:pPr>
              <w:autoSpaceDE w:val="0"/>
              <w:autoSpaceDN w:val="0"/>
              <w:adjustRightInd w:val="0"/>
              <w:rPr>
                <w:sz w:val="20"/>
                <w:szCs w:val="20"/>
                <w:lang w:val="ro-RO"/>
              </w:rPr>
            </w:pPr>
            <w:r>
              <w:rPr>
                <w:sz w:val="20"/>
                <w:szCs w:val="20"/>
                <w:lang w:val="ro-RO"/>
              </w:rPr>
              <w:t>Drept</w:t>
            </w:r>
          </w:p>
          <w:p w14:paraId="2CECC8E5" w14:textId="77777777" w:rsidR="00AA48BC" w:rsidRDefault="00AA48BC" w:rsidP="00300D4B">
            <w:pPr>
              <w:autoSpaceDE w:val="0"/>
              <w:autoSpaceDN w:val="0"/>
              <w:adjustRightInd w:val="0"/>
              <w:rPr>
                <w:sz w:val="20"/>
                <w:szCs w:val="20"/>
                <w:lang w:val="ro-RO"/>
              </w:rPr>
            </w:pPr>
          </w:p>
          <w:p w14:paraId="223404B9" w14:textId="77777777" w:rsidR="000D7FCC" w:rsidRDefault="000D7FCC" w:rsidP="00300D4B">
            <w:pPr>
              <w:autoSpaceDE w:val="0"/>
              <w:autoSpaceDN w:val="0"/>
              <w:adjustRightInd w:val="0"/>
              <w:rPr>
                <w:sz w:val="20"/>
                <w:szCs w:val="20"/>
                <w:lang w:val="ro-RO"/>
              </w:rPr>
            </w:pPr>
          </w:p>
          <w:p w14:paraId="3B553572" w14:textId="77777777" w:rsidR="000D7FCC" w:rsidRDefault="000D7FCC" w:rsidP="00300D4B">
            <w:pPr>
              <w:autoSpaceDE w:val="0"/>
              <w:autoSpaceDN w:val="0"/>
              <w:adjustRightInd w:val="0"/>
              <w:rPr>
                <w:sz w:val="20"/>
                <w:szCs w:val="20"/>
                <w:lang w:val="ro-RO"/>
              </w:rPr>
            </w:pPr>
          </w:p>
          <w:p w14:paraId="208C7591" w14:textId="77777777" w:rsidR="00191503" w:rsidRDefault="00191503" w:rsidP="00300D4B">
            <w:pPr>
              <w:autoSpaceDE w:val="0"/>
              <w:autoSpaceDN w:val="0"/>
              <w:adjustRightInd w:val="0"/>
              <w:rPr>
                <w:sz w:val="20"/>
                <w:szCs w:val="20"/>
                <w:lang w:val="ro-RO"/>
              </w:rPr>
            </w:pPr>
            <w:r>
              <w:rPr>
                <w:sz w:val="20"/>
                <w:szCs w:val="20"/>
                <w:lang w:val="ro-RO"/>
              </w:rPr>
              <w:t>Drept internațional, organizații și relații internaționale</w:t>
            </w:r>
          </w:p>
          <w:p w14:paraId="15FCE3DF" w14:textId="77777777" w:rsidR="004D13DF" w:rsidRDefault="004D13DF" w:rsidP="00300D4B">
            <w:pPr>
              <w:autoSpaceDE w:val="0"/>
              <w:autoSpaceDN w:val="0"/>
              <w:adjustRightInd w:val="0"/>
              <w:rPr>
                <w:sz w:val="20"/>
                <w:szCs w:val="20"/>
                <w:lang w:val="ro-RO"/>
              </w:rPr>
            </w:pPr>
          </w:p>
          <w:p w14:paraId="6A01234E" w14:textId="77777777" w:rsidR="000D7FCC" w:rsidRDefault="000D7FCC" w:rsidP="004D13DF">
            <w:pPr>
              <w:autoSpaceDE w:val="0"/>
              <w:autoSpaceDN w:val="0"/>
              <w:adjustRightInd w:val="0"/>
              <w:rPr>
                <w:sz w:val="20"/>
                <w:szCs w:val="20"/>
                <w:lang w:val="ro-RO"/>
              </w:rPr>
            </w:pPr>
          </w:p>
          <w:p w14:paraId="047734B2" w14:textId="77777777" w:rsidR="00C65A08" w:rsidRDefault="00C65A08" w:rsidP="004D13DF">
            <w:pPr>
              <w:autoSpaceDE w:val="0"/>
              <w:autoSpaceDN w:val="0"/>
              <w:adjustRightInd w:val="0"/>
              <w:rPr>
                <w:sz w:val="20"/>
                <w:szCs w:val="20"/>
                <w:lang w:val="ro-RO"/>
              </w:rPr>
            </w:pPr>
          </w:p>
          <w:p w14:paraId="219B93BB" w14:textId="77777777" w:rsidR="00C65A08" w:rsidRDefault="00C65A08" w:rsidP="004D13DF">
            <w:pPr>
              <w:autoSpaceDE w:val="0"/>
              <w:autoSpaceDN w:val="0"/>
              <w:adjustRightInd w:val="0"/>
              <w:rPr>
                <w:sz w:val="20"/>
                <w:szCs w:val="20"/>
                <w:lang w:val="ro-RO"/>
              </w:rPr>
            </w:pPr>
          </w:p>
          <w:p w14:paraId="75077465" w14:textId="77777777" w:rsidR="00C65A08" w:rsidRDefault="00C65A08" w:rsidP="004D13DF">
            <w:pPr>
              <w:autoSpaceDE w:val="0"/>
              <w:autoSpaceDN w:val="0"/>
              <w:adjustRightInd w:val="0"/>
              <w:rPr>
                <w:sz w:val="20"/>
                <w:szCs w:val="20"/>
                <w:lang w:val="ro-RO"/>
              </w:rPr>
            </w:pPr>
          </w:p>
          <w:p w14:paraId="4C45672F" w14:textId="687F41AD" w:rsidR="000D7FCC" w:rsidRDefault="000D7FCC" w:rsidP="004D13DF">
            <w:pPr>
              <w:autoSpaceDE w:val="0"/>
              <w:autoSpaceDN w:val="0"/>
              <w:adjustRightInd w:val="0"/>
              <w:rPr>
                <w:sz w:val="20"/>
                <w:szCs w:val="20"/>
                <w:lang w:val="ro-RO"/>
              </w:rPr>
            </w:pPr>
            <w:r>
              <w:rPr>
                <w:sz w:val="20"/>
                <w:szCs w:val="20"/>
                <w:lang w:val="ro-RO"/>
              </w:rPr>
              <w:t>Drept internațional</w:t>
            </w:r>
          </w:p>
          <w:p w14:paraId="5DADD6F9" w14:textId="77777777" w:rsidR="000D7FCC" w:rsidRDefault="000D7FCC" w:rsidP="004D13DF">
            <w:pPr>
              <w:autoSpaceDE w:val="0"/>
              <w:autoSpaceDN w:val="0"/>
              <w:adjustRightInd w:val="0"/>
              <w:rPr>
                <w:sz w:val="20"/>
                <w:szCs w:val="20"/>
                <w:lang w:val="ro-RO"/>
              </w:rPr>
            </w:pPr>
          </w:p>
          <w:p w14:paraId="7D647924" w14:textId="77777777" w:rsidR="000D7FCC" w:rsidRDefault="000D7FCC" w:rsidP="004D13DF">
            <w:pPr>
              <w:autoSpaceDE w:val="0"/>
              <w:autoSpaceDN w:val="0"/>
              <w:adjustRightInd w:val="0"/>
              <w:rPr>
                <w:sz w:val="20"/>
                <w:szCs w:val="20"/>
                <w:lang w:val="ro-RO"/>
              </w:rPr>
            </w:pPr>
          </w:p>
          <w:p w14:paraId="2AEE6C41" w14:textId="711CEAB1" w:rsidR="004D13DF" w:rsidRDefault="004D13DF" w:rsidP="004D13DF">
            <w:pPr>
              <w:autoSpaceDE w:val="0"/>
              <w:autoSpaceDN w:val="0"/>
              <w:adjustRightInd w:val="0"/>
              <w:rPr>
                <w:sz w:val="20"/>
                <w:szCs w:val="20"/>
                <w:lang w:val="ro-RO"/>
              </w:rPr>
            </w:pPr>
            <w:r>
              <w:rPr>
                <w:sz w:val="20"/>
                <w:szCs w:val="20"/>
                <w:lang w:val="ro-RO"/>
              </w:rPr>
              <w:lastRenderedPageBreak/>
              <w:t>Drept internațional și comparat, drept și cutură</w:t>
            </w:r>
          </w:p>
          <w:p w14:paraId="279F0C67" w14:textId="77777777" w:rsidR="004D13DF" w:rsidRDefault="004D13DF" w:rsidP="00300D4B">
            <w:pPr>
              <w:autoSpaceDE w:val="0"/>
              <w:autoSpaceDN w:val="0"/>
              <w:adjustRightInd w:val="0"/>
              <w:rPr>
                <w:sz w:val="20"/>
                <w:szCs w:val="20"/>
                <w:lang w:val="ro-RO"/>
              </w:rPr>
            </w:pPr>
          </w:p>
          <w:p w14:paraId="2096E1AE" w14:textId="77777777" w:rsidR="004D13DF" w:rsidRDefault="004D13DF" w:rsidP="00300D4B">
            <w:pPr>
              <w:autoSpaceDE w:val="0"/>
              <w:autoSpaceDN w:val="0"/>
              <w:adjustRightInd w:val="0"/>
              <w:rPr>
                <w:sz w:val="20"/>
                <w:szCs w:val="20"/>
                <w:lang w:val="ro-RO"/>
              </w:rPr>
            </w:pPr>
          </w:p>
          <w:p w14:paraId="4F5A3791" w14:textId="77777777" w:rsidR="00C65A08" w:rsidRDefault="00C65A08" w:rsidP="00300D4B">
            <w:pPr>
              <w:autoSpaceDE w:val="0"/>
              <w:autoSpaceDN w:val="0"/>
              <w:adjustRightInd w:val="0"/>
              <w:rPr>
                <w:sz w:val="20"/>
                <w:szCs w:val="20"/>
                <w:lang w:val="ro-RO"/>
              </w:rPr>
            </w:pPr>
          </w:p>
          <w:p w14:paraId="0B99BB4C" w14:textId="77777777" w:rsidR="00C65A08" w:rsidRDefault="00C65A08" w:rsidP="00300D4B">
            <w:pPr>
              <w:autoSpaceDE w:val="0"/>
              <w:autoSpaceDN w:val="0"/>
              <w:adjustRightInd w:val="0"/>
              <w:rPr>
                <w:sz w:val="20"/>
                <w:szCs w:val="20"/>
                <w:lang w:val="ro-RO"/>
              </w:rPr>
            </w:pPr>
          </w:p>
          <w:p w14:paraId="786AFABE" w14:textId="77777777" w:rsidR="00B34870" w:rsidRDefault="00B34870" w:rsidP="00300D4B">
            <w:pPr>
              <w:autoSpaceDE w:val="0"/>
              <w:autoSpaceDN w:val="0"/>
              <w:adjustRightInd w:val="0"/>
              <w:rPr>
                <w:sz w:val="20"/>
                <w:szCs w:val="20"/>
                <w:lang w:val="ro-RO"/>
              </w:rPr>
            </w:pPr>
          </w:p>
          <w:p w14:paraId="2E8737FD" w14:textId="77777777" w:rsidR="00B34870" w:rsidRDefault="00B34870" w:rsidP="00300D4B">
            <w:pPr>
              <w:autoSpaceDE w:val="0"/>
              <w:autoSpaceDN w:val="0"/>
              <w:adjustRightInd w:val="0"/>
              <w:rPr>
                <w:sz w:val="20"/>
                <w:szCs w:val="20"/>
                <w:lang w:val="ro-RO"/>
              </w:rPr>
            </w:pPr>
          </w:p>
          <w:p w14:paraId="7C85087F" w14:textId="3B2250EC" w:rsidR="004D13DF" w:rsidRDefault="004D13DF" w:rsidP="00300D4B">
            <w:pPr>
              <w:autoSpaceDE w:val="0"/>
              <w:autoSpaceDN w:val="0"/>
              <w:adjustRightInd w:val="0"/>
              <w:rPr>
                <w:sz w:val="20"/>
                <w:szCs w:val="20"/>
                <w:lang w:val="ro-RO"/>
              </w:rPr>
            </w:pPr>
            <w:r>
              <w:rPr>
                <w:sz w:val="20"/>
                <w:szCs w:val="20"/>
                <w:lang w:val="ro-RO"/>
              </w:rPr>
              <w:t>Drept</w:t>
            </w:r>
          </w:p>
          <w:p w14:paraId="2756ED3D" w14:textId="77777777" w:rsidR="004D13DF" w:rsidRDefault="004D13DF" w:rsidP="00300D4B">
            <w:pPr>
              <w:autoSpaceDE w:val="0"/>
              <w:autoSpaceDN w:val="0"/>
              <w:adjustRightInd w:val="0"/>
              <w:rPr>
                <w:sz w:val="20"/>
                <w:szCs w:val="20"/>
                <w:lang w:val="ro-RO"/>
              </w:rPr>
            </w:pPr>
          </w:p>
          <w:p w14:paraId="5AE0692F" w14:textId="248784E4" w:rsidR="004D13DF" w:rsidRPr="002D0A43" w:rsidRDefault="004D13DF" w:rsidP="00300D4B">
            <w:pPr>
              <w:autoSpaceDE w:val="0"/>
              <w:autoSpaceDN w:val="0"/>
              <w:adjustRightInd w:val="0"/>
              <w:rPr>
                <w:sz w:val="20"/>
                <w:szCs w:val="20"/>
                <w:lang w:val="ro-RO"/>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9FB1787" w14:textId="0245E72A" w:rsidR="00A526CB" w:rsidRDefault="00707E4A" w:rsidP="00702FB2">
            <w:pPr>
              <w:autoSpaceDE w:val="0"/>
              <w:autoSpaceDN w:val="0"/>
              <w:adjustRightInd w:val="0"/>
              <w:rPr>
                <w:sz w:val="20"/>
                <w:szCs w:val="20"/>
                <w:lang w:val="ro-RO"/>
              </w:rPr>
            </w:pPr>
            <w:r>
              <w:rPr>
                <w:sz w:val="20"/>
                <w:szCs w:val="20"/>
                <w:lang w:val="ro-RO"/>
              </w:rPr>
              <w:lastRenderedPageBreak/>
              <w:t>2022</w:t>
            </w:r>
          </w:p>
          <w:p w14:paraId="537BC5AE" w14:textId="77777777" w:rsidR="00702FB2" w:rsidRDefault="00702FB2" w:rsidP="00702FB2">
            <w:pPr>
              <w:autoSpaceDE w:val="0"/>
              <w:autoSpaceDN w:val="0"/>
              <w:adjustRightInd w:val="0"/>
              <w:rPr>
                <w:sz w:val="20"/>
                <w:szCs w:val="20"/>
                <w:lang w:val="ro-RO"/>
              </w:rPr>
            </w:pPr>
          </w:p>
          <w:p w14:paraId="29C86A53" w14:textId="77777777" w:rsidR="00702FB2" w:rsidRDefault="00702FB2" w:rsidP="00702FB2">
            <w:pPr>
              <w:autoSpaceDE w:val="0"/>
              <w:autoSpaceDN w:val="0"/>
              <w:adjustRightInd w:val="0"/>
              <w:rPr>
                <w:sz w:val="20"/>
                <w:szCs w:val="20"/>
                <w:lang w:val="ro-RO"/>
              </w:rPr>
            </w:pPr>
          </w:p>
          <w:p w14:paraId="0B158C25" w14:textId="77777777" w:rsidR="00702FB2" w:rsidRDefault="00702FB2" w:rsidP="00702FB2">
            <w:pPr>
              <w:autoSpaceDE w:val="0"/>
              <w:autoSpaceDN w:val="0"/>
              <w:adjustRightInd w:val="0"/>
              <w:rPr>
                <w:sz w:val="20"/>
                <w:szCs w:val="20"/>
                <w:lang w:val="ro-RO"/>
              </w:rPr>
            </w:pPr>
          </w:p>
          <w:p w14:paraId="358803D7" w14:textId="77777777" w:rsidR="00702FB2" w:rsidRDefault="00702FB2" w:rsidP="00702FB2">
            <w:pPr>
              <w:autoSpaceDE w:val="0"/>
              <w:autoSpaceDN w:val="0"/>
              <w:adjustRightInd w:val="0"/>
              <w:rPr>
                <w:sz w:val="20"/>
                <w:szCs w:val="20"/>
                <w:lang w:val="ro-RO"/>
              </w:rPr>
            </w:pPr>
          </w:p>
          <w:p w14:paraId="202C354F" w14:textId="77777777" w:rsidR="00702FB2" w:rsidRDefault="00702FB2" w:rsidP="00702FB2">
            <w:pPr>
              <w:autoSpaceDE w:val="0"/>
              <w:autoSpaceDN w:val="0"/>
              <w:adjustRightInd w:val="0"/>
              <w:rPr>
                <w:sz w:val="20"/>
                <w:szCs w:val="20"/>
                <w:lang w:val="ro-RO"/>
              </w:rPr>
            </w:pPr>
            <w:r>
              <w:rPr>
                <w:sz w:val="20"/>
                <w:szCs w:val="20"/>
                <w:lang w:val="ro-RO"/>
              </w:rPr>
              <w:t>2014-2022</w:t>
            </w:r>
          </w:p>
          <w:p w14:paraId="56070C67" w14:textId="77777777" w:rsidR="00702FB2" w:rsidRDefault="00702FB2" w:rsidP="00702FB2">
            <w:pPr>
              <w:autoSpaceDE w:val="0"/>
              <w:autoSpaceDN w:val="0"/>
              <w:adjustRightInd w:val="0"/>
              <w:rPr>
                <w:sz w:val="20"/>
                <w:szCs w:val="20"/>
                <w:lang w:val="ro-RO"/>
              </w:rPr>
            </w:pPr>
          </w:p>
          <w:p w14:paraId="59DFAEED" w14:textId="77777777" w:rsidR="00702FB2" w:rsidRDefault="00702FB2" w:rsidP="00702FB2">
            <w:pPr>
              <w:autoSpaceDE w:val="0"/>
              <w:autoSpaceDN w:val="0"/>
              <w:adjustRightInd w:val="0"/>
              <w:rPr>
                <w:sz w:val="20"/>
                <w:szCs w:val="20"/>
                <w:lang w:val="ro-RO"/>
              </w:rPr>
            </w:pPr>
          </w:p>
          <w:p w14:paraId="2EDCF8EA" w14:textId="77777777" w:rsidR="00702FB2" w:rsidRDefault="00702FB2" w:rsidP="00702FB2">
            <w:pPr>
              <w:autoSpaceDE w:val="0"/>
              <w:autoSpaceDN w:val="0"/>
              <w:adjustRightInd w:val="0"/>
              <w:rPr>
                <w:sz w:val="20"/>
                <w:szCs w:val="20"/>
                <w:lang w:val="ro-RO"/>
              </w:rPr>
            </w:pPr>
          </w:p>
          <w:p w14:paraId="0C13B119" w14:textId="77777777" w:rsidR="00702FB2" w:rsidRDefault="00702FB2" w:rsidP="00702FB2">
            <w:pPr>
              <w:autoSpaceDE w:val="0"/>
              <w:autoSpaceDN w:val="0"/>
              <w:adjustRightInd w:val="0"/>
              <w:rPr>
                <w:sz w:val="20"/>
                <w:szCs w:val="20"/>
                <w:lang w:val="ro-RO"/>
              </w:rPr>
            </w:pPr>
          </w:p>
          <w:p w14:paraId="75869E7B" w14:textId="77777777" w:rsidR="00702FB2" w:rsidRDefault="00702FB2" w:rsidP="00702FB2">
            <w:pPr>
              <w:autoSpaceDE w:val="0"/>
              <w:autoSpaceDN w:val="0"/>
              <w:adjustRightInd w:val="0"/>
              <w:rPr>
                <w:sz w:val="20"/>
                <w:szCs w:val="20"/>
                <w:lang w:val="ro-RO"/>
              </w:rPr>
            </w:pPr>
          </w:p>
          <w:p w14:paraId="28B0B7F5" w14:textId="77777777" w:rsidR="00702FB2" w:rsidRDefault="00702FB2" w:rsidP="00702FB2">
            <w:pPr>
              <w:autoSpaceDE w:val="0"/>
              <w:autoSpaceDN w:val="0"/>
              <w:adjustRightInd w:val="0"/>
              <w:rPr>
                <w:sz w:val="20"/>
                <w:szCs w:val="20"/>
                <w:lang w:val="ro-RO"/>
              </w:rPr>
            </w:pPr>
          </w:p>
          <w:p w14:paraId="49B4174A" w14:textId="77777777" w:rsidR="00702FB2" w:rsidRDefault="00702FB2" w:rsidP="00702FB2">
            <w:pPr>
              <w:autoSpaceDE w:val="0"/>
              <w:autoSpaceDN w:val="0"/>
              <w:adjustRightInd w:val="0"/>
              <w:rPr>
                <w:sz w:val="20"/>
                <w:szCs w:val="20"/>
                <w:lang w:val="ro-RO"/>
              </w:rPr>
            </w:pPr>
          </w:p>
          <w:p w14:paraId="7B747A0B" w14:textId="77777777" w:rsidR="00702FB2" w:rsidRDefault="00702FB2" w:rsidP="00702FB2">
            <w:pPr>
              <w:autoSpaceDE w:val="0"/>
              <w:autoSpaceDN w:val="0"/>
              <w:adjustRightInd w:val="0"/>
              <w:rPr>
                <w:sz w:val="20"/>
                <w:szCs w:val="20"/>
                <w:lang w:val="ro-RO"/>
              </w:rPr>
            </w:pPr>
          </w:p>
          <w:p w14:paraId="0B3514DF" w14:textId="77777777" w:rsidR="00702FB2" w:rsidRDefault="00702FB2" w:rsidP="00702FB2">
            <w:pPr>
              <w:autoSpaceDE w:val="0"/>
              <w:autoSpaceDN w:val="0"/>
              <w:adjustRightInd w:val="0"/>
              <w:rPr>
                <w:sz w:val="20"/>
                <w:szCs w:val="20"/>
                <w:lang w:val="ro-RO"/>
              </w:rPr>
            </w:pPr>
          </w:p>
          <w:p w14:paraId="7BE6FE99" w14:textId="77777777" w:rsidR="000D7FCC" w:rsidRDefault="000D7FCC" w:rsidP="000D7FCC">
            <w:pPr>
              <w:autoSpaceDE w:val="0"/>
              <w:autoSpaceDN w:val="0"/>
              <w:adjustRightInd w:val="0"/>
              <w:jc w:val="center"/>
              <w:rPr>
                <w:sz w:val="20"/>
                <w:szCs w:val="20"/>
                <w:lang w:val="ro-RO"/>
              </w:rPr>
            </w:pPr>
            <w:r>
              <w:rPr>
                <w:sz w:val="20"/>
                <w:szCs w:val="20"/>
                <w:lang w:val="ro-RO"/>
              </w:rPr>
              <w:t>2014-2019</w:t>
            </w:r>
          </w:p>
          <w:p w14:paraId="3C633FF8" w14:textId="77777777" w:rsidR="00702FB2" w:rsidRDefault="00702FB2" w:rsidP="00702FB2">
            <w:pPr>
              <w:autoSpaceDE w:val="0"/>
              <w:autoSpaceDN w:val="0"/>
              <w:adjustRightInd w:val="0"/>
              <w:rPr>
                <w:sz w:val="20"/>
                <w:szCs w:val="20"/>
                <w:lang w:val="ro-RO"/>
              </w:rPr>
            </w:pPr>
          </w:p>
          <w:p w14:paraId="19B30B32" w14:textId="77777777" w:rsidR="00702FB2" w:rsidRDefault="00702FB2" w:rsidP="00702FB2">
            <w:pPr>
              <w:autoSpaceDE w:val="0"/>
              <w:autoSpaceDN w:val="0"/>
              <w:adjustRightInd w:val="0"/>
              <w:rPr>
                <w:sz w:val="20"/>
                <w:szCs w:val="20"/>
                <w:lang w:val="ro-RO"/>
              </w:rPr>
            </w:pPr>
          </w:p>
          <w:p w14:paraId="05CF4E96" w14:textId="77777777" w:rsidR="00702FB2" w:rsidRDefault="00702FB2" w:rsidP="00702FB2">
            <w:pPr>
              <w:autoSpaceDE w:val="0"/>
              <w:autoSpaceDN w:val="0"/>
              <w:adjustRightInd w:val="0"/>
              <w:rPr>
                <w:sz w:val="20"/>
                <w:szCs w:val="20"/>
                <w:lang w:val="ro-RO"/>
              </w:rPr>
            </w:pPr>
          </w:p>
          <w:p w14:paraId="7D40FB6D" w14:textId="540C342B" w:rsidR="00702FB2" w:rsidRDefault="000D7FCC" w:rsidP="00702FB2">
            <w:pPr>
              <w:autoSpaceDE w:val="0"/>
              <w:autoSpaceDN w:val="0"/>
              <w:adjustRightInd w:val="0"/>
              <w:rPr>
                <w:sz w:val="20"/>
                <w:szCs w:val="20"/>
                <w:lang w:val="ro-RO"/>
              </w:rPr>
            </w:pPr>
            <w:r>
              <w:rPr>
                <w:sz w:val="20"/>
                <w:szCs w:val="20"/>
                <w:lang w:val="ro-RO"/>
              </w:rPr>
              <w:t>2022</w:t>
            </w:r>
          </w:p>
          <w:p w14:paraId="66D971CD" w14:textId="77777777" w:rsidR="00702FB2" w:rsidRDefault="00702FB2" w:rsidP="00702FB2">
            <w:pPr>
              <w:autoSpaceDE w:val="0"/>
              <w:autoSpaceDN w:val="0"/>
              <w:adjustRightInd w:val="0"/>
              <w:rPr>
                <w:sz w:val="20"/>
                <w:szCs w:val="20"/>
                <w:lang w:val="ro-RO"/>
              </w:rPr>
            </w:pPr>
          </w:p>
          <w:p w14:paraId="0EAD78F7" w14:textId="77777777" w:rsidR="00702FB2" w:rsidRDefault="00702FB2" w:rsidP="00702FB2">
            <w:pPr>
              <w:autoSpaceDE w:val="0"/>
              <w:autoSpaceDN w:val="0"/>
              <w:adjustRightInd w:val="0"/>
              <w:rPr>
                <w:sz w:val="20"/>
                <w:szCs w:val="20"/>
                <w:lang w:val="ro-RO"/>
              </w:rPr>
            </w:pPr>
          </w:p>
          <w:p w14:paraId="7C1F612C" w14:textId="77777777" w:rsidR="00702FB2" w:rsidRDefault="00702FB2" w:rsidP="00702FB2">
            <w:pPr>
              <w:autoSpaceDE w:val="0"/>
              <w:autoSpaceDN w:val="0"/>
              <w:adjustRightInd w:val="0"/>
              <w:rPr>
                <w:sz w:val="20"/>
                <w:szCs w:val="20"/>
                <w:lang w:val="ro-RO"/>
              </w:rPr>
            </w:pPr>
          </w:p>
          <w:p w14:paraId="59EDEE25" w14:textId="77777777" w:rsidR="00702FB2" w:rsidRDefault="00702FB2" w:rsidP="00702FB2">
            <w:pPr>
              <w:autoSpaceDE w:val="0"/>
              <w:autoSpaceDN w:val="0"/>
              <w:adjustRightInd w:val="0"/>
              <w:rPr>
                <w:sz w:val="20"/>
                <w:szCs w:val="20"/>
                <w:lang w:val="ro-RO"/>
              </w:rPr>
            </w:pPr>
          </w:p>
          <w:p w14:paraId="02304BFF" w14:textId="77777777" w:rsidR="00702FB2" w:rsidRDefault="00702FB2" w:rsidP="00702FB2">
            <w:pPr>
              <w:autoSpaceDE w:val="0"/>
              <w:autoSpaceDN w:val="0"/>
              <w:adjustRightInd w:val="0"/>
              <w:rPr>
                <w:sz w:val="20"/>
                <w:szCs w:val="20"/>
                <w:lang w:val="ro-RO"/>
              </w:rPr>
            </w:pPr>
          </w:p>
          <w:p w14:paraId="6A5A3D08" w14:textId="77777777" w:rsidR="00B34870" w:rsidRDefault="00B34870" w:rsidP="00702FB2">
            <w:pPr>
              <w:autoSpaceDE w:val="0"/>
              <w:autoSpaceDN w:val="0"/>
              <w:adjustRightInd w:val="0"/>
              <w:rPr>
                <w:sz w:val="20"/>
                <w:szCs w:val="20"/>
                <w:lang w:val="ro-RO"/>
              </w:rPr>
            </w:pPr>
          </w:p>
          <w:p w14:paraId="2BC2E5F6" w14:textId="77777777" w:rsidR="00B34870" w:rsidRDefault="00B34870" w:rsidP="00702FB2">
            <w:pPr>
              <w:autoSpaceDE w:val="0"/>
              <w:autoSpaceDN w:val="0"/>
              <w:adjustRightInd w:val="0"/>
              <w:rPr>
                <w:sz w:val="20"/>
                <w:szCs w:val="20"/>
                <w:lang w:val="ro-RO"/>
              </w:rPr>
            </w:pPr>
          </w:p>
          <w:p w14:paraId="73B35579" w14:textId="77777777" w:rsidR="00B34870" w:rsidRDefault="00B34870" w:rsidP="00702FB2">
            <w:pPr>
              <w:autoSpaceDE w:val="0"/>
              <w:autoSpaceDN w:val="0"/>
              <w:adjustRightInd w:val="0"/>
              <w:rPr>
                <w:sz w:val="20"/>
                <w:szCs w:val="20"/>
                <w:lang w:val="ro-RO"/>
              </w:rPr>
            </w:pPr>
          </w:p>
          <w:p w14:paraId="3925F9DF" w14:textId="77777777" w:rsidR="00B34870" w:rsidRDefault="00B34870" w:rsidP="00702FB2">
            <w:pPr>
              <w:autoSpaceDE w:val="0"/>
              <w:autoSpaceDN w:val="0"/>
              <w:adjustRightInd w:val="0"/>
              <w:rPr>
                <w:sz w:val="20"/>
                <w:szCs w:val="20"/>
                <w:lang w:val="ro-RO"/>
              </w:rPr>
            </w:pPr>
          </w:p>
          <w:p w14:paraId="073297F3" w14:textId="77777777" w:rsidR="00B34870" w:rsidRDefault="00B34870" w:rsidP="00702FB2">
            <w:pPr>
              <w:autoSpaceDE w:val="0"/>
              <w:autoSpaceDN w:val="0"/>
              <w:adjustRightInd w:val="0"/>
              <w:rPr>
                <w:sz w:val="20"/>
                <w:szCs w:val="20"/>
                <w:lang w:val="ro-RO"/>
              </w:rPr>
            </w:pPr>
          </w:p>
          <w:p w14:paraId="5F53F22F" w14:textId="00EFB655" w:rsidR="00702FB2" w:rsidRDefault="000D7FCC" w:rsidP="00702FB2">
            <w:pPr>
              <w:autoSpaceDE w:val="0"/>
              <w:autoSpaceDN w:val="0"/>
              <w:adjustRightInd w:val="0"/>
              <w:rPr>
                <w:sz w:val="20"/>
                <w:szCs w:val="20"/>
                <w:lang w:val="ro-RO"/>
              </w:rPr>
            </w:pPr>
            <w:r>
              <w:rPr>
                <w:sz w:val="20"/>
                <w:szCs w:val="20"/>
                <w:lang w:val="ro-RO"/>
              </w:rPr>
              <w:t>2025</w:t>
            </w:r>
          </w:p>
          <w:p w14:paraId="462AF4CD" w14:textId="77777777" w:rsidR="00702FB2" w:rsidRDefault="00702FB2" w:rsidP="00702FB2">
            <w:pPr>
              <w:autoSpaceDE w:val="0"/>
              <w:autoSpaceDN w:val="0"/>
              <w:adjustRightInd w:val="0"/>
              <w:rPr>
                <w:sz w:val="20"/>
                <w:szCs w:val="20"/>
                <w:lang w:val="ro-RO"/>
              </w:rPr>
            </w:pPr>
          </w:p>
          <w:p w14:paraId="4A1D7C41" w14:textId="77777777" w:rsidR="00702FB2" w:rsidRDefault="00702FB2" w:rsidP="00702FB2">
            <w:pPr>
              <w:autoSpaceDE w:val="0"/>
              <w:autoSpaceDN w:val="0"/>
              <w:adjustRightInd w:val="0"/>
              <w:rPr>
                <w:sz w:val="20"/>
                <w:szCs w:val="20"/>
                <w:lang w:val="ro-RO"/>
              </w:rPr>
            </w:pPr>
          </w:p>
          <w:p w14:paraId="45C2F292" w14:textId="77777777" w:rsidR="00702FB2" w:rsidRDefault="00702FB2" w:rsidP="00702FB2">
            <w:pPr>
              <w:autoSpaceDE w:val="0"/>
              <w:autoSpaceDN w:val="0"/>
              <w:adjustRightInd w:val="0"/>
              <w:rPr>
                <w:sz w:val="20"/>
                <w:szCs w:val="20"/>
                <w:lang w:val="ro-RO"/>
              </w:rPr>
            </w:pPr>
          </w:p>
          <w:p w14:paraId="61A040B3" w14:textId="0913662F" w:rsidR="00702FB2" w:rsidRDefault="000D7FCC" w:rsidP="00702FB2">
            <w:pPr>
              <w:autoSpaceDE w:val="0"/>
              <w:autoSpaceDN w:val="0"/>
              <w:adjustRightInd w:val="0"/>
              <w:rPr>
                <w:sz w:val="20"/>
                <w:szCs w:val="20"/>
                <w:lang w:val="ro-RO"/>
              </w:rPr>
            </w:pPr>
            <w:r>
              <w:rPr>
                <w:sz w:val="20"/>
                <w:szCs w:val="20"/>
                <w:lang w:val="ro-RO"/>
              </w:rPr>
              <w:t>2021</w:t>
            </w:r>
          </w:p>
          <w:p w14:paraId="27312652" w14:textId="77777777" w:rsidR="003D49E9" w:rsidRDefault="003D49E9" w:rsidP="00AB623E">
            <w:pPr>
              <w:autoSpaceDE w:val="0"/>
              <w:autoSpaceDN w:val="0"/>
              <w:adjustRightInd w:val="0"/>
              <w:jc w:val="center"/>
              <w:rPr>
                <w:sz w:val="20"/>
                <w:szCs w:val="20"/>
                <w:lang w:val="ro-RO"/>
              </w:rPr>
            </w:pPr>
          </w:p>
          <w:p w14:paraId="7E95BF68" w14:textId="77777777" w:rsidR="00A526CB" w:rsidRDefault="00A526CB" w:rsidP="00AB623E">
            <w:pPr>
              <w:autoSpaceDE w:val="0"/>
              <w:autoSpaceDN w:val="0"/>
              <w:adjustRightInd w:val="0"/>
              <w:jc w:val="center"/>
              <w:rPr>
                <w:sz w:val="20"/>
                <w:szCs w:val="20"/>
                <w:lang w:val="ro-RO"/>
              </w:rPr>
            </w:pPr>
          </w:p>
          <w:p w14:paraId="2668205D" w14:textId="77777777" w:rsidR="00A526CB" w:rsidRDefault="00A526CB" w:rsidP="00AB623E">
            <w:pPr>
              <w:autoSpaceDE w:val="0"/>
              <w:autoSpaceDN w:val="0"/>
              <w:adjustRightInd w:val="0"/>
              <w:jc w:val="center"/>
              <w:rPr>
                <w:sz w:val="20"/>
                <w:szCs w:val="20"/>
                <w:lang w:val="ro-RO"/>
              </w:rPr>
            </w:pPr>
          </w:p>
          <w:p w14:paraId="0BED5783" w14:textId="77777777" w:rsidR="00191503" w:rsidRDefault="00191503" w:rsidP="00AB623E">
            <w:pPr>
              <w:autoSpaceDE w:val="0"/>
              <w:autoSpaceDN w:val="0"/>
              <w:adjustRightInd w:val="0"/>
              <w:jc w:val="center"/>
              <w:rPr>
                <w:sz w:val="20"/>
                <w:szCs w:val="20"/>
                <w:lang w:val="ro-RO"/>
              </w:rPr>
            </w:pPr>
          </w:p>
          <w:p w14:paraId="254CA979" w14:textId="77777777" w:rsidR="006C6031" w:rsidRDefault="006C6031" w:rsidP="00AB623E">
            <w:pPr>
              <w:autoSpaceDE w:val="0"/>
              <w:autoSpaceDN w:val="0"/>
              <w:adjustRightInd w:val="0"/>
              <w:jc w:val="center"/>
              <w:rPr>
                <w:sz w:val="20"/>
                <w:szCs w:val="20"/>
                <w:lang w:val="ro-RO"/>
              </w:rPr>
            </w:pPr>
          </w:p>
          <w:p w14:paraId="6E301467" w14:textId="6A6D2184" w:rsidR="006C6031" w:rsidRPr="002D0A43" w:rsidRDefault="006C6031" w:rsidP="00AB623E">
            <w:pPr>
              <w:autoSpaceDE w:val="0"/>
              <w:autoSpaceDN w:val="0"/>
              <w:adjustRightInd w:val="0"/>
              <w:jc w:val="center"/>
              <w:rPr>
                <w:sz w:val="20"/>
                <w:szCs w:val="20"/>
                <w:lang w:val="ro-RO"/>
              </w:rPr>
            </w:pPr>
            <w:r>
              <w:rPr>
                <w:sz w:val="20"/>
                <w:szCs w:val="20"/>
                <w:lang w:val="ro-RO"/>
              </w:rPr>
              <w:t>202</w:t>
            </w:r>
            <w:r w:rsidR="000D7FCC">
              <w:rPr>
                <w:sz w:val="20"/>
                <w:szCs w:val="20"/>
                <w:lang w:val="ro-RO"/>
              </w:rPr>
              <w:t>5</w:t>
            </w:r>
          </w:p>
        </w:tc>
        <w:tc>
          <w:tcPr>
            <w:tcW w:w="2126" w:type="dxa"/>
            <w:tcBorders>
              <w:top w:val="single" w:sz="4" w:space="0" w:color="000000"/>
              <w:left w:val="single" w:sz="4" w:space="0" w:color="000000"/>
              <w:bottom w:val="single" w:sz="4" w:space="0" w:color="000000"/>
              <w:right w:val="single" w:sz="4" w:space="0" w:color="000000"/>
            </w:tcBorders>
            <w:vAlign w:val="center"/>
          </w:tcPr>
          <w:p w14:paraId="016FB49F" w14:textId="0DDD0C7B" w:rsidR="00707E4A" w:rsidRDefault="00C33A47" w:rsidP="00AB623E">
            <w:pPr>
              <w:autoSpaceDE w:val="0"/>
              <w:autoSpaceDN w:val="0"/>
              <w:adjustRightInd w:val="0"/>
              <w:jc w:val="center"/>
              <w:rPr>
                <w:sz w:val="20"/>
                <w:szCs w:val="20"/>
                <w:lang w:val="ro-RO"/>
              </w:rPr>
            </w:pPr>
            <w:r>
              <w:rPr>
                <w:sz w:val="20"/>
                <w:szCs w:val="20"/>
                <w:lang w:val="ro-RO"/>
              </w:rPr>
              <w:lastRenderedPageBreak/>
              <w:t>S</w:t>
            </w:r>
            <w:r w:rsidR="00BA13A7" w:rsidRPr="00BA13A7">
              <w:rPr>
                <w:sz w:val="20"/>
                <w:szCs w:val="20"/>
                <w:lang w:val="ro-RO"/>
              </w:rPr>
              <w:t>tagi</w:t>
            </w:r>
            <w:r w:rsidR="00BA13A7">
              <w:rPr>
                <w:sz w:val="20"/>
                <w:szCs w:val="20"/>
                <w:lang w:val="ro-RO"/>
              </w:rPr>
              <w:t>u</w:t>
            </w:r>
            <w:r w:rsidR="00BA13A7" w:rsidRPr="00BA13A7">
              <w:rPr>
                <w:sz w:val="20"/>
                <w:szCs w:val="20"/>
                <w:lang w:val="ro-RO"/>
              </w:rPr>
              <w:t xml:space="preserve"> de cercetare ca research fellow</w:t>
            </w:r>
          </w:p>
          <w:p w14:paraId="626F2521" w14:textId="77777777" w:rsidR="00702FB2" w:rsidRDefault="00702FB2" w:rsidP="00AB623E">
            <w:pPr>
              <w:autoSpaceDE w:val="0"/>
              <w:autoSpaceDN w:val="0"/>
              <w:adjustRightInd w:val="0"/>
              <w:jc w:val="center"/>
              <w:rPr>
                <w:sz w:val="20"/>
                <w:szCs w:val="20"/>
                <w:lang w:val="ro-RO"/>
              </w:rPr>
            </w:pPr>
          </w:p>
          <w:p w14:paraId="0C3FAA4E" w14:textId="77777777" w:rsidR="00702FB2" w:rsidRDefault="00702FB2" w:rsidP="00AB623E">
            <w:pPr>
              <w:autoSpaceDE w:val="0"/>
              <w:autoSpaceDN w:val="0"/>
              <w:adjustRightInd w:val="0"/>
              <w:jc w:val="center"/>
              <w:rPr>
                <w:sz w:val="20"/>
                <w:szCs w:val="20"/>
                <w:lang w:val="ro-RO"/>
              </w:rPr>
            </w:pPr>
          </w:p>
          <w:p w14:paraId="0718A427" w14:textId="77777777" w:rsidR="00702FB2" w:rsidRDefault="00702FB2" w:rsidP="00AB623E">
            <w:pPr>
              <w:autoSpaceDE w:val="0"/>
              <w:autoSpaceDN w:val="0"/>
              <w:adjustRightInd w:val="0"/>
              <w:jc w:val="center"/>
              <w:rPr>
                <w:sz w:val="20"/>
                <w:szCs w:val="20"/>
                <w:lang w:val="ro-RO"/>
              </w:rPr>
            </w:pPr>
          </w:p>
          <w:p w14:paraId="4EB1F3FB" w14:textId="77777777" w:rsidR="00702FB2" w:rsidRDefault="00702FB2" w:rsidP="00AB623E">
            <w:pPr>
              <w:autoSpaceDE w:val="0"/>
              <w:autoSpaceDN w:val="0"/>
              <w:adjustRightInd w:val="0"/>
              <w:jc w:val="center"/>
              <w:rPr>
                <w:sz w:val="20"/>
                <w:szCs w:val="20"/>
                <w:lang w:val="ro-RO"/>
              </w:rPr>
            </w:pPr>
          </w:p>
          <w:p w14:paraId="23CDB7FE" w14:textId="77777777" w:rsidR="000D7FCC" w:rsidRDefault="000D7FCC" w:rsidP="000D7FCC">
            <w:pPr>
              <w:autoSpaceDE w:val="0"/>
              <w:autoSpaceDN w:val="0"/>
              <w:adjustRightInd w:val="0"/>
              <w:jc w:val="center"/>
              <w:rPr>
                <w:sz w:val="20"/>
                <w:szCs w:val="20"/>
                <w:lang w:val="ro-RO"/>
              </w:rPr>
            </w:pPr>
            <w:r>
              <w:rPr>
                <w:sz w:val="20"/>
                <w:szCs w:val="20"/>
                <w:lang w:val="ro-RO"/>
              </w:rPr>
              <w:t>Arbitru</w:t>
            </w:r>
          </w:p>
          <w:p w14:paraId="7054278C" w14:textId="77777777" w:rsidR="00702FB2" w:rsidRDefault="00702FB2" w:rsidP="000D7FCC">
            <w:pPr>
              <w:autoSpaceDE w:val="0"/>
              <w:autoSpaceDN w:val="0"/>
              <w:adjustRightInd w:val="0"/>
              <w:rPr>
                <w:sz w:val="20"/>
                <w:szCs w:val="20"/>
                <w:lang w:val="ro-RO"/>
              </w:rPr>
            </w:pPr>
          </w:p>
          <w:p w14:paraId="6DC922A8" w14:textId="77777777" w:rsidR="00702FB2" w:rsidRDefault="00702FB2" w:rsidP="00AB623E">
            <w:pPr>
              <w:autoSpaceDE w:val="0"/>
              <w:autoSpaceDN w:val="0"/>
              <w:adjustRightInd w:val="0"/>
              <w:jc w:val="center"/>
              <w:rPr>
                <w:sz w:val="20"/>
                <w:szCs w:val="20"/>
                <w:lang w:val="ro-RO"/>
              </w:rPr>
            </w:pPr>
          </w:p>
          <w:p w14:paraId="30F88282" w14:textId="77777777" w:rsidR="00702FB2" w:rsidRDefault="00702FB2" w:rsidP="00AB623E">
            <w:pPr>
              <w:autoSpaceDE w:val="0"/>
              <w:autoSpaceDN w:val="0"/>
              <w:adjustRightInd w:val="0"/>
              <w:jc w:val="center"/>
              <w:rPr>
                <w:sz w:val="20"/>
                <w:szCs w:val="20"/>
                <w:lang w:val="ro-RO"/>
              </w:rPr>
            </w:pPr>
          </w:p>
          <w:p w14:paraId="2AF77730" w14:textId="77777777" w:rsidR="00702FB2" w:rsidRDefault="00702FB2" w:rsidP="00AB623E">
            <w:pPr>
              <w:autoSpaceDE w:val="0"/>
              <w:autoSpaceDN w:val="0"/>
              <w:adjustRightInd w:val="0"/>
              <w:jc w:val="center"/>
              <w:rPr>
                <w:sz w:val="20"/>
                <w:szCs w:val="20"/>
                <w:lang w:val="ro-RO"/>
              </w:rPr>
            </w:pPr>
          </w:p>
          <w:p w14:paraId="1EDBF500" w14:textId="77777777" w:rsidR="00702FB2" w:rsidRDefault="00702FB2" w:rsidP="00AB623E">
            <w:pPr>
              <w:autoSpaceDE w:val="0"/>
              <w:autoSpaceDN w:val="0"/>
              <w:adjustRightInd w:val="0"/>
              <w:jc w:val="center"/>
              <w:rPr>
                <w:sz w:val="20"/>
                <w:szCs w:val="20"/>
                <w:lang w:val="ro-RO"/>
              </w:rPr>
            </w:pPr>
          </w:p>
          <w:p w14:paraId="3BA5F533" w14:textId="77777777" w:rsidR="00702FB2" w:rsidRDefault="00702FB2" w:rsidP="00AB623E">
            <w:pPr>
              <w:autoSpaceDE w:val="0"/>
              <w:autoSpaceDN w:val="0"/>
              <w:adjustRightInd w:val="0"/>
              <w:jc w:val="center"/>
              <w:rPr>
                <w:sz w:val="20"/>
                <w:szCs w:val="20"/>
                <w:lang w:val="ro-RO"/>
              </w:rPr>
            </w:pPr>
          </w:p>
          <w:p w14:paraId="20A31F84" w14:textId="77777777" w:rsidR="00702FB2" w:rsidRDefault="00702FB2" w:rsidP="00AB623E">
            <w:pPr>
              <w:autoSpaceDE w:val="0"/>
              <w:autoSpaceDN w:val="0"/>
              <w:adjustRightInd w:val="0"/>
              <w:jc w:val="center"/>
              <w:rPr>
                <w:sz w:val="20"/>
                <w:szCs w:val="20"/>
                <w:lang w:val="ro-RO"/>
              </w:rPr>
            </w:pPr>
          </w:p>
          <w:p w14:paraId="782507FE" w14:textId="77777777" w:rsidR="00702FB2" w:rsidRDefault="00702FB2" w:rsidP="00AB623E">
            <w:pPr>
              <w:autoSpaceDE w:val="0"/>
              <w:autoSpaceDN w:val="0"/>
              <w:adjustRightInd w:val="0"/>
              <w:jc w:val="center"/>
              <w:rPr>
                <w:sz w:val="20"/>
                <w:szCs w:val="20"/>
                <w:lang w:val="ro-RO"/>
              </w:rPr>
            </w:pPr>
          </w:p>
          <w:p w14:paraId="1EE58C24" w14:textId="77777777" w:rsidR="00C65A08" w:rsidRDefault="00C65A08" w:rsidP="00AB623E">
            <w:pPr>
              <w:autoSpaceDE w:val="0"/>
              <w:autoSpaceDN w:val="0"/>
              <w:adjustRightInd w:val="0"/>
              <w:jc w:val="center"/>
              <w:rPr>
                <w:sz w:val="20"/>
                <w:szCs w:val="20"/>
                <w:lang w:val="ro-RO"/>
              </w:rPr>
            </w:pPr>
          </w:p>
          <w:p w14:paraId="71611612" w14:textId="7A014CA0" w:rsidR="00702FB2" w:rsidRDefault="000D7FCC" w:rsidP="00AB623E">
            <w:pPr>
              <w:autoSpaceDE w:val="0"/>
              <w:autoSpaceDN w:val="0"/>
              <w:adjustRightInd w:val="0"/>
              <w:jc w:val="center"/>
              <w:rPr>
                <w:sz w:val="20"/>
                <w:szCs w:val="20"/>
                <w:lang w:val="ro-RO"/>
              </w:rPr>
            </w:pPr>
            <w:r>
              <w:rPr>
                <w:sz w:val="20"/>
                <w:szCs w:val="20"/>
                <w:lang w:val="ro-RO"/>
              </w:rPr>
              <w:t>Asociat</w:t>
            </w:r>
          </w:p>
          <w:p w14:paraId="5E2EF876" w14:textId="77777777" w:rsidR="00702FB2" w:rsidRDefault="00702FB2" w:rsidP="00AB623E">
            <w:pPr>
              <w:autoSpaceDE w:val="0"/>
              <w:autoSpaceDN w:val="0"/>
              <w:adjustRightInd w:val="0"/>
              <w:jc w:val="center"/>
              <w:rPr>
                <w:sz w:val="20"/>
                <w:szCs w:val="20"/>
                <w:lang w:val="ro-RO"/>
              </w:rPr>
            </w:pPr>
          </w:p>
          <w:p w14:paraId="252034A9" w14:textId="77777777" w:rsidR="00702FB2" w:rsidRDefault="00702FB2" w:rsidP="00AB623E">
            <w:pPr>
              <w:autoSpaceDE w:val="0"/>
              <w:autoSpaceDN w:val="0"/>
              <w:adjustRightInd w:val="0"/>
              <w:jc w:val="center"/>
              <w:rPr>
                <w:sz w:val="20"/>
                <w:szCs w:val="20"/>
                <w:lang w:val="ro-RO"/>
              </w:rPr>
            </w:pPr>
          </w:p>
          <w:p w14:paraId="596EF211" w14:textId="77777777" w:rsidR="00702FB2" w:rsidRDefault="00702FB2" w:rsidP="00AB623E">
            <w:pPr>
              <w:autoSpaceDE w:val="0"/>
              <w:autoSpaceDN w:val="0"/>
              <w:adjustRightInd w:val="0"/>
              <w:jc w:val="center"/>
              <w:rPr>
                <w:sz w:val="20"/>
                <w:szCs w:val="20"/>
                <w:lang w:val="ro-RO"/>
              </w:rPr>
            </w:pPr>
          </w:p>
          <w:p w14:paraId="67251FE8" w14:textId="77777777" w:rsidR="00702FB2" w:rsidRDefault="00702FB2" w:rsidP="00AB623E">
            <w:pPr>
              <w:autoSpaceDE w:val="0"/>
              <w:autoSpaceDN w:val="0"/>
              <w:adjustRightInd w:val="0"/>
              <w:jc w:val="center"/>
              <w:rPr>
                <w:sz w:val="20"/>
                <w:szCs w:val="20"/>
                <w:lang w:val="ro-RO"/>
              </w:rPr>
            </w:pPr>
          </w:p>
          <w:p w14:paraId="1763542E" w14:textId="23318DFD" w:rsidR="00702FB2" w:rsidRDefault="000D7FCC" w:rsidP="00AB623E">
            <w:pPr>
              <w:autoSpaceDE w:val="0"/>
              <w:autoSpaceDN w:val="0"/>
              <w:adjustRightInd w:val="0"/>
              <w:jc w:val="center"/>
              <w:rPr>
                <w:sz w:val="20"/>
                <w:szCs w:val="20"/>
                <w:lang w:val="ro-RO"/>
              </w:rPr>
            </w:pPr>
            <w:r>
              <w:rPr>
                <w:sz w:val="20"/>
                <w:szCs w:val="20"/>
                <w:lang w:val="ro-RO"/>
              </w:rPr>
              <w:t>Membră</w:t>
            </w:r>
          </w:p>
          <w:p w14:paraId="37EE4D2C" w14:textId="77777777" w:rsidR="00702FB2" w:rsidRDefault="00702FB2" w:rsidP="00AB623E">
            <w:pPr>
              <w:autoSpaceDE w:val="0"/>
              <w:autoSpaceDN w:val="0"/>
              <w:adjustRightInd w:val="0"/>
              <w:jc w:val="center"/>
              <w:rPr>
                <w:sz w:val="20"/>
                <w:szCs w:val="20"/>
                <w:lang w:val="ro-RO"/>
              </w:rPr>
            </w:pPr>
          </w:p>
          <w:p w14:paraId="1C60FB95" w14:textId="77777777" w:rsidR="00702FB2" w:rsidRDefault="00702FB2" w:rsidP="00AB623E">
            <w:pPr>
              <w:autoSpaceDE w:val="0"/>
              <w:autoSpaceDN w:val="0"/>
              <w:adjustRightInd w:val="0"/>
              <w:jc w:val="center"/>
              <w:rPr>
                <w:sz w:val="20"/>
                <w:szCs w:val="20"/>
                <w:lang w:val="ro-RO"/>
              </w:rPr>
            </w:pPr>
          </w:p>
          <w:p w14:paraId="51D4390A" w14:textId="77777777" w:rsidR="00702FB2" w:rsidRDefault="00702FB2" w:rsidP="00AB623E">
            <w:pPr>
              <w:autoSpaceDE w:val="0"/>
              <w:autoSpaceDN w:val="0"/>
              <w:adjustRightInd w:val="0"/>
              <w:jc w:val="center"/>
              <w:rPr>
                <w:sz w:val="20"/>
                <w:szCs w:val="20"/>
                <w:lang w:val="ro-RO"/>
              </w:rPr>
            </w:pPr>
          </w:p>
          <w:p w14:paraId="04C56F32" w14:textId="77777777" w:rsidR="00702FB2" w:rsidRDefault="00702FB2" w:rsidP="00AB623E">
            <w:pPr>
              <w:autoSpaceDE w:val="0"/>
              <w:autoSpaceDN w:val="0"/>
              <w:adjustRightInd w:val="0"/>
              <w:jc w:val="center"/>
              <w:rPr>
                <w:sz w:val="20"/>
                <w:szCs w:val="20"/>
                <w:lang w:val="ro-RO"/>
              </w:rPr>
            </w:pPr>
          </w:p>
          <w:p w14:paraId="460EEB14" w14:textId="77777777" w:rsidR="00707E4A" w:rsidRDefault="00707E4A" w:rsidP="00AB623E">
            <w:pPr>
              <w:autoSpaceDE w:val="0"/>
              <w:autoSpaceDN w:val="0"/>
              <w:adjustRightInd w:val="0"/>
              <w:jc w:val="center"/>
              <w:rPr>
                <w:sz w:val="20"/>
                <w:szCs w:val="20"/>
                <w:lang w:val="ro-RO"/>
              </w:rPr>
            </w:pPr>
          </w:p>
          <w:p w14:paraId="78CD3D4A" w14:textId="77777777" w:rsidR="003D49E9" w:rsidRDefault="003D49E9" w:rsidP="00707E4A">
            <w:pPr>
              <w:autoSpaceDE w:val="0"/>
              <w:autoSpaceDN w:val="0"/>
              <w:adjustRightInd w:val="0"/>
              <w:rPr>
                <w:sz w:val="20"/>
                <w:szCs w:val="20"/>
                <w:lang w:val="ro-RO"/>
              </w:rPr>
            </w:pPr>
          </w:p>
          <w:p w14:paraId="0CE0FFC2" w14:textId="77777777" w:rsidR="00C65A08" w:rsidRDefault="00C65A08" w:rsidP="000D7FCC">
            <w:pPr>
              <w:autoSpaceDE w:val="0"/>
              <w:autoSpaceDN w:val="0"/>
              <w:adjustRightInd w:val="0"/>
              <w:jc w:val="center"/>
              <w:rPr>
                <w:sz w:val="20"/>
                <w:szCs w:val="20"/>
                <w:lang w:val="ro-RO"/>
              </w:rPr>
            </w:pPr>
          </w:p>
          <w:p w14:paraId="26DA8690" w14:textId="77777777" w:rsidR="00C65A08" w:rsidRDefault="00C65A08" w:rsidP="000D7FCC">
            <w:pPr>
              <w:autoSpaceDE w:val="0"/>
              <w:autoSpaceDN w:val="0"/>
              <w:adjustRightInd w:val="0"/>
              <w:jc w:val="center"/>
              <w:rPr>
                <w:sz w:val="20"/>
                <w:szCs w:val="20"/>
                <w:lang w:val="ro-RO"/>
              </w:rPr>
            </w:pPr>
          </w:p>
          <w:p w14:paraId="62AEFE3F" w14:textId="77777777" w:rsidR="00C65A08" w:rsidRDefault="00C65A08" w:rsidP="000D7FCC">
            <w:pPr>
              <w:autoSpaceDE w:val="0"/>
              <w:autoSpaceDN w:val="0"/>
              <w:adjustRightInd w:val="0"/>
              <w:jc w:val="center"/>
              <w:rPr>
                <w:sz w:val="20"/>
                <w:szCs w:val="20"/>
                <w:lang w:val="ro-RO"/>
              </w:rPr>
            </w:pPr>
          </w:p>
          <w:p w14:paraId="6FFDE32E" w14:textId="77777777" w:rsidR="00C65A08" w:rsidRDefault="00C65A08" w:rsidP="000D7FCC">
            <w:pPr>
              <w:autoSpaceDE w:val="0"/>
              <w:autoSpaceDN w:val="0"/>
              <w:adjustRightInd w:val="0"/>
              <w:jc w:val="center"/>
              <w:rPr>
                <w:sz w:val="20"/>
                <w:szCs w:val="20"/>
                <w:lang w:val="ro-RO"/>
              </w:rPr>
            </w:pPr>
          </w:p>
          <w:p w14:paraId="7C480382" w14:textId="6E5C8F99" w:rsidR="000D7FCC" w:rsidRDefault="00D90E6C" w:rsidP="000D7FCC">
            <w:pPr>
              <w:autoSpaceDE w:val="0"/>
              <w:autoSpaceDN w:val="0"/>
              <w:adjustRightInd w:val="0"/>
              <w:jc w:val="center"/>
              <w:rPr>
                <w:sz w:val="20"/>
                <w:szCs w:val="20"/>
                <w:lang w:val="ro-RO"/>
              </w:rPr>
            </w:pPr>
            <w:r>
              <w:rPr>
                <w:sz w:val="20"/>
                <w:szCs w:val="20"/>
                <w:lang w:val="ro-RO"/>
              </w:rPr>
              <w:t xml:space="preserve">Visiting </w:t>
            </w:r>
            <w:r w:rsidR="000D7FCC">
              <w:rPr>
                <w:sz w:val="20"/>
                <w:szCs w:val="20"/>
                <w:lang w:val="ro-RO"/>
              </w:rPr>
              <w:t>Fellow</w:t>
            </w:r>
          </w:p>
          <w:p w14:paraId="67DE63F2" w14:textId="77777777" w:rsidR="003D49E9" w:rsidRDefault="003D49E9" w:rsidP="00AB623E">
            <w:pPr>
              <w:autoSpaceDE w:val="0"/>
              <w:autoSpaceDN w:val="0"/>
              <w:adjustRightInd w:val="0"/>
              <w:jc w:val="center"/>
              <w:rPr>
                <w:sz w:val="20"/>
                <w:szCs w:val="20"/>
                <w:lang w:val="ro-RO"/>
              </w:rPr>
            </w:pPr>
          </w:p>
          <w:p w14:paraId="36143A4E" w14:textId="77777777" w:rsidR="000D7FCC" w:rsidRDefault="000D7FCC" w:rsidP="00AB623E">
            <w:pPr>
              <w:autoSpaceDE w:val="0"/>
              <w:autoSpaceDN w:val="0"/>
              <w:adjustRightInd w:val="0"/>
              <w:jc w:val="center"/>
              <w:rPr>
                <w:sz w:val="20"/>
                <w:szCs w:val="20"/>
                <w:lang w:val="ro-RO"/>
              </w:rPr>
            </w:pPr>
          </w:p>
          <w:p w14:paraId="3FE2D667" w14:textId="77777777" w:rsidR="000D7FCC" w:rsidRDefault="000D7FCC" w:rsidP="00AB623E">
            <w:pPr>
              <w:autoSpaceDE w:val="0"/>
              <w:autoSpaceDN w:val="0"/>
              <w:adjustRightInd w:val="0"/>
              <w:jc w:val="center"/>
              <w:rPr>
                <w:sz w:val="20"/>
                <w:szCs w:val="20"/>
                <w:lang w:val="ro-RO"/>
              </w:rPr>
            </w:pPr>
          </w:p>
          <w:p w14:paraId="61E4EC0E" w14:textId="77777777" w:rsidR="003D49E9" w:rsidRDefault="003D49E9" w:rsidP="00AB623E">
            <w:pPr>
              <w:autoSpaceDE w:val="0"/>
              <w:autoSpaceDN w:val="0"/>
              <w:adjustRightInd w:val="0"/>
              <w:jc w:val="center"/>
              <w:rPr>
                <w:sz w:val="20"/>
                <w:szCs w:val="20"/>
                <w:lang w:val="ro-RO"/>
              </w:rPr>
            </w:pPr>
          </w:p>
          <w:p w14:paraId="660DE543" w14:textId="4C062A3A" w:rsidR="00191503" w:rsidRDefault="000D7FCC" w:rsidP="00AB623E">
            <w:pPr>
              <w:autoSpaceDE w:val="0"/>
              <w:autoSpaceDN w:val="0"/>
              <w:adjustRightInd w:val="0"/>
              <w:jc w:val="center"/>
              <w:rPr>
                <w:sz w:val="20"/>
                <w:szCs w:val="20"/>
                <w:lang w:val="ro-RO"/>
              </w:rPr>
            </w:pPr>
            <w:r>
              <w:rPr>
                <w:sz w:val="20"/>
                <w:szCs w:val="20"/>
                <w:lang w:val="ro-RO"/>
              </w:rPr>
              <w:t>Cercetător activ</w:t>
            </w:r>
          </w:p>
          <w:p w14:paraId="19E80CD6" w14:textId="77777777" w:rsidR="00191503" w:rsidRDefault="00191503" w:rsidP="00AB623E">
            <w:pPr>
              <w:autoSpaceDE w:val="0"/>
              <w:autoSpaceDN w:val="0"/>
              <w:adjustRightInd w:val="0"/>
              <w:jc w:val="center"/>
              <w:rPr>
                <w:sz w:val="20"/>
                <w:szCs w:val="20"/>
                <w:lang w:val="ro-RO"/>
              </w:rPr>
            </w:pPr>
          </w:p>
          <w:p w14:paraId="1D250021" w14:textId="77777777" w:rsidR="006C6031" w:rsidRDefault="006C6031" w:rsidP="00AB623E">
            <w:pPr>
              <w:autoSpaceDE w:val="0"/>
              <w:autoSpaceDN w:val="0"/>
              <w:adjustRightInd w:val="0"/>
              <w:jc w:val="center"/>
              <w:rPr>
                <w:sz w:val="20"/>
                <w:szCs w:val="20"/>
                <w:lang w:val="ro-RO"/>
              </w:rPr>
            </w:pPr>
          </w:p>
          <w:p w14:paraId="02C8C9F0" w14:textId="77777777" w:rsidR="000D7FCC" w:rsidRDefault="000D7FCC" w:rsidP="00AB623E">
            <w:pPr>
              <w:autoSpaceDE w:val="0"/>
              <w:autoSpaceDN w:val="0"/>
              <w:adjustRightInd w:val="0"/>
              <w:jc w:val="center"/>
              <w:rPr>
                <w:sz w:val="20"/>
                <w:szCs w:val="20"/>
                <w:lang w:val="ro-RO"/>
              </w:rPr>
            </w:pPr>
          </w:p>
          <w:p w14:paraId="19C44B4B" w14:textId="77777777" w:rsidR="006C6031" w:rsidRDefault="006C6031" w:rsidP="00AB623E">
            <w:pPr>
              <w:autoSpaceDE w:val="0"/>
              <w:autoSpaceDN w:val="0"/>
              <w:adjustRightInd w:val="0"/>
              <w:jc w:val="center"/>
              <w:rPr>
                <w:sz w:val="20"/>
                <w:szCs w:val="20"/>
                <w:lang w:val="ro-RO"/>
              </w:rPr>
            </w:pPr>
          </w:p>
          <w:p w14:paraId="2967245A" w14:textId="77777777" w:rsidR="00C65A08" w:rsidRDefault="00C65A08" w:rsidP="00AB623E">
            <w:pPr>
              <w:autoSpaceDE w:val="0"/>
              <w:autoSpaceDN w:val="0"/>
              <w:adjustRightInd w:val="0"/>
              <w:jc w:val="center"/>
              <w:rPr>
                <w:sz w:val="20"/>
                <w:szCs w:val="20"/>
                <w:lang w:val="ro-RO"/>
              </w:rPr>
            </w:pPr>
          </w:p>
          <w:p w14:paraId="5C2EC7AB" w14:textId="77777777" w:rsidR="00C65A08" w:rsidRDefault="00C65A08" w:rsidP="00AB623E">
            <w:pPr>
              <w:autoSpaceDE w:val="0"/>
              <w:autoSpaceDN w:val="0"/>
              <w:adjustRightInd w:val="0"/>
              <w:jc w:val="center"/>
              <w:rPr>
                <w:sz w:val="20"/>
                <w:szCs w:val="20"/>
                <w:lang w:val="ro-RO"/>
              </w:rPr>
            </w:pPr>
          </w:p>
          <w:p w14:paraId="1FF2301A" w14:textId="74EA50E8" w:rsidR="000D7FCC" w:rsidRDefault="000D7FCC" w:rsidP="00AB623E">
            <w:pPr>
              <w:autoSpaceDE w:val="0"/>
              <w:autoSpaceDN w:val="0"/>
              <w:adjustRightInd w:val="0"/>
              <w:jc w:val="center"/>
              <w:rPr>
                <w:sz w:val="20"/>
                <w:szCs w:val="20"/>
                <w:lang w:val="ro-RO"/>
              </w:rPr>
            </w:pPr>
            <w:r>
              <w:rPr>
                <w:sz w:val="20"/>
                <w:szCs w:val="20"/>
                <w:lang w:val="ro-RO"/>
              </w:rPr>
              <w:t>Funcție de mamagement</w:t>
            </w:r>
          </w:p>
          <w:p w14:paraId="192599FF" w14:textId="77777777" w:rsidR="000D7FCC" w:rsidRDefault="000D7FCC" w:rsidP="00AB623E">
            <w:pPr>
              <w:autoSpaceDE w:val="0"/>
              <w:autoSpaceDN w:val="0"/>
              <w:adjustRightInd w:val="0"/>
              <w:jc w:val="center"/>
              <w:rPr>
                <w:sz w:val="20"/>
                <w:szCs w:val="20"/>
                <w:lang w:val="ro-RO"/>
              </w:rPr>
            </w:pPr>
          </w:p>
          <w:p w14:paraId="458B9593" w14:textId="318164D6" w:rsidR="000D7FCC" w:rsidRPr="002D0A43" w:rsidRDefault="000D7FCC" w:rsidP="00AB623E">
            <w:pPr>
              <w:autoSpaceDE w:val="0"/>
              <w:autoSpaceDN w:val="0"/>
              <w:adjustRightInd w:val="0"/>
              <w:jc w:val="center"/>
              <w:rPr>
                <w:sz w:val="20"/>
                <w:szCs w:val="20"/>
                <w:lang w:val="ro-RO"/>
              </w:rPr>
            </w:pPr>
          </w:p>
        </w:tc>
      </w:tr>
    </w:tbl>
    <w:p w14:paraId="5E0BE271" w14:textId="77777777" w:rsidR="00EA4E7F" w:rsidRDefault="00EA4E7F" w:rsidP="0039221B">
      <w:pPr>
        <w:pStyle w:val="Default"/>
        <w:jc w:val="both"/>
        <w:rPr>
          <w:b/>
          <w:iCs/>
          <w:sz w:val="20"/>
          <w:szCs w:val="20"/>
          <w:lang w:val="ro-RO"/>
        </w:rPr>
      </w:pPr>
    </w:p>
    <w:p w14:paraId="1D494635" w14:textId="77777777" w:rsidR="00EA4E7F" w:rsidRDefault="00EA4E7F" w:rsidP="0039221B">
      <w:pPr>
        <w:pStyle w:val="Default"/>
        <w:jc w:val="both"/>
        <w:rPr>
          <w:b/>
          <w:iCs/>
          <w:sz w:val="20"/>
          <w:szCs w:val="20"/>
          <w:lang w:val="ro-RO"/>
        </w:rPr>
      </w:pPr>
    </w:p>
    <w:p w14:paraId="55D1439A" w14:textId="77777777" w:rsidR="00EA4E7F" w:rsidRDefault="00EA4E7F" w:rsidP="0039221B">
      <w:pPr>
        <w:pStyle w:val="Default"/>
        <w:jc w:val="both"/>
        <w:rPr>
          <w:b/>
          <w:iCs/>
          <w:sz w:val="20"/>
          <w:szCs w:val="20"/>
          <w:lang w:val="ro-RO"/>
        </w:rPr>
      </w:pPr>
    </w:p>
    <w:p w14:paraId="304C223E" w14:textId="77777777" w:rsidR="000D7FCC" w:rsidRPr="00CB542F" w:rsidRDefault="0039221B" w:rsidP="000D7FCC">
      <w:pPr>
        <w:pStyle w:val="Default"/>
        <w:jc w:val="center"/>
        <w:rPr>
          <w:b/>
          <w:bCs/>
          <w:color w:val="000000" w:themeColor="text1"/>
          <w:sz w:val="32"/>
          <w:szCs w:val="32"/>
          <w:lang w:val="ro-RO"/>
        </w:rPr>
      </w:pPr>
      <w:r w:rsidRPr="002D0A43">
        <w:rPr>
          <w:b/>
          <w:iCs/>
          <w:sz w:val="20"/>
          <w:szCs w:val="20"/>
          <w:lang w:val="ro-RO"/>
        </w:rPr>
        <w:t>5.</w:t>
      </w:r>
      <w:r w:rsidRPr="002D0A43">
        <w:rPr>
          <w:i/>
          <w:iCs/>
          <w:sz w:val="20"/>
          <w:szCs w:val="20"/>
          <w:lang w:val="ro-RO"/>
        </w:rPr>
        <w:t xml:space="preserve"> </w:t>
      </w:r>
      <w:r w:rsidR="000D7FCC" w:rsidRPr="00CB542F">
        <w:rPr>
          <w:b/>
          <w:bCs/>
          <w:color w:val="000000" w:themeColor="text1"/>
          <w:sz w:val="32"/>
          <w:szCs w:val="32"/>
          <w:lang w:val="ro-RO"/>
        </w:rPr>
        <w:t>STANDARDE MINIMALE NECESARE Şl OBLIGATORII PENTRU CONFERIREA TITLULUI</w:t>
      </w:r>
    </w:p>
    <w:p w14:paraId="73CA82C8" w14:textId="5558FCF4" w:rsidR="000D7FCC" w:rsidRPr="00CB542F" w:rsidRDefault="000D7FCC" w:rsidP="000D7FCC">
      <w:pPr>
        <w:pStyle w:val="Default"/>
        <w:jc w:val="center"/>
        <w:rPr>
          <w:b/>
          <w:bCs/>
          <w:color w:val="000000" w:themeColor="text1"/>
          <w:sz w:val="32"/>
          <w:szCs w:val="32"/>
          <w:lang w:val="ro-RO"/>
        </w:rPr>
      </w:pPr>
      <w:r w:rsidRPr="00CB542F">
        <w:rPr>
          <w:b/>
          <w:bCs/>
          <w:color w:val="000000" w:themeColor="text1"/>
          <w:sz w:val="32"/>
          <w:szCs w:val="32"/>
          <w:lang w:val="ro-RO"/>
        </w:rPr>
        <w:t xml:space="preserve">DIDACTIC DE </w:t>
      </w:r>
      <w:r>
        <w:rPr>
          <w:b/>
          <w:bCs/>
          <w:color w:val="000000" w:themeColor="text1"/>
          <w:sz w:val="32"/>
          <w:szCs w:val="32"/>
          <w:lang w:val="ro-RO"/>
        </w:rPr>
        <w:t>CONFERENȚIA</w:t>
      </w:r>
      <w:r w:rsidRPr="00CB542F">
        <w:rPr>
          <w:b/>
          <w:bCs/>
          <w:color w:val="000000" w:themeColor="text1"/>
          <w:sz w:val="32"/>
          <w:szCs w:val="32"/>
          <w:lang w:val="ro-RO"/>
        </w:rPr>
        <w:t>R UNIVERSITAR</w:t>
      </w:r>
    </w:p>
    <w:p w14:paraId="282B9F11" w14:textId="3B081FD4" w:rsidR="00DF542A" w:rsidRDefault="00DF542A" w:rsidP="0039221B">
      <w:pPr>
        <w:pStyle w:val="Default"/>
        <w:jc w:val="both"/>
        <w:rPr>
          <w:b/>
          <w:bCs/>
          <w:color w:val="auto"/>
          <w:lang w:val="ro-RO"/>
        </w:rPr>
      </w:pPr>
    </w:p>
    <w:p w14:paraId="6FB97ED4" w14:textId="77777777" w:rsidR="00B34870" w:rsidRDefault="00B34870" w:rsidP="0039221B">
      <w:pPr>
        <w:pStyle w:val="Default"/>
        <w:jc w:val="both"/>
        <w:rPr>
          <w:b/>
          <w:bCs/>
          <w:color w:val="auto"/>
          <w:lang w:val="ro-RO"/>
        </w:rPr>
      </w:pPr>
    </w:p>
    <w:p w14:paraId="4866C160" w14:textId="77777777" w:rsidR="00B34870" w:rsidRPr="0039221B" w:rsidRDefault="00B34870" w:rsidP="0039221B">
      <w:pPr>
        <w:pStyle w:val="Default"/>
        <w:jc w:val="both"/>
        <w:rPr>
          <w:b/>
          <w:bCs/>
          <w:color w:val="auto"/>
          <w:lang w:val="ro-RO"/>
        </w:rPr>
      </w:pPr>
    </w:p>
    <w:p w14:paraId="2C8221E6" w14:textId="77777777" w:rsidR="00F1386B" w:rsidRDefault="00F1386B" w:rsidP="00AC14C5">
      <w:pPr>
        <w:pStyle w:val="Default"/>
        <w:rPr>
          <w:color w:val="auto"/>
          <w:sz w:val="23"/>
          <w:szCs w:val="23"/>
          <w:lang w:val="ro-RO"/>
        </w:rPr>
      </w:pPr>
    </w:p>
    <w:p w14:paraId="175B3C6A" w14:textId="77777777" w:rsidR="0039221B" w:rsidRPr="00B6660E" w:rsidRDefault="0039221B" w:rsidP="0039221B">
      <w:pPr>
        <w:autoSpaceDE w:val="0"/>
        <w:autoSpaceDN w:val="0"/>
        <w:adjustRightInd w:val="0"/>
        <w:rPr>
          <w:b/>
          <w:sz w:val="20"/>
          <w:szCs w:val="20"/>
          <w:lang w:val="ro-RO"/>
        </w:rPr>
      </w:pPr>
      <w:r w:rsidRPr="00B6660E">
        <w:rPr>
          <w:b/>
          <w:sz w:val="20"/>
          <w:szCs w:val="20"/>
          <w:lang w:val="ro-RO"/>
        </w:rPr>
        <w:t xml:space="preserve">5.1. Punctaje </w:t>
      </w:r>
    </w:p>
    <w:p w14:paraId="22296967" w14:textId="77777777" w:rsidR="0039221B" w:rsidRPr="00511CC7" w:rsidRDefault="0039221B" w:rsidP="00AC14C5">
      <w:pPr>
        <w:pStyle w:val="Default"/>
        <w:rPr>
          <w:color w:val="auto"/>
          <w:sz w:val="23"/>
          <w:szCs w:val="23"/>
          <w:lang w:val="ro-RO"/>
        </w:rPr>
      </w:pPr>
    </w:p>
    <w:tbl>
      <w:tblPr>
        <w:tblW w:w="5000" w:type="pct"/>
        <w:tblLayout w:type="fixed"/>
        <w:tblCellMar>
          <w:left w:w="0" w:type="dxa"/>
          <w:right w:w="0" w:type="dxa"/>
        </w:tblCellMar>
        <w:tblLook w:val="0000" w:firstRow="0" w:lastRow="0" w:firstColumn="0" w:lastColumn="0" w:noHBand="0" w:noVBand="0"/>
      </w:tblPr>
      <w:tblGrid>
        <w:gridCol w:w="556"/>
        <w:gridCol w:w="5670"/>
        <w:gridCol w:w="1845"/>
        <w:gridCol w:w="1264"/>
      </w:tblGrid>
      <w:tr w:rsidR="00931A80" w:rsidRPr="00B34870" w14:paraId="76749B09" w14:textId="77777777" w:rsidTr="00F04151">
        <w:trPr>
          <w:trHeight w:val="20"/>
        </w:trPr>
        <w:tc>
          <w:tcPr>
            <w:tcW w:w="298"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29BD656B" w14:textId="77777777" w:rsidR="00BE160B" w:rsidRPr="00B34870" w:rsidRDefault="00BE160B" w:rsidP="00F1386B">
            <w:pPr>
              <w:shd w:val="clear" w:color="auto" w:fill="FFFFFF"/>
              <w:spacing w:line="20" w:lineRule="atLeast"/>
              <w:jc w:val="center"/>
              <w:rPr>
                <w:sz w:val="20"/>
                <w:szCs w:val="20"/>
                <w:lang w:val="ro-RO"/>
              </w:rPr>
            </w:pPr>
            <w:r w:rsidRPr="00B34870">
              <w:rPr>
                <w:b/>
                <w:bCs/>
                <w:sz w:val="20"/>
                <w:szCs w:val="20"/>
                <w:lang w:val="ro-RO"/>
              </w:rPr>
              <w:t>Indi</w:t>
            </w:r>
            <w:r w:rsidR="009B1C2A" w:rsidRPr="00B34870">
              <w:rPr>
                <w:b/>
                <w:bCs/>
                <w:sz w:val="20"/>
                <w:szCs w:val="20"/>
                <w:lang w:val="ro-RO"/>
              </w:rPr>
              <w:t>-</w:t>
            </w:r>
            <w:r w:rsidRPr="00B34870">
              <w:rPr>
                <w:b/>
                <w:bCs/>
                <w:sz w:val="20"/>
                <w:szCs w:val="20"/>
                <w:lang w:val="ro-RO"/>
              </w:rPr>
              <w:t>cator</w:t>
            </w:r>
          </w:p>
        </w:tc>
        <w:tc>
          <w:tcPr>
            <w:tcW w:w="3037"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61E87AE8" w14:textId="77777777" w:rsidR="00BE160B" w:rsidRPr="00B34870" w:rsidRDefault="00BE160B" w:rsidP="00F1386B">
            <w:pPr>
              <w:shd w:val="clear" w:color="auto" w:fill="FFFFFF"/>
              <w:spacing w:line="20" w:lineRule="atLeast"/>
              <w:jc w:val="center"/>
              <w:rPr>
                <w:sz w:val="20"/>
                <w:szCs w:val="20"/>
                <w:lang w:val="ro-RO"/>
              </w:rPr>
            </w:pPr>
            <w:r w:rsidRPr="00B34870">
              <w:rPr>
                <w:b/>
                <w:bCs/>
                <w:sz w:val="20"/>
                <w:szCs w:val="20"/>
                <w:lang w:val="ro-RO"/>
              </w:rPr>
              <w:t>Denumirea indicatorului</w:t>
            </w:r>
          </w:p>
        </w:tc>
        <w:tc>
          <w:tcPr>
            <w:tcW w:w="988"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2EC00999" w14:textId="77777777" w:rsidR="00BE160B" w:rsidRPr="00B34870" w:rsidRDefault="00BE160B" w:rsidP="00F1386B">
            <w:pPr>
              <w:shd w:val="clear" w:color="auto" w:fill="FFFFFF"/>
              <w:spacing w:line="20" w:lineRule="atLeast"/>
              <w:jc w:val="center"/>
              <w:rPr>
                <w:sz w:val="20"/>
                <w:szCs w:val="20"/>
                <w:lang w:val="ro-RO"/>
              </w:rPr>
            </w:pPr>
            <w:r w:rsidRPr="00B34870">
              <w:rPr>
                <w:b/>
                <w:bCs/>
                <w:sz w:val="20"/>
                <w:szCs w:val="20"/>
                <w:lang w:val="ro-RO"/>
              </w:rPr>
              <w:t>Punctaj</w:t>
            </w:r>
          </w:p>
        </w:tc>
        <w:tc>
          <w:tcPr>
            <w:tcW w:w="677"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83CFAF7" w14:textId="77777777" w:rsidR="00BE160B" w:rsidRPr="00B34870" w:rsidRDefault="00BE160B" w:rsidP="00F1386B">
            <w:pPr>
              <w:shd w:val="clear" w:color="auto" w:fill="FFFFFF"/>
              <w:spacing w:line="20" w:lineRule="atLeast"/>
              <w:jc w:val="center"/>
              <w:rPr>
                <w:b/>
                <w:sz w:val="20"/>
                <w:szCs w:val="20"/>
                <w:lang w:val="ro-RO"/>
              </w:rPr>
            </w:pPr>
            <w:r w:rsidRPr="00B34870">
              <w:rPr>
                <w:b/>
                <w:sz w:val="20"/>
                <w:szCs w:val="20"/>
                <w:lang w:val="ro-RO"/>
              </w:rPr>
              <w:t>Elementul pentru care se acorda punctajul</w:t>
            </w:r>
          </w:p>
        </w:tc>
      </w:tr>
      <w:tr w:rsidR="00931A80" w:rsidRPr="00B34870" w14:paraId="106084B3"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26CA925" w14:textId="77777777" w:rsidR="00BE160B" w:rsidRPr="00B34870" w:rsidRDefault="00BE160B" w:rsidP="00F1386B">
            <w:pPr>
              <w:shd w:val="clear" w:color="auto" w:fill="FFFFFF"/>
              <w:spacing w:line="20" w:lineRule="atLeast"/>
              <w:jc w:val="center"/>
              <w:rPr>
                <w:sz w:val="20"/>
                <w:szCs w:val="20"/>
                <w:lang w:val="ro-RO"/>
              </w:rPr>
            </w:pPr>
            <w:r w:rsidRPr="00B34870">
              <w:rPr>
                <w:sz w:val="20"/>
                <w:szCs w:val="20"/>
                <w:lang w:val="ro-RO"/>
              </w:rPr>
              <w:t>I1</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DA1DA77" w14:textId="77777777" w:rsidR="00BE160B" w:rsidRPr="00B34870" w:rsidRDefault="0054176F" w:rsidP="00F1386B">
            <w:pPr>
              <w:shd w:val="clear" w:color="auto" w:fill="FFFFFF"/>
              <w:spacing w:line="20" w:lineRule="atLeast"/>
              <w:jc w:val="both"/>
              <w:rPr>
                <w:sz w:val="20"/>
                <w:szCs w:val="20"/>
                <w:lang w:val="ro-RO"/>
              </w:rPr>
            </w:pPr>
            <w:r w:rsidRPr="00B34870">
              <w:rPr>
                <w:sz w:val="20"/>
                <w:szCs w:val="20"/>
                <w:lang w:val="ro-RO"/>
              </w:rPr>
              <w:t>Cărţi publicate la edituri internaţionale de prestigiu, la edituri de prestigiu din străinătate sau la edituri din ţară cu prestigiu recunoscut în domeniul ştiinţelor juridice, după cum urmează*:</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546E1F8" w14:textId="77777777" w:rsidR="00BE160B" w:rsidRPr="00B34870" w:rsidRDefault="00BE160B" w:rsidP="00F1386B">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B57BFA9" w14:textId="77777777" w:rsidR="00BE160B" w:rsidRPr="00B34870" w:rsidRDefault="00BE160B" w:rsidP="00F1386B">
            <w:pPr>
              <w:shd w:val="clear" w:color="auto" w:fill="FFFFFF"/>
              <w:spacing w:line="20" w:lineRule="atLeast"/>
              <w:rPr>
                <w:sz w:val="20"/>
                <w:szCs w:val="20"/>
                <w:lang w:val="ro-RO"/>
              </w:rPr>
            </w:pPr>
            <w:r w:rsidRPr="00B34870">
              <w:rPr>
                <w:sz w:val="20"/>
                <w:szCs w:val="20"/>
                <w:lang w:val="ro-RO"/>
              </w:rPr>
              <w:t xml:space="preserve">Pe carte </w:t>
            </w:r>
          </w:p>
        </w:tc>
      </w:tr>
      <w:tr w:rsidR="0054176F" w:rsidRPr="00B34870" w14:paraId="27F70CB4"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61CF7362" w14:textId="77777777" w:rsidR="0054176F" w:rsidRPr="00B34870" w:rsidRDefault="0054176F" w:rsidP="00F1386B">
            <w:pPr>
              <w:shd w:val="clear" w:color="auto" w:fill="FFFFFF"/>
              <w:spacing w:line="20" w:lineRule="atLeast"/>
              <w:jc w:val="center"/>
              <w:rPr>
                <w:sz w:val="20"/>
                <w:szCs w:val="20"/>
                <w:lang w:val="ro-RO"/>
              </w:rPr>
            </w:pP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E8A64D2" w14:textId="780DB6C9" w:rsidR="0054176F" w:rsidRPr="00B34870" w:rsidRDefault="0054176F" w:rsidP="00F1386B">
            <w:pPr>
              <w:shd w:val="clear" w:color="auto" w:fill="FFFFFF"/>
              <w:spacing w:line="20" w:lineRule="atLeast"/>
              <w:jc w:val="both"/>
              <w:rPr>
                <w:b/>
                <w:sz w:val="20"/>
                <w:szCs w:val="20"/>
              </w:rPr>
            </w:pPr>
            <w:r w:rsidRPr="00B34870">
              <w:rPr>
                <w:b/>
                <w:sz w:val="20"/>
                <w:szCs w:val="20"/>
              </w:rPr>
              <w:t>Trat</w:t>
            </w:r>
            <w:r w:rsidR="00877B47" w:rsidRPr="00B34870">
              <w:rPr>
                <w:b/>
                <w:sz w:val="20"/>
                <w:szCs w:val="20"/>
              </w:rPr>
              <w:t>a</w:t>
            </w:r>
            <w:r w:rsidR="00FC64D5" w:rsidRPr="00B34870">
              <w:rPr>
                <w:b/>
                <w:sz w:val="20"/>
                <w:szCs w:val="20"/>
              </w:rPr>
              <w:t>t</w:t>
            </w:r>
            <w:r w:rsidRPr="00B34870">
              <w:rPr>
                <w:b/>
                <w:sz w:val="20"/>
                <w:szCs w:val="20"/>
              </w:rPr>
              <w:t xml:space="preserve">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E4AAD8C" w14:textId="77777777" w:rsidR="0054176F" w:rsidRPr="00B34870" w:rsidRDefault="0054176F" w:rsidP="00F1386B">
            <w:pPr>
              <w:shd w:val="clear" w:color="auto" w:fill="FFFFFF"/>
              <w:spacing w:line="20" w:lineRule="atLeast"/>
              <w:jc w:val="center"/>
              <w:rPr>
                <w:sz w:val="20"/>
                <w:szCs w:val="20"/>
                <w:lang w:val="ro-RO"/>
              </w:rPr>
            </w:pPr>
            <w:r w:rsidRPr="00B34870">
              <w:rPr>
                <w:sz w:val="20"/>
                <w:szCs w:val="20"/>
                <w:lang w:val="ro-RO"/>
              </w:rPr>
              <w:t>10 puncte</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1F0A502" w14:textId="77777777" w:rsidR="0054176F" w:rsidRPr="00B34870" w:rsidRDefault="0054176F" w:rsidP="00F1386B">
            <w:pPr>
              <w:shd w:val="clear" w:color="auto" w:fill="FFFFFF"/>
              <w:spacing w:line="20" w:lineRule="atLeast"/>
              <w:rPr>
                <w:sz w:val="20"/>
                <w:szCs w:val="20"/>
                <w:lang w:val="ro-RO"/>
              </w:rPr>
            </w:pPr>
          </w:p>
        </w:tc>
      </w:tr>
      <w:tr w:rsidR="00832045" w:rsidRPr="00B34870" w14:paraId="260D5CD0"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4BAF1A19" w14:textId="77777777" w:rsidR="00832045" w:rsidRPr="00B34870" w:rsidRDefault="00832045" w:rsidP="00F1386B">
            <w:pPr>
              <w:shd w:val="clear" w:color="auto" w:fill="FFFFFF"/>
              <w:spacing w:line="20" w:lineRule="atLeast"/>
              <w:jc w:val="center"/>
              <w:rPr>
                <w:sz w:val="20"/>
                <w:szCs w:val="20"/>
                <w:lang w:val="ro-RO"/>
              </w:rPr>
            </w:pP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7892094" w14:textId="77777777" w:rsidR="00832045" w:rsidRPr="00B34870" w:rsidRDefault="00832045" w:rsidP="00F1386B">
            <w:pPr>
              <w:shd w:val="clear" w:color="auto" w:fill="FFFFFF"/>
              <w:spacing w:line="20" w:lineRule="atLeast"/>
              <w:jc w:val="both"/>
              <w:rPr>
                <w:b/>
                <w:sz w:val="20"/>
                <w:szCs w:val="20"/>
              </w:rPr>
            </w:pPr>
            <w:r w:rsidRPr="00B34870">
              <w:rPr>
                <w:b/>
                <w:sz w:val="20"/>
                <w:szCs w:val="20"/>
              </w:rPr>
              <w:t>X</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2B38C09" w14:textId="77777777" w:rsidR="00832045" w:rsidRPr="00B34870" w:rsidRDefault="00832045" w:rsidP="00F1386B">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D0FE693" w14:textId="77777777" w:rsidR="00832045" w:rsidRPr="00B34870" w:rsidRDefault="00832045" w:rsidP="00F1386B">
            <w:pPr>
              <w:shd w:val="clear" w:color="auto" w:fill="FFFFFF"/>
              <w:spacing w:line="20" w:lineRule="atLeast"/>
              <w:rPr>
                <w:sz w:val="20"/>
                <w:szCs w:val="20"/>
                <w:lang w:val="ro-RO"/>
              </w:rPr>
            </w:pPr>
            <w:r w:rsidRPr="00B34870">
              <w:rPr>
                <w:sz w:val="20"/>
                <w:szCs w:val="20"/>
                <w:lang w:val="ro-RO"/>
              </w:rPr>
              <w:t>0</w:t>
            </w:r>
          </w:p>
        </w:tc>
      </w:tr>
      <w:tr w:rsidR="0054176F" w:rsidRPr="00B34870" w14:paraId="303F74B4"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69AE6603" w14:textId="77777777" w:rsidR="0054176F" w:rsidRPr="00B34870" w:rsidRDefault="0054176F" w:rsidP="00F1386B">
            <w:pPr>
              <w:shd w:val="clear" w:color="auto" w:fill="FFFFFF"/>
              <w:spacing w:line="20" w:lineRule="atLeast"/>
              <w:jc w:val="center"/>
              <w:rPr>
                <w:sz w:val="20"/>
                <w:szCs w:val="20"/>
                <w:lang w:val="ro-RO"/>
              </w:rPr>
            </w:pP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28C61BF" w14:textId="77777777" w:rsidR="0054176F" w:rsidRPr="00B34870" w:rsidRDefault="0054176F" w:rsidP="00F1386B">
            <w:pPr>
              <w:shd w:val="clear" w:color="auto" w:fill="FFFFFF"/>
              <w:spacing w:line="20" w:lineRule="atLeast"/>
              <w:jc w:val="both"/>
              <w:rPr>
                <w:b/>
                <w:sz w:val="20"/>
                <w:szCs w:val="20"/>
              </w:rPr>
            </w:pPr>
            <w:r w:rsidRPr="00B34870">
              <w:rPr>
                <w:b/>
                <w:sz w:val="20"/>
                <w:szCs w:val="20"/>
              </w:rPr>
              <w:t>Monografii</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E8EC25D" w14:textId="77777777" w:rsidR="0054176F" w:rsidRPr="00B34870" w:rsidRDefault="0054176F" w:rsidP="00F1386B">
            <w:pPr>
              <w:shd w:val="clear" w:color="auto" w:fill="FFFFFF"/>
              <w:spacing w:line="20" w:lineRule="atLeast"/>
              <w:jc w:val="center"/>
              <w:rPr>
                <w:sz w:val="20"/>
                <w:szCs w:val="20"/>
                <w:lang w:val="ro-RO"/>
              </w:rPr>
            </w:pPr>
            <w:r w:rsidRPr="00B34870">
              <w:rPr>
                <w:sz w:val="20"/>
                <w:szCs w:val="20"/>
                <w:lang w:val="ro-RO"/>
              </w:rPr>
              <w:t>8 puncte</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5C34BCC" w14:textId="77777777" w:rsidR="0054176F" w:rsidRPr="00B34870" w:rsidRDefault="0054176F" w:rsidP="00F1386B">
            <w:pPr>
              <w:shd w:val="clear" w:color="auto" w:fill="FFFFFF"/>
              <w:spacing w:line="20" w:lineRule="atLeast"/>
              <w:rPr>
                <w:sz w:val="20"/>
                <w:szCs w:val="20"/>
                <w:lang w:val="ro-RO"/>
              </w:rPr>
            </w:pPr>
          </w:p>
        </w:tc>
      </w:tr>
      <w:tr w:rsidR="00EF7BD1" w:rsidRPr="00B34870" w14:paraId="6CCC73C7"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3240AD1D" w14:textId="77777777" w:rsidR="00EF7BD1" w:rsidRPr="00B34870" w:rsidRDefault="00EF7BD1" w:rsidP="00F1386B">
            <w:pPr>
              <w:shd w:val="clear" w:color="auto" w:fill="FFFFFF"/>
              <w:spacing w:line="20" w:lineRule="atLeast"/>
              <w:jc w:val="center"/>
              <w:rPr>
                <w:sz w:val="20"/>
                <w:szCs w:val="20"/>
                <w:lang w:val="ro-RO"/>
              </w:rPr>
            </w:pPr>
            <w:r w:rsidRPr="00B34870">
              <w:rPr>
                <w:sz w:val="20"/>
                <w:szCs w:val="20"/>
                <w:lang w:val="ro-RO"/>
              </w:rPr>
              <w:t>1</w:t>
            </w:r>
          </w:p>
          <w:p w14:paraId="44EB37AF" w14:textId="77777777" w:rsidR="00877B47" w:rsidRPr="00B34870" w:rsidRDefault="00877B47" w:rsidP="00F1386B">
            <w:pPr>
              <w:shd w:val="clear" w:color="auto" w:fill="FFFFFF"/>
              <w:spacing w:line="20" w:lineRule="atLeast"/>
              <w:jc w:val="center"/>
              <w:rPr>
                <w:sz w:val="20"/>
                <w:szCs w:val="20"/>
                <w:lang w:val="ro-RO"/>
              </w:rPr>
            </w:pPr>
          </w:p>
          <w:p w14:paraId="14E22DBB" w14:textId="77777777" w:rsidR="00877B47" w:rsidRPr="00B34870" w:rsidRDefault="00877B47" w:rsidP="00F1386B">
            <w:pPr>
              <w:shd w:val="clear" w:color="auto" w:fill="FFFFFF"/>
              <w:spacing w:line="20" w:lineRule="atLeast"/>
              <w:jc w:val="center"/>
              <w:rPr>
                <w:sz w:val="20"/>
                <w:szCs w:val="20"/>
                <w:lang w:val="ro-RO"/>
              </w:rPr>
            </w:pPr>
          </w:p>
          <w:p w14:paraId="7A374047" w14:textId="77777777" w:rsidR="00877B47" w:rsidRPr="00B34870" w:rsidRDefault="00877B47" w:rsidP="00F1386B">
            <w:pPr>
              <w:shd w:val="clear" w:color="auto" w:fill="FFFFFF"/>
              <w:spacing w:line="20" w:lineRule="atLeast"/>
              <w:jc w:val="center"/>
              <w:rPr>
                <w:sz w:val="20"/>
                <w:szCs w:val="20"/>
                <w:lang w:val="ro-RO"/>
              </w:rPr>
            </w:pPr>
          </w:p>
          <w:p w14:paraId="60C7343C" w14:textId="77777777" w:rsidR="00FC64D5" w:rsidRPr="00B34870" w:rsidRDefault="00FC64D5" w:rsidP="00F1386B">
            <w:pPr>
              <w:shd w:val="clear" w:color="auto" w:fill="FFFFFF"/>
              <w:spacing w:line="20" w:lineRule="atLeast"/>
              <w:jc w:val="center"/>
              <w:rPr>
                <w:sz w:val="20"/>
                <w:szCs w:val="20"/>
                <w:lang w:val="ro-RO"/>
              </w:rPr>
            </w:pPr>
          </w:p>
          <w:p w14:paraId="0B28DE1D" w14:textId="77777777" w:rsidR="00FC64D5" w:rsidRPr="00B34870" w:rsidRDefault="00FC64D5" w:rsidP="00F1386B">
            <w:pPr>
              <w:shd w:val="clear" w:color="auto" w:fill="FFFFFF"/>
              <w:spacing w:line="20" w:lineRule="atLeast"/>
              <w:jc w:val="center"/>
              <w:rPr>
                <w:sz w:val="20"/>
                <w:szCs w:val="20"/>
                <w:lang w:val="ro-RO"/>
              </w:rPr>
            </w:pPr>
          </w:p>
          <w:p w14:paraId="46291398" w14:textId="77777777" w:rsidR="00FD1B61" w:rsidRPr="00B34870" w:rsidRDefault="00FD1B61" w:rsidP="00F1386B">
            <w:pPr>
              <w:shd w:val="clear" w:color="auto" w:fill="FFFFFF"/>
              <w:spacing w:line="20" w:lineRule="atLeast"/>
              <w:jc w:val="center"/>
              <w:rPr>
                <w:sz w:val="20"/>
                <w:szCs w:val="20"/>
                <w:lang w:val="ro-RO"/>
              </w:rPr>
            </w:pPr>
          </w:p>
          <w:p w14:paraId="08567686" w14:textId="77777777" w:rsidR="00FC64D5" w:rsidRPr="00B34870" w:rsidRDefault="00FC64D5" w:rsidP="00F1386B">
            <w:pPr>
              <w:shd w:val="clear" w:color="auto" w:fill="FFFFFF"/>
              <w:spacing w:line="20" w:lineRule="atLeast"/>
              <w:jc w:val="center"/>
              <w:rPr>
                <w:sz w:val="20"/>
                <w:szCs w:val="20"/>
                <w:lang w:val="ro-RO"/>
              </w:rPr>
            </w:pPr>
          </w:p>
          <w:p w14:paraId="50872A6E" w14:textId="77777777" w:rsidR="00FC64D5" w:rsidRPr="00B34870" w:rsidRDefault="00FC64D5" w:rsidP="00FC64D5">
            <w:pPr>
              <w:shd w:val="clear" w:color="auto" w:fill="FFFFFF"/>
              <w:spacing w:line="20" w:lineRule="atLeast"/>
              <w:rPr>
                <w:sz w:val="20"/>
                <w:szCs w:val="20"/>
                <w:lang w:val="ro-RO"/>
              </w:rPr>
            </w:pPr>
          </w:p>
          <w:p w14:paraId="2888112C" w14:textId="77777777" w:rsidR="00877B47" w:rsidRPr="00B34870" w:rsidRDefault="00877B47" w:rsidP="00F1386B">
            <w:pPr>
              <w:shd w:val="clear" w:color="auto" w:fill="FFFFFF"/>
              <w:spacing w:line="20" w:lineRule="atLeast"/>
              <w:jc w:val="center"/>
              <w:rPr>
                <w:sz w:val="20"/>
                <w:szCs w:val="20"/>
                <w:lang w:val="ro-RO"/>
              </w:rPr>
            </w:pPr>
            <w:r w:rsidRPr="00B34870">
              <w:rPr>
                <w:sz w:val="20"/>
                <w:szCs w:val="20"/>
                <w:lang w:val="ro-RO"/>
              </w:rPr>
              <w:t>2</w:t>
            </w:r>
          </w:p>
          <w:p w14:paraId="4A48179E" w14:textId="77777777" w:rsidR="00FC64D5" w:rsidRPr="00B34870" w:rsidRDefault="00FC64D5" w:rsidP="00F1386B">
            <w:pPr>
              <w:shd w:val="clear" w:color="auto" w:fill="FFFFFF"/>
              <w:spacing w:line="20" w:lineRule="atLeast"/>
              <w:jc w:val="center"/>
              <w:rPr>
                <w:sz w:val="20"/>
                <w:szCs w:val="20"/>
                <w:lang w:val="ro-RO"/>
              </w:rPr>
            </w:pPr>
          </w:p>
          <w:p w14:paraId="18560BB2" w14:textId="77777777" w:rsidR="00FC64D5" w:rsidRPr="00B34870" w:rsidRDefault="00FC64D5" w:rsidP="00F1386B">
            <w:pPr>
              <w:shd w:val="clear" w:color="auto" w:fill="FFFFFF"/>
              <w:spacing w:line="20" w:lineRule="atLeast"/>
              <w:jc w:val="center"/>
              <w:rPr>
                <w:sz w:val="20"/>
                <w:szCs w:val="20"/>
                <w:lang w:val="ro-RO"/>
              </w:rPr>
            </w:pPr>
          </w:p>
          <w:p w14:paraId="64D90D67" w14:textId="77777777" w:rsidR="00FC64D5" w:rsidRPr="00B34870" w:rsidRDefault="00FC64D5" w:rsidP="00F1386B">
            <w:pPr>
              <w:shd w:val="clear" w:color="auto" w:fill="FFFFFF"/>
              <w:spacing w:line="20" w:lineRule="atLeast"/>
              <w:jc w:val="center"/>
              <w:rPr>
                <w:sz w:val="20"/>
                <w:szCs w:val="20"/>
                <w:lang w:val="ro-RO"/>
              </w:rPr>
            </w:pPr>
          </w:p>
          <w:p w14:paraId="4BE8F997" w14:textId="77777777" w:rsidR="00FC64D5" w:rsidRPr="00B34870" w:rsidRDefault="00FC64D5" w:rsidP="00F1386B">
            <w:pPr>
              <w:shd w:val="clear" w:color="auto" w:fill="FFFFFF"/>
              <w:spacing w:line="20" w:lineRule="atLeast"/>
              <w:jc w:val="center"/>
              <w:rPr>
                <w:sz w:val="20"/>
                <w:szCs w:val="20"/>
                <w:lang w:val="ro-RO"/>
              </w:rPr>
            </w:pPr>
          </w:p>
          <w:p w14:paraId="1C65CBA6" w14:textId="77777777" w:rsidR="00FC64D5" w:rsidRPr="00B34870" w:rsidRDefault="00FC64D5" w:rsidP="00F1386B">
            <w:pPr>
              <w:shd w:val="clear" w:color="auto" w:fill="FFFFFF"/>
              <w:spacing w:line="20" w:lineRule="atLeast"/>
              <w:jc w:val="center"/>
              <w:rPr>
                <w:sz w:val="20"/>
                <w:szCs w:val="20"/>
                <w:lang w:val="ro-RO"/>
              </w:rPr>
            </w:pPr>
          </w:p>
          <w:p w14:paraId="2A785548" w14:textId="77777777" w:rsidR="00FC64D5" w:rsidRPr="00B34870" w:rsidRDefault="00FC64D5" w:rsidP="00F1386B">
            <w:pPr>
              <w:shd w:val="clear" w:color="auto" w:fill="FFFFFF"/>
              <w:spacing w:line="20" w:lineRule="atLeast"/>
              <w:jc w:val="center"/>
              <w:rPr>
                <w:sz w:val="20"/>
                <w:szCs w:val="20"/>
                <w:lang w:val="ro-RO"/>
              </w:rPr>
            </w:pPr>
          </w:p>
          <w:p w14:paraId="21308DB2" w14:textId="77777777" w:rsidR="00FC64D5" w:rsidRPr="00B34870" w:rsidRDefault="00FC64D5" w:rsidP="00F1386B">
            <w:pPr>
              <w:shd w:val="clear" w:color="auto" w:fill="FFFFFF"/>
              <w:spacing w:line="20" w:lineRule="atLeast"/>
              <w:jc w:val="center"/>
              <w:rPr>
                <w:sz w:val="20"/>
                <w:szCs w:val="20"/>
                <w:lang w:val="ro-RO"/>
              </w:rPr>
            </w:pPr>
            <w:r w:rsidRPr="00B34870">
              <w:rPr>
                <w:sz w:val="20"/>
                <w:szCs w:val="20"/>
                <w:lang w:val="ro-RO"/>
              </w:rPr>
              <w:t>3</w:t>
            </w:r>
          </w:p>
          <w:p w14:paraId="6C3F1B95" w14:textId="77777777" w:rsidR="0084160F" w:rsidRPr="00B34870" w:rsidRDefault="0084160F" w:rsidP="00F1386B">
            <w:pPr>
              <w:shd w:val="clear" w:color="auto" w:fill="FFFFFF"/>
              <w:spacing w:line="20" w:lineRule="atLeast"/>
              <w:jc w:val="center"/>
              <w:rPr>
                <w:sz w:val="20"/>
                <w:szCs w:val="20"/>
                <w:lang w:val="ro-RO"/>
              </w:rPr>
            </w:pPr>
          </w:p>
          <w:p w14:paraId="6C5B82CC" w14:textId="77777777" w:rsidR="0084160F" w:rsidRPr="00B34870" w:rsidRDefault="0084160F" w:rsidP="00F1386B">
            <w:pPr>
              <w:shd w:val="clear" w:color="auto" w:fill="FFFFFF"/>
              <w:spacing w:line="20" w:lineRule="atLeast"/>
              <w:jc w:val="center"/>
              <w:rPr>
                <w:sz w:val="20"/>
                <w:szCs w:val="20"/>
                <w:lang w:val="ro-RO"/>
              </w:rPr>
            </w:pPr>
          </w:p>
          <w:p w14:paraId="0FABAA93" w14:textId="77777777" w:rsidR="0084160F" w:rsidRPr="00B34870" w:rsidRDefault="0084160F" w:rsidP="00F1386B">
            <w:pPr>
              <w:shd w:val="clear" w:color="auto" w:fill="FFFFFF"/>
              <w:spacing w:line="20" w:lineRule="atLeast"/>
              <w:jc w:val="center"/>
              <w:rPr>
                <w:sz w:val="20"/>
                <w:szCs w:val="20"/>
                <w:lang w:val="ro-RO"/>
              </w:rPr>
            </w:pPr>
          </w:p>
          <w:p w14:paraId="7CCCCB43" w14:textId="77777777" w:rsidR="0084160F" w:rsidRPr="00B34870" w:rsidRDefault="0084160F" w:rsidP="00F1386B">
            <w:pPr>
              <w:shd w:val="clear" w:color="auto" w:fill="FFFFFF"/>
              <w:spacing w:line="20" w:lineRule="atLeast"/>
              <w:jc w:val="center"/>
              <w:rPr>
                <w:sz w:val="20"/>
                <w:szCs w:val="20"/>
                <w:lang w:val="ro-RO"/>
              </w:rPr>
            </w:pPr>
          </w:p>
          <w:p w14:paraId="027881BB" w14:textId="77777777" w:rsidR="0084160F" w:rsidRPr="00B34870" w:rsidRDefault="0084160F" w:rsidP="00F1386B">
            <w:pPr>
              <w:shd w:val="clear" w:color="auto" w:fill="FFFFFF"/>
              <w:spacing w:line="20" w:lineRule="atLeast"/>
              <w:jc w:val="center"/>
              <w:rPr>
                <w:sz w:val="20"/>
                <w:szCs w:val="20"/>
                <w:lang w:val="ro-RO"/>
              </w:rPr>
            </w:pPr>
          </w:p>
          <w:p w14:paraId="0D6CDB96" w14:textId="64159C07" w:rsidR="0084160F" w:rsidRPr="00B34870" w:rsidRDefault="0084160F" w:rsidP="00F1386B">
            <w:pPr>
              <w:shd w:val="clear" w:color="auto" w:fill="FFFFFF"/>
              <w:spacing w:line="20" w:lineRule="atLeast"/>
              <w:jc w:val="center"/>
              <w:rPr>
                <w:sz w:val="20"/>
                <w:szCs w:val="20"/>
                <w:lang w:val="ro-RO"/>
              </w:rPr>
            </w:pPr>
            <w:r w:rsidRPr="00B34870">
              <w:rPr>
                <w:sz w:val="20"/>
                <w:szCs w:val="20"/>
                <w:lang w:val="ro-RO"/>
              </w:rPr>
              <w:t>4</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A754846" w14:textId="77878853" w:rsidR="00FD1B61" w:rsidRPr="00B34870" w:rsidRDefault="00FD1B61" w:rsidP="00FD1B61">
            <w:pPr>
              <w:pStyle w:val="NormalWeb"/>
              <w:jc w:val="both"/>
              <w:rPr>
                <w:i/>
                <w:iCs/>
                <w:sz w:val="20"/>
                <w:szCs w:val="20"/>
              </w:rPr>
            </w:pPr>
            <w:r w:rsidRPr="00B34870">
              <w:rPr>
                <w:rStyle w:val="Emphasis"/>
                <w:b/>
                <w:bCs/>
                <w:i w:val="0"/>
                <w:iCs w:val="0"/>
                <w:sz w:val="20"/>
                <w:szCs w:val="20"/>
              </w:rPr>
              <w:lastRenderedPageBreak/>
              <w:t>Cristina Elena Popa Tache</w:t>
            </w:r>
            <w:r w:rsidRPr="00B34870">
              <w:rPr>
                <w:rStyle w:val="Emphasis"/>
                <w:i w:val="0"/>
                <w:iCs w:val="0"/>
                <w:sz w:val="20"/>
                <w:szCs w:val="20"/>
              </w:rPr>
              <w:t xml:space="preserve">, Cătălin-Silviu Săraru, Florent Pasquier, Mirella Tarmure-Vădean, Sergio de Souza Salles, </w:t>
            </w:r>
            <w:r w:rsidRPr="00B34870">
              <w:rPr>
                <w:rStyle w:val="Emphasis"/>
                <w:sz w:val="20"/>
                <w:szCs w:val="20"/>
              </w:rPr>
              <w:t>A Transdisciplinary Legal Methodology Guide and Lexicon for Crisis Response</w:t>
            </w:r>
            <w:r w:rsidRPr="00B34870">
              <w:rPr>
                <w:i/>
                <w:iCs/>
                <w:sz w:val="20"/>
                <w:szCs w:val="20"/>
              </w:rPr>
              <w:t xml:space="preserve">, Springer&amp; Palgrave Macmillan, 2025, </w:t>
            </w:r>
            <w:hyperlink r:id="rId14" w:anchor="bibliographic-information" w:tgtFrame="_blank" w:history="1">
              <w:r w:rsidRPr="00B34870">
                <w:rPr>
                  <w:rStyle w:val="Hyperlink"/>
                  <w:i/>
                  <w:iCs/>
                  <w:color w:val="1155CC"/>
                  <w:sz w:val="20"/>
                  <w:szCs w:val="20"/>
                  <w:shd w:val="clear" w:color="auto" w:fill="FFFFFF"/>
                </w:rPr>
                <w:t>https://link.springer.com/book/9783032046529#bibliographic-information</w:t>
              </w:r>
            </w:hyperlink>
            <w:r w:rsidRPr="00B34870">
              <w:rPr>
                <w:i/>
                <w:iCs/>
                <w:sz w:val="20"/>
                <w:szCs w:val="20"/>
              </w:rPr>
              <w:t>. (contributie egala de 25%)</w:t>
            </w:r>
          </w:p>
          <w:p w14:paraId="6E6DB99C" w14:textId="3B0F712B" w:rsidR="00877B47" w:rsidRPr="00B34870" w:rsidRDefault="00877B47" w:rsidP="001007AC">
            <w:pPr>
              <w:suppressAutoHyphens/>
              <w:autoSpaceDN w:val="0"/>
              <w:spacing w:after="160" w:line="247" w:lineRule="auto"/>
              <w:jc w:val="both"/>
              <w:textAlignment w:val="baseline"/>
              <w:rPr>
                <w:rFonts w:eastAsia="Calibri"/>
                <w:sz w:val="20"/>
                <w:szCs w:val="20"/>
                <w:lang w:val="ro-RO"/>
              </w:rPr>
            </w:pPr>
            <w:r w:rsidRPr="00B34870">
              <w:rPr>
                <w:rFonts w:eastAsia="Calibri"/>
                <w:b/>
                <w:bCs/>
                <w:sz w:val="20"/>
                <w:szCs w:val="20"/>
                <w:lang w:val="ro-RO"/>
              </w:rPr>
              <w:t xml:space="preserve">Cristina Elena Popa Tache, </w:t>
            </w:r>
            <w:r w:rsidR="00FC64D5" w:rsidRPr="00B34870">
              <w:rPr>
                <w:rFonts w:eastAsia="Calibri"/>
                <w:i/>
                <w:iCs/>
                <w:sz w:val="20"/>
                <w:szCs w:val="20"/>
                <w:lang w:val="ro-RO"/>
              </w:rPr>
              <w:t>Le dynamisme du droit international public contemporain et la transdisciplinarité</w:t>
            </w:r>
            <w:r w:rsidR="00FC64D5" w:rsidRPr="00B34870">
              <w:rPr>
                <w:rFonts w:eastAsia="Calibri"/>
                <w:sz w:val="20"/>
                <w:szCs w:val="20"/>
                <w:lang w:val="ro-RO"/>
              </w:rPr>
              <w:t xml:space="preserve">, Préface de Florent Pasquier, Ed. L`Harmattan Paris, la collection « Le droit aujourd’hui », septembrie 2023. Link: </w:t>
            </w:r>
            <w:hyperlink r:id="rId15" w:history="1">
              <w:r w:rsidR="00FC64D5" w:rsidRPr="00B34870">
                <w:rPr>
                  <w:rStyle w:val="Hyperlink"/>
                  <w:rFonts w:eastAsia="Calibri"/>
                  <w:sz w:val="20"/>
                  <w:szCs w:val="20"/>
                  <w:lang w:val="ro-RO"/>
                </w:rPr>
                <w:t>https://www.editions-harmattan.fr/livre-le_dynamisme_du_droit_international_public_contemporain_et_la_transdisciplinarite_cristina_elena_popa_tache_florent_pasquier-9782336404509-78138.html</w:t>
              </w:r>
            </w:hyperlink>
            <w:r w:rsidR="00FC64D5" w:rsidRPr="00B34870">
              <w:rPr>
                <w:rFonts w:eastAsia="Calibri"/>
                <w:sz w:val="20"/>
                <w:szCs w:val="20"/>
                <w:lang w:val="ro-RO"/>
              </w:rPr>
              <w:t xml:space="preserve"> </w:t>
            </w:r>
          </w:p>
          <w:p w14:paraId="14CC3E52" w14:textId="6C5EDF20" w:rsidR="00FC64D5" w:rsidRPr="00B34870" w:rsidRDefault="00FC64D5" w:rsidP="001007AC">
            <w:pPr>
              <w:suppressAutoHyphens/>
              <w:autoSpaceDN w:val="0"/>
              <w:spacing w:after="160" w:line="247" w:lineRule="auto"/>
              <w:jc w:val="both"/>
              <w:textAlignment w:val="baseline"/>
              <w:rPr>
                <w:rFonts w:eastAsia="Calibri"/>
                <w:sz w:val="20"/>
                <w:szCs w:val="20"/>
                <w:lang w:val="ro-RO"/>
              </w:rPr>
            </w:pPr>
            <w:r w:rsidRPr="00B34870">
              <w:rPr>
                <w:rFonts w:eastAsia="Calibri"/>
                <w:b/>
                <w:bCs/>
                <w:sz w:val="20"/>
                <w:szCs w:val="20"/>
                <w:lang w:val="ro-RO"/>
              </w:rPr>
              <w:t xml:space="preserve">Cristina Elena Popa Tache, </w:t>
            </w:r>
            <w:r w:rsidRPr="00B34870">
              <w:rPr>
                <w:rFonts w:eastAsia="Calibri"/>
                <w:i/>
                <w:iCs/>
                <w:sz w:val="20"/>
                <w:szCs w:val="20"/>
                <w:lang w:val="ro-RO"/>
              </w:rPr>
              <w:t xml:space="preserve">Elemente de dinamica transdisciplinara in dreptul international public, </w:t>
            </w:r>
            <w:r w:rsidRPr="00B34870">
              <w:rPr>
                <w:rFonts w:eastAsia="Calibri"/>
                <w:sz w:val="20"/>
                <w:szCs w:val="20"/>
                <w:lang w:val="ro-RO"/>
              </w:rPr>
              <w:t>Ed. Pro Universitaria, 2023</w:t>
            </w:r>
            <w:r w:rsidRPr="00B34870">
              <w:rPr>
                <w:rFonts w:eastAsia="Calibri"/>
                <w:i/>
                <w:iCs/>
                <w:sz w:val="20"/>
                <w:szCs w:val="20"/>
                <w:lang w:val="ro-RO"/>
              </w:rPr>
              <w:t>.</w:t>
            </w:r>
            <w:r w:rsidRPr="00B34870">
              <w:rPr>
                <w:rFonts w:eastAsia="Calibri"/>
                <w:sz w:val="20"/>
                <w:szCs w:val="20"/>
                <w:lang w:val="ro-RO"/>
              </w:rPr>
              <w:t xml:space="preserve"> Link: </w:t>
            </w:r>
            <w:hyperlink r:id="rId16" w:history="1">
              <w:r w:rsidRPr="00B34870">
                <w:rPr>
                  <w:rStyle w:val="Hyperlink"/>
                  <w:rFonts w:eastAsia="Calibri"/>
                  <w:sz w:val="20"/>
                  <w:szCs w:val="20"/>
                  <w:lang w:val="ro-RO"/>
                </w:rPr>
                <w:t>https://www.ujmag.ro/drept/diverse/elemente-de-dinamica-transdisciplinara-in-dreptul-internaional-public/?ref=pagina_https://www.ujmag.ro/edituri/editura-pro-universitaria</w:t>
              </w:r>
            </w:hyperlink>
            <w:r w:rsidRPr="00B34870">
              <w:rPr>
                <w:rFonts w:eastAsia="Calibri"/>
                <w:sz w:val="20"/>
                <w:szCs w:val="20"/>
                <w:lang w:val="ro-RO"/>
              </w:rPr>
              <w:t xml:space="preserve"> </w:t>
            </w:r>
          </w:p>
          <w:p w14:paraId="49408661" w14:textId="02769714" w:rsidR="00EF7BD1" w:rsidRPr="00B34870" w:rsidRDefault="00697A3B" w:rsidP="001007AC">
            <w:pPr>
              <w:suppressAutoHyphens/>
              <w:autoSpaceDN w:val="0"/>
              <w:spacing w:after="160" w:line="247" w:lineRule="auto"/>
              <w:jc w:val="both"/>
              <w:textAlignment w:val="baseline"/>
              <w:rPr>
                <w:rStyle w:val="Hyperlink"/>
                <w:rFonts w:eastAsia="Calibri"/>
                <w:color w:val="auto"/>
                <w:sz w:val="20"/>
                <w:szCs w:val="20"/>
                <w:u w:val="none"/>
                <w:lang w:val="ro-RO"/>
              </w:rPr>
            </w:pPr>
            <w:r w:rsidRPr="00B34870">
              <w:rPr>
                <w:rFonts w:eastAsia="Calibri"/>
                <w:b/>
                <w:bCs/>
                <w:sz w:val="20"/>
                <w:szCs w:val="20"/>
                <w:lang w:val="ro-RO"/>
              </w:rPr>
              <w:lastRenderedPageBreak/>
              <w:t xml:space="preserve">Cristina Elena Popa Tache, </w:t>
            </w:r>
            <w:bookmarkStart w:id="0" w:name="_Hlk93766298"/>
            <w:r w:rsidRPr="00B34870">
              <w:rPr>
                <w:rFonts w:eastAsia="Calibri"/>
                <w:i/>
                <w:iCs/>
                <w:sz w:val="20"/>
                <w:szCs w:val="20"/>
                <w:lang w:val="ro-RO"/>
              </w:rPr>
              <w:t>Vers un droit de l'âme et des bioénergies du vivant</w:t>
            </w:r>
            <w:bookmarkEnd w:id="0"/>
            <w:r w:rsidRPr="00B34870">
              <w:rPr>
                <w:rFonts w:eastAsia="Calibri"/>
                <w:sz w:val="20"/>
                <w:szCs w:val="20"/>
                <w:lang w:val="ro-RO"/>
              </w:rPr>
              <w:t xml:space="preserve">, Ed. L Harmattan,  Collection : Logiques Juridiques, 2022,  prefață de Jean-Luc Martin-Lagardette, 172 pages; ISBN: </w:t>
            </w:r>
            <w:r w:rsidRPr="00B34870">
              <w:rPr>
                <w:rFonts w:eastAsia="Calibri"/>
                <w:sz w:val="20"/>
                <w:szCs w:val="20"/>
                <w:lang w:val="fr-FR"/>
              </w:rPr>
              <w:t>978-2-343-25139-4.</w:t>
            </w:r>
            <w:r w:rsidRPr="00B34870">
              <w:rPr>
                <w:rFonts w:eastAsia="Calibri"/>
                <w:sz w:val="20"/>
                <w:szCs w:val="20"/>
                <w:lang w:val="ro-RO"/>
              </w:rPr>
              <w:t xml:space="preserve"> Link:</w:t>
            </w:r>
            <w:r w:rsidR="002F50C0" w:rsidRPr="00B34870">
              <w:rPr>
                <w:rFonts w:eastAsia="Calibri"/>
                <w:sz w:val="20"/>
                <w:szCs w:val="20"/>
                <w:lang w:val="ro-RO"/>
              </w:rPr>
              <w:t xml:space="preserve"> </w:t>
            </w:r>
            <w:hyperlink r:id="rId17" w:history="1">
              <w:r w:rsidR="002F50C0" w:rsidRPr="00B34870">
                <w:rPr>
                  <w:rStyle w:val="Hyperlink"/>
                  <w:rFonts w:eastAsia="Calibri"/>
                  <w:sz w:val="20"/>
                  <w:szCs w:val="20"/>
                  <w:lang w:val="ro-RO"/>
                </w:rPr>
                <w:t>https://www.editions-harmattan.fr/livre-vers_un_droit_de_l_ame_et_des_bioenergies_du_vivant_cristina_elena_popa_tache-9782343251394-72247.html</w:t>
              </w:r>
            </w:hyperlink>
            <w:r w:rsidR="002F50C0" w:rsidRPr="00B34870">
              <w:rPr>
                <w:rStyle w:val="Hyperlink"/>
                <w:rFonts w:eastAsia="Calibri"/>
                <w:color w:val="auto"/>
                <w:sz w:val="20"/>
                <w:szCs w:val="20"/>
                <w:u w:val="none"/>
                <w:lang w:val="ro-RO"/>
              </w:rPr>
              <w:t xml:space="preserve">  </w:t>
            </w:r>
          </w:p>
          <w:p w14:paraId="2430B3D4" w14:textId="73651791" w:rsidR="000B26FF" w:rsidRPr="00B34870" w:rsidRDefault="00D4252E" w:rsidP="001007AC">
            <w:pPr>
              <w:suppressAutoHyphens/>
              <w:autoSpaceDN w:val="0"/>
              <w:spacing w:after="160" w:line="247" w:lineRule="auto"/>
              <w:jc w:val="both"/>
              <w:textAlignment w:val="baseline"/>
              <w:rPr>
                <w:rFonts w:eastAsia="Calibri"/>
                <w:sz w:val="20"/>
                <w:szCs w:val="20"/>
                <w:lang w:val="ro-RO"/>
              </w:rPr>
            </w:pPr>
            <w:r w:rsidRPr="00B34870">
              <w:rPr>
                <w:rFonts w:eastAsia="Calibri"/>
                <w:sz w:val="20"/>
                <w:szCs w:val="20"/>
                <w:lang w:val="ro-RO"/>
              </w:rPr>
              <w:t xml:space="preserve">Această monografie </w:t>
            </w:r>
            <w:r w:rsidR="004D13DF" w:rsidRPr="00B34870">
              <w:rPr>
                <w:rFonts w:eastAsia="Calibri"/>
                <w:sz w:val="20"/>
                <w:szCs w:val="20"/>
                <w:lang w:val="ro-RO"/>
              </w:rPr>
              <w:t xml:space="preserve">a obținut premiul „Nicolae Titulescu” al Academiei Române și ea </w:t>
            </w:r>
            <w:r w:rsidRPr="00B34870">
              <w:rPr>
                <w:rFonts w:eastAsia="Calibri"/>
                <w:sz w:val="20"/>
                <w:szCs w:val="20"/>
                <w:lang w:val="ro-RO"/>
              </w:rPr>
              <w:t xml:space="preserve">apare în nenumărate biblioteci și cataloage internaționale de prestigiu, fiind prezentă și în catalogul Stanford – </w:t>
            </w:r>
            <w:r w:rsidRPr="00B34870">
              <w:rPr>
                <w:rFonts w:eastAsia="Calibri"/>
                <w:b/>
                <w:bCs/>
                <w:sz w:val="20"/>
                <w:szCs w:val="20"/>
                <w:lang w:val="ro-RO"/>
              </w:rPr>
              <w:t>Robert Crown Law Library</w:t>
            </w:r>
            <w:r w:rsidR="00523C4D" w:rsidRPr="00B34870">
              <w:rPr>
                <w:rFonts w:eastAsia="Calibri"/>
                <w:sz w:val="20"/>
                <w:szCs w:val="20"/>
                <w:lang w:val="ro-RO"/>
              </w:rPr>
              <w:t>, unde a primit indicatorul K3150 specific lucrărilor de drept interna</w:t>
            </w:r>
            <w:r w:rsidR="00516D98" w:rsidRPr="00B34870">
              <w:rPr>
                <w:rFonts w:eastAsia="Calibri"/>
                <w:sz w:val="20"/>
                <w:szCs w:val="20"/>
                <w:lang w:val="ro-RO"/>
              </w:rPr>
              <w:t>ț</w:t>
            </w:r>
            <w:r w:rsidR="00523C4D" w:rsidRPr="00B34870">
              <w:rPr>
                <w:rFonts w:eastAsia="Calibri"/>
                <w:sz w:val="20"/>
                <w:szCs w:val="20"/>
                <w:lang w:val="ro-RO"/>
              </w:rPr>
              <w:t>ional public</w:t>
            </w:r>
            <w:r w:rsidRPr="00B34870">
              <w:rPr>
                <w:rFonts w:eastAsia="Calibri"/>
                <w:sz w:val="20"/>
                <w:szCs w:val="20"/>
                <w:lang w:val="ro-RO"/>
              </w:rPr>
              <w:t xml:space="preserve">: </w:t>
            </w:r>
            <w:hyperlink r:id="rId18" w:history="1">
              <w:r w:rsidR="00516D98" w:rsidRPr="00B34870">
                <w:rPr>
                  <w:rStyle w:val="Hyperlink"/>
                  <w:rFonts w:eastAsia="Calibri"/>
                  <w:sz w:val="20"/>
                  <w:szCs w:val="20"/>
                  <w:lang w:val="ro-RO"/>
                </w:rPr>
                <w:t>https://searchworks.stanford.edu/view/14175440</w:t>
              </w:r>
            </w:hyperlink>
            <w:r w:rsidR="00516D98" w:rsidRPr="00B34870">
              <w:rPr>
                <w:rFonts w:eastAsia="Calibri"/>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B6F978A" w14:textId="77777777" w:rsidR="00EF7BD1" w:rsidRPr="00B34870" w:rsidRDefault="00EF7BD1" w:rsidP="00F1386B">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D1F5E03" w14:textId="6F53E006" w:rsidR="00EF7BD1" w:rsidRPr="00B34870" w:rsidRDefault="00EF7BD1" w:rsidP="00F1386B">
            <w:pPr>
              <w:shd w:val="clear" w:color="auto" w:fill="FFFFFF"/>
              <w:spacing w:line="20" w:lineRule="atLeast"/>
              <w:rPr>
                <w:sz w:val="20"/>
                <w:szCs w:val="20"/>
                <w:lang w:val="ro-RO"/>
              </w:rPr>
            </w:pPr>
          </w:p>
          <w:p w14:paraId="79CDD145" w14:textId="2859C81B" w:rsidR="00FC64D5" w:rsidRPr="00B34870" w:rsidRDefault="0084160F" w:rsidP="00F1386B">
            <w:pPr>
              <w:shd w:val="clear" w:color="auto" w:fill="FFFFFF"/>
              <w:spacing w:line="20" w:lineRule="atLeast"/>
              <w:rPr>
                <w:sz w:val="20"/>
                <w:szCs w:val="20"/>
                <w:lang w:val="ro-RO"/>
              </w:rPr>
            </w:pPr>
            <w:r w:rsidRPr="00B34870">
              <w:rPr>
                <w:sz w:val="20"/>
                <w:szCs w:val="20"/>
                <w:lang w:val="ro-RO"/>
              </w:rPr>
              <w:t>1.6</w:t>
            </w:r>
          </w:p>
          <w:p w14:paraId="6AEF6470" w14:textId="77777777" w:rsidR="00FC64D5" w:rsidRPr="00B34870" w:rsidRDefault="00FC64D5" w:rsidP="00F1386B">
            <w:pPr>
              <w:shd w:val="clear" w:color="auto" w:fill="FFFFFF"/>
              <w:spacing w:line="20" w:lineRule="atLeast"/>
              <w:rPr>
                <w:sz w:val="20"/>
                <w:szCs w:val="20"/>
                <w:lang w:val="ro-RO"/>
              </w:rPr>
            </w:pPr>
          </w:p>
          <w:p w14:paraId="2F494ADA" w14:textId="77777777" w:rsidR="00FC64D5" w:rsidRPr="00B34870" w:rsidRDefault="00FC64D5" w:rsidP="00F1386B">
            <w:pPr>
              <w:shd w:val="clear" w:color="auto" w:fill="FFFFFF"/>
              <w:spacing w:line="20" w:lineRule="atLeast"/>
              <w:rPr>
                <w:sz w:val="20"/>
                <w:szCs w:val="20"/>
                <w:lang w:val="ro-RO"/>
              </w:rPr>
            </w:pPr>
          </w:p>
          <w:p w14:paraId="29CB4C43" w14:textId="77777777" w:rsidR="00FC64D5" w:rsidRPr="00B34870" w:rsidRDefault="00FC64D5" w:rsidP="00F1386B">
            <w:pPr>
              <w:shd w:val="clear" w:color="auto" w:fill="FFFFFF"/>
              <w:spacing w:line="20" w:lineRule="atLeast"/>
              <w:rPr>
                <w:sz w:val="20"/>
                <w:szCs w:val="20"/>
                <w:lang w:val="ro-RO"/>
              </w:rPr>
            </w:pPr>
          </w:p>
          <w:p w14:paraId="6ED2B19D" w14:textId="77777777" w:rsidR="00FC64D5" w:rsidRPr="00B34870" w:rsidRDefault="00FC64D5" w:rsidP="00F1386B">
            <w:pPr>
              <w:shd w:val="clear" w:color="auto" w:fill="FFFFFF"/>
              <w:spacing w:line="20" w:lineRule="atLeast"/>
              <w:rPr>
                <w:sz w:val="20"/>
                <w:szCs w:val="20"/>
                <w:lang w:val="ro-RO"/>
              </w:rPr>
            </w:pPr>
          </w:p>
          <w:p w14:paraId="7DD32FB4" w14:textId="77777777" w:rsidR="00FC64D5" w:rsidRPr="00B34870" w:rsidRDefault="00FC64D5" w:rsidP="00F1386B">
            <w:pPr>
              <w:shd w:val="clear" w:color="auto" w:fill="FFFFFF"/>
              <w:spacing w:line="20" w:lineRule="atLeast"/>
              <w:rPr>
                <w:sz w:val="20"/>
                <w:szCs w:val="20"/>
                <w:lang w:val="ro-RO"/>
              </w:rPr>
            </w:pPr>
          </w:p>
          <w:p w14:paraId="2C501E7C" w14:textId="77777777" w:rsidR="00FC64D5" w:rsidRPr="00B34870" w:rsidRDefault="00FC64D5" w:rsidP="00F1386B">
            <w:pPr>
              <w:shd w:val="clear" w:color="auto" w:fill="FFFFFF"/>
              <w:spacing w:line="20" w:lineRule="atLeast"/>
              <w:rPr>
                <w:sz w:val="20"/>
                <w:szCs w:val="20"/>
                <w:lang w:val="ro-RO"/>
              </w:rPr>
            </w:pPr>
          </w:p>
          <w:p w14:paraId="3D80FCF0" w14:textId="77777777" w:rsidR="00FD1B61" w:rsidRPr="00B34870" w:rsidRDefault="00FD1B61" w:rsidP="00F1386B">
            <w:pPr>
              <w:shd w:val="clear" w:color="auto" w:fill="FFFFFF"/>
              <w:spacing w:line="20" w:lineRule="atLeast"/>
              <w:rPr>
                <w:sz w:val="20"/>
                <w:szCs w:val="20"/>
                <w:lang w:val="ro-RO"/>
              </w:rPr>
            </w:pPr>
          </w:p>
          <w:p w14:paraId="6874F631" w14:textId="77777777" w:rsidR="00FD1B61" w:rsidRPr="00B34870" w:rsidRDefault="00FD1B61" w:rsidP="00F1386B">
            <w:pPr>
              <w:shd w:val="clear" w:color="auto" w:fill="FFFFFF"/>
              <w:spacing w:line="20" w:lineRule="atLeast"/>
              <w:rPr>
                <w:sz w:val="20"/>
                <w:szCs w:val="20"/>
                <w:lang w:val="ro-RO"/>
              </w:rPr>
            </w:pPr>
          </w:p>
          <w:p w14:paraId="4824F543" w14:textId="1FED2A1A" w:rsidR="00FC64D5" w:rsidRPr="00B34870" w:rsidRDefault="00FC64D5" w:rsidP="00F1386B">
            <w:pPr>
              <w:shd w:val="clear" w:color="auto" w:fill="FFFFFF"/>
              <w:spacing w:line="20" w:lineRule="atLeast"/>
              <w:rPr>
                <w:sz w:val="20"/>
                <w:szCs w:val="20"/>
                <w:lang w:val="ro-RO"/>
              </w:rPr>
            </w:pPr>
            <w:r w:rsidRPr="00B34870">
              <w:rPr>
                <w:sz w:val="20"/>
                <w:szCs w:val="20"/>
                <w:lang w:val="ro-RO"/>
              </w:rPr>
              <w:t>8</w:t>
            </w:r>
          </w:p>
          <w:p w14:paraId="0F337DA1" w14:textId="77777777" w:rsidR="00FC64D5" w:rsidRPr="00B34870" w:rsidRDefault="00FC64D5" w:rsidP="00F1386B">
            <w:pPr>
              <w:shd w:val="clear" w:color="auto" w:fill="FFFFFF"/>
              <w:spacing w:line="20" w:lineRule="atLeast"/>
              <w:rPr>
                <w:sz w:val="20"/>
                <w:szCs w:val="20"/>
                <w:lang w:val="ro-RO"/>
              </w:rPr>
            </w:pPr>
          </w:p>
          <w:p w14:paraId="2746C2A0" w14:textId="77777777" w:rsidR="00FC64D5" w:rsidRPr="00B34870" w:rsidRDefault="00FC64D5" w:rsidP="00F1386B">
            <w:pPr>
              <w:shd w:val="clear" w:color="auto" w:fill="FFFFFF"/>
              <w:spacing w:line="20" w:lineRule="atLeast"/>
              <w:rPr>
                <w:sz w:val="20"/>
                <w:szCs w:val="20"/>
                <w:lang w:val="ro-RO"/>
              </w:rPr>
            </w:pPr>
          </w:p>
          <w:p w14:paraId="3D59F4AF" w14:textId="77777777" w:rsidR="00FC64D5" w:rsidRPr="00B34870" w:rsidRDefault="00FC64D5" w:rsidP="00F1386B">
            <w:pPr>
              <w:shd w:val="clear" w:color="auto" w:fill="FFFFFF"/>
              <w:spacing w:line="20" w:lineRule="atLeast"/>
              <w:rPr>
                <w:sz w:val="20"/>
                <w:szCs w:val="20"/>
                <w:lang w:val="ro-RO"/>
              </w:rPr>
            </w:pPr>
          </w:p>
          <w:p w14:paraId="64A8FD67" w14:textId="77777777" w:rsidR="00FC64D5" w:rsidRPr="00B34870" w:rsidRDefault="00FC64D5" w:rsidP="00F1386B">
            <w:pPr>
              <w:shd w:val="clear" w:color="auto" w:fill="FFFFFF"/>
              <w:spacing w:line="20" w:lineRule="atLeast"/>
              <w:rPr>
                <w:sz w:val="20"/>
                <w:szCs w:val="20"/>
                <w:lang w:val="ro-RO"/>
              </w:rPr>
            </w:pPr>
          </w:p>
          <w:p w14:paraId="3A4B2A5E" w14:textId="77777777" w:rsidR="00FC64D5" w:rsidRPr="00B34870" w:rsidRDefault="00FC64D5" w:rsidP="00F1386B">
            <w:pPr>
              <w:shd w:val="clear" w:color="auto" w:fill="FFFFFF"/>
              <w:spacing w:line="20" w:lineRule="atLeast"/>
              <w:rPr>
                <w:sz w:val="20"/>
                <w:szCs w:val="20"/>
                <w:lang w:val="ro-RO"/>
              </w:rPr>
            </w:pPr>
          </w:p>
          <w:p w14:paraId="0AEEDA6F" w14:textId="77777777" w:rsidR="00FC64D5" w:rsidRPr="00B34870" w:rsidRDefault="00FC64D5" w:rsidP="00F1386B">
            <w:pPr>
              <w:shd w:val="clear" w:color="auto" w:fill="FFFFFF"/>
              <w:spacing w:line="20" w:lineRule="atLeast"/>
              <w:rPr>
                <w:sz w:val="20"/>
                <w:szCs w:val="20"/>
                <w:lang w:val="ro-RO"/>
              </w:rPr>
            </w:pPr>
          </w:p>
          <w:p w14:paraId="6ECB471E" w14:textId="77777777" w:rsidR="00FC64D5" w:rsidRPr="00B34870" w:rsidRDefault="00FC64D5" w:rsidP="00F1386B">
            <w:pPr>
              <w:shd w:val="clear" w:color="auto" w:fill="FFFFFF"/>
              <w:spacing w:line="20" w:lineRule="atLeast"/>
              <w:rPr>
                <w:sz w:val="20"/>
                <w:szCs w:val="20"/>
                <w:lang w:val="ro-RO"/>
              </w:rPr>
            </w:pPr>
            <w:r w:rsidRPr="00B34870">
              <w:rPr>
                <w:sz w:val="20"/>
                <w:szCs w:val="20"/>
                <w:lang w:val="ro-RO"/>
              </w:rPr>
              <w:t>8</w:t>
            </w:r>
          </w:p>
          <w:p w14:paraId="0EA86EAF" w14:textId="77777777" w:rsidR="0084160F" w:rsidRPr="00B34870" w:rsidRDefault="0084160F" w:rsidP="00F1386B">
            <w:pPr>
              <w:shd w:val="clear" w:color="auto" w:fill="FFFFFF"/>
              <w:spacing w:line="20" w:lineRule="atLeast"/>
              <w:rPr>
                <w:sz w:val="20"/>
                <w:szCs w:val="20"/>
                <w:lang w:val="ro-RO"/>
              </w:rPr>
            </w:pPr>
          </w:p>
          <w:p w14:paraId="2B346E26" w14:textId="77777777" w:rsidR="0084160F" w:rsidRPr="00B34870" w:rsidRDefault="0084160F" w:rsidP="00F1386B">
            <w:pPr>
              <w:shd w:val="clear" w:color="auto" w:fill="FFFFFF"/>
              <w:spacing w:line="20" w:lineRule="atLeast"/>
              <w:rPr>
                <w:sz w:val="20"/>
                <w:szCs w:val="20"/>
                <w:lang w:val="ro-RO"/>
              </w:rPr>
            </w:pPr>
          </w:p>
          <w:p w14:paraId="62664552" w14:textId="77777777" w:rsidR="0084160F" w:rsidRPr="00B34870" w:rsidRDefault="0084160F" w:rsidP="00F1386B">
            <w:pPr>
              <w:shd w:val="clear" w:color="auto" w:fill="FFFFFF"/>
              <w:spacing w:line="20" w:lineRule="atLeast"/>
              <w:rPr>
                <w:sz w:val="20"/>
                <w:szCs w:val="20"/>
                <w:lang w:val="ro-RO"/>
              </w:rPr>
            </w:pPr>
          </w:p>
          <w:p w14:paraId="71841ECE" w14:textId="77777777" w:rsidR="0084160F" w:rsidRPr="00B34870" w:rsidRDefault="0084160F" w:rsidP="00F1386B">
            <w:pPr>
              <w:shd w:val="clear" w:color="auto" w:fill="FFFFFF"/>
              <w:spacing w:line="20" w:lineRule="atLeast"/>
              <w:rPr>
                <w:sz w:val="20"/>
                <w:szCs w:val="20"/>
                <w:lang w:val="ro-RO"/>
              </w:rPr>
            </w:pPr>
          </w:p>
          <w:p w14:paraId="03158CF0" w14:textId="749EC57C" w:rsidR="0084160F" w:rsidRPr="00B34870" w:rsidRDefault="0084160F" w:rsidP="00F1386B">
            <w:pPr>
              <w:shd w:val="clear" w:color="auto" w:fill="FFFFFF"/>
              <w:spacing w:line="20" w:lineRule="atLeast"/>
              <w:rPr>
                <w:sz w:val="20"/>
                <w:szCs w:val="20"/>
                <w:lang w:val="ro-RO"/>
              </w:rPr>
            </w:pPr>
            <w:r w:rsidRPr="00B34870">
              <w:rPr>
                <w:sz w:val="20"/>
                <w:szCs w:val="20"/>
                <w:lang w:val="ro-RO"/>
              </w:rPr>
              <w:t>8</w:t>
            </w:r>
          </w:p>
        </w:tc>
      </w:tr>
      <w:tr w:rsidR="0054176F" w:rsidRPr="00B34870" w14:paraId="1C956441"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A829A05" w14:textId="6814FF03" w:rsidR="0054176F" w:rsidRPr="00B34870" w:rsidRDefault="0084160F" w:rsidP="00F1386B">
            <w:pPr>
              <w:shd w:val="clear" w:color="auto" w:fill="FFFFFF"/>
              <w:spacing w:line="20" w:lineRule="atLeast"/>
              <w:jc w:val="center"/>
              <w:rPr>
                <w:sz w:val="20"/>
                <w:szCs w:val="20"/>
                <w:lang w:val="ro-RO"/>
              </w:rPr>
            </w:pPr>
            <w:r w:rsidRPr="00B34870">
              <w:rPr>
                <w:sz w:val="20"/>
                <w:szCs w:val="20"/>
                <w:lang w:val="ro-RO"/>
              </w:rPr>
              <w:lastRenderedPageBreak/>
              <w:t>5</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194E097" w14:textId="77777777" w:rsidR="00FD1B61" w:rsidRPr="00B34870" w:rsidRDefault="001007AC" w:rsidP="00FD1B61">
            <w:pPr>
              <w:suppressAutoHyphens/>
              <w:autoSpaceDN w:val="0"/>
              <w:spacing w:after="160" w:line="247" w:lineRule="auto"/>
              <w:ind w:left="-33"/>
              <w:jc w:val="both"/>
              <w:textAlignment w:val="baseline"/>
              <w:rPr>
                <w:rFonts w:eastAsia="Calibri"/>
                <w:sz w:val="20"/>
                <w:szCs w:val="20"/>
                <w:lang w:val="ro-RO"/>
              </w:rPr>
            </w:pPr>
            <w:r w:rsidRPr="00B34870">
              <w:rPr>
                <w:rFonts w:eastAsia="Calibri"/>
                <w:b/>
                <w:bCs/>
                <w:sz w:val="20"/>
                <w:szCs w:val="20"/>
                <w:lang w:val="ro-RO"/>
              </w:rPr>
              <w:t>Cristina Elena Popa Tache,</w:t>
            </w:r>
            <w:r w:rsidRPr="00B34870">
              <w:rPr>
                <w:rFonts w:eastAsia="Calibri"/>
                <w:sz w:val="20"/>
                <w:szCs w:val="20"/>
                <w:lang w:val="ro-RO"/>
              </w:rPr>
              <w:t> </w:t>
            </w:r>
            <w:r w:rsidRPr="00B34870">
              <w:rPr>
                <w:rFonts w:eastAsia="Calibri"/>
                <w:i/>
                <w:iCs/>
                <w:sz w:val="20"/>
                <w:szCs w:val="20"/>
                <w:lang w:val="ro-RO"/>
              </w:rPr>
              <w:t>Legal treatment standards for international investments. Heuristic aspects, </w:t>
            </w:r>
            <w:r w:rsidRPr="00B34870">
              <w:rPr>
                <w:rFonts w:eastAsia="Calibri"/>
                <w:sz w:val="20"/>
                <w:szCs w:val="20"/>
                <w:lang w:val="ro-RO"/>
              </w:rPr>
              <w:t>Ed. Adjuris International Academic Publisher, 2021, 122 pages</w:t>
            </w:r>
            <w:r w:rsidR="00631898" w:rsidRPr="00B34870">
              <w:rPr>
                <w:rFonts w:eastAsia="Calibri"/>
                <w:sz w:val="20"/>
                <w:szCs w:val="20"/>
                <w:lang w:val="ro-RO"/>
              </w:rPr>
              <w:t>; ISBN: 978-606-94978-7-6</w:t>
            </w:r>
            <w:r w:rsidR="00FD1B61" w:rsidRPr="00B34870">
              <w:rPr>
                <w:rFonts w:eastAsia="Calibri"/>
                <w:sz w:val="20"/>
                <w:szCs w:val="20"/>
                <w:lang w:val="ro-RO"/>
              </w:rPr>
              <w:t xml:space="preserve">: </w:t>
            </w:r>
            <w:hyperlink r:id="rId19" w:history="1">
              <w:r w:rsidR="00FD1B61" w:rsidRPr="00B34870">
                <w:rPr>
                  <w:rStyle w:val="Hyperlink"/>
                  <w:rFonts w:eastAsia="Calibri"/>
                  <w:sz w:val="20"/>
                  <w:szCs w:val="20"/>
                  <w:lang w:val="ro-RO"/>
                </w:rPr>
                <w:t>https://adjuris.ro/legal-treatment-standards-for-international-investments/</w:t>
              </w:r>
            </w:hyperlink>
            <w:r w:rsidR="00FD1B61" w:rsidRPr="00B34870">
              <w:rPr>
                <w:rFonts w:eastAsia="Calibri"/>
                <w:sz w:val="20"/>
                <w:szCs w:val="20"/>
                <w:lang w:val="ro-RO"/>
              </w:rPr>
              <w:t xml:space="preserve"> </w:t>
            </w:r>
          </w:p>
          <w:p w14:paraId="7F5BA4FA" w14:textId="1E071A9E" w:rsidR="000B26FF" w:rsidRPr="00B34870" w:rsidRDefault="00631898" w:rsidP="00FD1B61">
            <w:pPr>
              <w:suppressAutoHyphens/>
              <w:autoSpaceDN w:val="0"/>
              <w:spacing w:after="160" w:line="247" w:lineRule="auto"/>
              <w:ind w:left="-33"/>
              <w:jc w:val="both"/>
              <w:textAlignment w:val="baseline"/>
              <w:rPr>
                <w:rFonts w:eastAsia="Calibri"/>
                <w:sz w:val="20"/>
                <w:szCs w:val="20"/>
                <w:lang w:val="ro-RO"/>
              </w:rPr>
            </w:pPr>
            <w:r w:rsidRPr="00B34870">
              <w:rPr>
                <w:rFonts w:eastAsia="Calibri"/>
                <w:sz w:val="20"/>
                <w:szCs w:val="20"/>
                <w:lang w:val="ro-RO"/>
              </w:rPr>
              <w:t xml:space="preserve"> </w:t>
            </w:r>
            <w:r w:rsidR="000B26FF" w:rsidRPr="00B34870">
              <w:rPr>
                <w:rFonts w:eastAsia="Calibri"/>
                <w:sz w:val="20"/>
                <w:szCs w:val="20"/>
                <w:lang w:val="ro-RO"/>
              </w:rPr>
              <w:t>Mențiune: ADJURIS este o editur</w:t>
            </w:r>
            <w:r w:rsidR="00264F61" w:rsidRPr="00B34870">
              <w:rPr>
                <w:rFonts w:eastAsia="Calibri"/>
                <w:sz w:val="20"/>
                <w:szCs w:val="20"/>
                <w:lang w:val="ro-RO"/>
              </w:rPr>
              <w:t>ă</w:t>
            </w:r>
            <w:r w:rsidR="000B26FF" w:rsidRPr="00B34870">
              <w:rPr>
                <w:rFonts w:eastAsia="Calibri"/>
                <w:sz w:val="20"/>
                <w:szCs w:val="20"/>
                <w:lang w:val="ro-RO"/>
              </w:rPr>
              <w:t xml:space="preserve"> internațională</w:t>
            </w:r>
            <w:r w:rsidR="008C235A" w:rsidRPr="00B34870">
              <w:rPr>
                <w:rFonts w:eastAsia="Calibri"/>
                <w:sz w:val="20"/>
                <w:szCs w:val="20"/>
                <w:lang w:val="ro-RO"/>
              </w:rPr>
              <w:t xml:space="preserve"> cu sedii pe doua continente</w:t>
            </w:r>
            <w:r w:rsidR="000B26FF" w:rsidRPr="00B34870">
              <w:rPr>
                <w:rFonts w:eastAsia="Calibri"/>
                <w:sz w:val="20"/>
                <w:szCs w:val="20"/>
                <w:lang w:val="ro-RO"/>
              </w:rPr>
              <w:t>, conform adresei anexate acestei liste.</w:t>
            </w:r>
            <w:r w:rsidR="00167981" w:rsidRPr="00B34870">
              <w:rPr>
                <w:rFonts w:eastAsia="Calibri"/>
                <w:sz w:val="20"/>
                <w:szCs w:val="20"/>
                <w:lang w:val="ro-RO"/>
              </w:rPr>
              <w:t xml:space="preserve"> Este cotată Thomson ISI pe lista cu Harvard: </w:t>
            </w:r>
            <w:hyperlink r:id="rId20" w:history="1">
              <w:r w:rsidR="00167981" w:rsidRPr="00B34870">
                <w:rPr>
                  <w:rStyle w:val="Hyperlink"/>
                  <w:rFonts w:eastAsia="Calibri"/>
                  <w:sz w:val="20"/>
                  <w:szCs w:val="20"/>
                  <w:lang w:val="ro-RO"/>
                </w:rPr>
                <w:t>http://wokinfo.com/mbl/publishers/</w:t>
              </w:r>
            </w:hyperlink>
            <w:r w:rsidR="00167981" w:rsidRPr="00B34870">
              <w:rPr>
                <w:rFonts w:eastAsia="Calibri"/>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9D51210" w14:textId="77777777" w:rsidR="0054176F" w:rsidRPr="00B34870" w:rsidRDefault="0054176F" w:rsidP="00F1386B">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E22EAC4" w14:textId="0CD59A09" w:rsidR="0054176F" w:rsidRPr="00B34870" w:rsidRDefault="00EF7BD1" w:rsidP="00F1386B">
            <w:pPr>
              <w:shd w:val="clear" w:color="auto" w:fill="FFFFFF"/>
              <w:spacing w:line="20" w:lineRule="atLeast"/>
              <w:rPr>
                <w:sz w:val="20"/>
                <w:szCs w:val="20"/>
                <w:lang w:val="ro-RO"/>
              </w:rPr>
            </w:pPr>
            <w:r w:rsidRPr="00B34870">
              <w:rPr>
                <w:sz w:val="20"/>
                <w:szCs w:val="20"/>
                <w:lang w:val="ro-RO"/>
              </w:rPr>
              <w:t>8</w:t>
            </w:r>
            <w:r w:rsidR="00D140B7" w:rsidRPr="00B34870">
              <w:rPr>
                <w:sz w:val="20"/>
                <w:szCs w:val="20"/>
                <w:lang w:val="ro-RO"/>
              </w:rPr>
              <w:t xml:space="preserve"> </w:t>
            </w:r>
          </w:p>
        </w:tc>
      </w:tr>
      <w:tr w:rsidR="00761D86" w:rsidRPr="00B34870" w14:paraId="2559E453"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2A33DF9E" w14:textId="66D1F82B" w:rsidR="00761D86" w:rsidRPr="00B34870" w:rsidRDefault="0084160F" w:rsidP="00F1386B">
            <w:pPr>
              <w:shd w:val="clear" w:color="auto" w:fill="FFFFFF"/>
              <w:spacing w:line="20" w:lineRule="atLeast"/>
              <w:jc w:val="center"/>
              <w:rPr>
                <w:sz w:val="20"/>
                <w:szCs w:val="20"/>
                <w:lang w:val="ro-RO"/>
              </w:rPr>
            </w:pPr>
            <w:r w:rsidRPr="00B34870">
              <w:rPr>
                <w:sz w:val="20"/>
                <w:szCs w:val="20"/>
                <w:lang w:val="ro-RO"/>
              </w:rPr>
              <w:t>6</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4598242" w14:textId="7BE31405" w:rsidR="00FD1B61" w:rsidRPr="00B34870" w:rsidRDefault="00F223F6" w:rsidP="00FD1B61">
            <w:pPr>
              <w:jc w:val="both"/>
              <w:rPr>
                <w:sz w:val="20"/>
                <w:szCs w:val="20"/>
                <w:lang w:val="ro-RO"/>
              </w:rPr>
            </w:pPr>
            <w:r w:rsidRPr="00B34870">
              <w:rPr>
                <w:rFonts w:eastAsia="Calibri"/>
                <w:b/>
                <w:bCs/>
                <w:sz w:val="20"/>
                <w:szCs w:val="20"/>
                <w:lang w:val="ro-RO"/>
              </w:rPr>
              <w:t>Cristina Elena Popa Tache</w:t>
            </w:r>
            <w:r w:rsidRPr="00B34870">
              <w:rPr>
                <w:rFonts w:eastAsia="Calibri"/>
                <w:sz w:val="20"/>
                <w:szCs w:val="20"/>
                <w:lang w:val="ro-RO"/>
              </w:rPr>
              <w:t>, </w:t>
            </w:r>
            <w:r w:rsidRPr="00B34870">
              <w:rPr>
                <w:rFonts w:eastAsia="Calibri"/>
                <w:i/>
                <w:iCs/>
                <w:sz w:val="20"/>
                <w:szCs w:val="20"/>
                <w:lang w:val="ro-RO"/>
              </w:rPr>
              <w:t>Introduction to International Investment Law,</w:t>
            </w:r>
            <w:r w:rsidRPr="00B34870">
              <w:rPr>
                <w:rFonts w:eastAsia="Calibri"/>
                <w:sz w:val="20"/>
                <w:szCs w:val="20"/>
                <w:lang w:val="ro-RO"/>
              </w:rPr>
              <w:t> Ed. Adjuris International Academic Publisher, 2020, 201 pages, 318 pagini; ISBN:978-606-94978-2-1</w:t>
            </w:r>
            <w:r w:rsidR="00FD1B61" w:rsidRPr="00B34870">
              <w:rPr>
                <w:rFonts w:eastAsia="Calibri"/>
                <w:sz w:val="20"/>
                <w:szCs w:val="20"/>
                <w:lang w:val="ro-RO"/>
              </w:rPr>
              <w:t xml:space="preserve">: </w:t>
            </w:r>
            <w:hyperlink r:id="rId21" w:history="1">
              <w:r w:rsidR="00FD1B61" w:rsidRPr="00B34870">
                <w:rPr>
                  <w:rStyle w:val="Hyperlink"/>
                  <w:rFonts w:eastAsia="Calibri"/>
                  <w:sz w:val="20"/>
                  <w:szCs w:val="20"/>
                  <w:lang w:val="ro-RO"/>
                </w:rPr>
                <w:t>https://adjuris.ro/introduction-to-international-investment-law/</w:t>
              </w:r>
            </w:hyperlink>
            <w:r w:rsidR="00FD1B61" w:rsidRPr="00B34870">
              <w:rPr>
                <w:rFonts w:eastAsia="Calibri"/>
                <w:sz w:val="20"/>
                <w:szCs w:val="20"/>
                <w:lang w:val="ro-RO"/>
              </w:rPr>
              <w:t xml:space="preserve"> </w:t>
            </w:r>
            <w:r w:rsidRPr="00B34870">
              <w:rPr>
                <w:rFonts w:eastAsia="Calibri"/>
                <w:sz w:val="20"/>
                <w:szCs w:val="20"/>
                <w:lang w:val="ro-RO"/>
              </w:rPr>
              <w:t xml:space="preserve"> </w:t>
            </w:r>
          </w:p>
          <w:p w14:paraId="5E10D42D" w14:textId="69ED5059" w:rsidR="00AC053B" w:rsidRPr="00B34870" w:rsidRDefault="00AC053B" w:rsidP="00FD1B61">
            <w:pPr>
              <w:jc w:val="both"/>
              <w:rPr>
                <w:rFonts w:eastAsia="Calibri"/>
                <w:sz w:val="20"/>
                <w:szCs w:val="20"/>
                <w:lang w:val="ro-RO"/>
              </w:rPr>
            </w:pPr>
            <w:r w:rsidRPr="00B34870">
              <w:rPr>
                <w:rFonts w:eastAsia="Calibri"/>
                <w:sz w:val="20"/>
                <w:szCs w:val="20"/>
                <w:lang w:val="ro-RO"/>
              </w:rPr>
              <w:t>Mențiune</w:t>
            </w:r>
            <w:r w:rsidR="004653B8" w:rsidRPr="00B34870">
              <w:rPr>
                <w:rFonts w:eastAsia="Calibri"/>
                <w:sz w:val="20"/>
                <w:szCs w:val="20"/>
                <w:lang w:val="ro-RO"/>
              </w:rPr>
              <w:t xml:space="preserve">: </w:t>
            </w:r>
            <w:r w:rsidR="007F5838" w:rsidRPr="00B34870">
              <w:rPr>
                <w:rFonts w:eastAsia="Calibri"/>
                <w:sz w:val="20"/>
                <w:szCs w:val="20"/>
                <w:lang w:val="ro-RO"/>
              </w:rPr>
              <w:t>ADJURIS este</w:t>
            </w:r>
            <w:r w:rsidR="004653B8" w:rsidRPr="00B34870">
              <w:rPr>
                <w:rFonts w:eastAsia="Calibri"/>
                <w:sz w:val="20"/>
                <w:szCs w:val="20"/>
                <w:lang w:val="ro-RO"/>
              </w:rPr>
              <w:t xml:space="preserve"> o editura internațional</w:t>
            </w:r>
            <w:r w:rsidR="007F5838" w:rsidRPr="00B34870">
              <w:rPr>
                <w:rFonts w:eastAsia="Calibri"/>
                <w:sz w:val="20"/>
                <w:szCs w:val="20"/>
                <w:lang w:val="ro-RO"/>
              </w:rPr>
              <w:t>ă</w:t>
            </w:r>
            <w:r w:rsidR="004653B8" w:rsidRPr="00B34870">
              <w:rPr>
                <w:rFonts w:eastAsia="Calibri"/>
                <w:sz w:val="20"/>
                <w:szCs w:val="20"/>
                <w:lang w:val="ro-RO"/>
              </w:rPr>
              <w:t xml:space="preserve">, </w:t>
            </w:r>
            <w:r w:rsidR="00C12562" w:rsidRPr="00B34870">
              <w:rPr>
                <w:rFonts w:eastAsia="Calibri"/>
                <w:sz w:val="20"/>
                <w:szCs w:val="20"/>
                <w:lang w:val="ro-RO"/>
              </w:rPr>
              <w:t>cotată Thomson ISI</w:t>
            </w:r>
            <w:r w:rsidR="00732E61" w:rsidRPr="00B34870">
              <w:rPr>
                <w:rFonts w:eastAsia="Calibri"/>
                <w:sz w:val="20"/>
                <w:szCs w:val="20"/>
                <w:lang w:val="ro-RO"/>
              </w:rPr>
              <w:t xml:space="preserve"> pe lista cu Harvard: </w:t>
            </w:r>
            <w:hyperlink r:id="rId22" w:history="1">
              <w:r w:rsidR="00167981" w:rsidRPr="00B34870">
                <w:rPr>
                  <w:rStyle w:val="Hyperlink"/>
                  <w:rFonts w:eastAsia="Calibri"/>
                  <w:sz w:val="20"/>
                  <w:szCs w:val="20"/>
                  <w:lang w:val="ro-RO"/>
                </w:rPr>
                <w:t>http://wokinfo.com/mbl/publishers/</w:t>
              </w:r>
            </w:hyperlink>
            <w:r w:rsidR="00167981" w:rsidRPr="00B34870">
              <w:rPr>
                <w:rFonts w:eastAsia="Calibri"/>
                <w:sz w:val="20"/>
                <w:szCs w:val="20"/>
                <w:lang w:val="ro-RO"/>
              </w:rPr>
              <w:t xml:space="preserve"> .</w:t>
            </w:r>
            <w:r w:rsidR="004653B8" w:rsidRPr="00B34870">
              <w:rPr>
                <w:rFonts w:eastAsia="Calibri"/>
                <w:sz w:val="20"/>
                <w:szCs w:val="20"/>
                <w:lang w:val="ro-RO"/>
              </w:rPr>
              <w:t xml:space="preserve"> </w:t>
            </w:r>
            <w:r w:rsidR="003732C4" w:rsidRPr="00B34870">
              <w:rPr>
                <w:rFonts w:eastAsia="Calibri"/>
                <w:sz w:val="20"/>
                <w:szCs w:val="20"/>
                <w:lang w:val="ro-RO"/>
              </w:rPr>
              <w:t xml:space="preserve">Această monografie apare </w:t>
            </w:r>
            <w:r w:rsidR="0092109B" w:rsidRPr="00B34870">
              <w:rPr>
                <w:rFonts w:eastAsia="Calibri"/>
                <w:sz w:val="20"/>
                <w:szCs w:val="20"/>
                <w:lang w:val="ro-RO"/>
              </w:rPr>
              <w:t xml:space="preserve">în nenumărate biblioteci și cataloage internaționale de prestigiu, fiind prezentă </w:t>
            </w:r>
            <w:r w:rsidR="003732C4" w:rsidRPr="00B34870">
              <w:rPr>
                <w:rFonts w:eastAsia="Calibri"/>
                <w:sz w:val="20"/>
                <w:szCs w:val="20"/>
                <w:lang w:val="ro-RO"/>
              </w:rPr>
              <w:t xml:space="preserve">și în catalogul Stanford: </w:t>
            </w:r>
            <w:hyperlink r:id="rId23" w:history="1">
              <w:r w:rsidR="00531EA7" w:rsidRPr="00B34870">
                <w:rPr>
                  <w:rStyle w:val="Hyperlink"/>
                  <w:rFonts w:eastAsia="Calibri"/>
                  <w:sz w:val="20"/>
                  <w:szCs w:val="20"/>
                  <w:lang w:val="ro-RO"/>
                </w:rPr>
                <w:t>https://library.stanford.edu/all/?q=popa+tache&amp;op=Search</w:t>
              </w:r>
            </w:hyperlink>
            <w:r w:rsidR="00531EA7" w:rsidRPr="00B34870">
              <w:rPr>
                <w:rFonts w:eastAsia="Calibri"/>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6A8AE2B" w14:textId="77777777" w:rsidR="00761D86" w:rsidRPr="00B34870" w:rsidRDefault="00761D86" w:rsidP="00F1386B">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02E9012" w14:textId="30B636C6" w:rsidR="00761D86" w:rsidRPr="00B34870" w:rsidRDefault="008E77FB" w:rsidP="00F1386B">
            <w:pPr>
              <w:shd w:val="clear" w:color="auto" w:fill="FFFFFF"/>
              <w:spacing w:line="20" w:lineRule="atLeast"/>
              <w:rPr>
                <w:sz w:val="20"/>
                <w:szCs w:val="20"/>
                <w:lang w:val="ro-RO"/>
              </w:rPr>
            </w:pPr>
            <w:r w:rsidRPr="00B34870">
              <w:rPr>
                <w:sz w:val="20"/>
                <w:szCs w:val="20"/>
                <w:lang w:val="ro-RO"/>
              </w:rPr>
              <w:t>4</w:t>
            </w:r>
          </w:p>
        </w:tc>
      </w:tr>
      <w:tr w:rsidR="00761D86" w:rsidRPr="00B34870" w14:paraId="3DF20ABD"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0498F935" w14:textId="1722016D" w:rsidR="00761D86" w:rsidRPr="00B34870" w:rsidRDefault="0084160F" w:rsidP="00F1386B">
            <w:pPr>
              <w:shd w:val="clear" w:color="auto" w:fill="FFFFFF"/>
              <w:spacing w:line="20" w:lineRule="atLeast"/>
              <w:jc w:val="center"/>
              <w:rPr>
                <w:sz w:val="20"/>
                <w:szCs w:val="20"/>
                <w:lang w:val="ro-RO"/>
              </w:rPr>
            </w:pPr>
            <w:r w:rsidRPr="00B34870">
              <w:rPr>
                <w:sz w:val="20"/>
                <w:szCs w:val="20"/>
                <w:lang w:val="ro-RO"/>
              </w:rPr>
              <w:t>7</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4AFAAA1" w14:textId="5E736404" w:rsidR="00761D86" w:rsidRPr="00B34870" w:rsidRDefault="00F223F6" w:rsidP="00E24B3C">
            <w:pPr>
              <w:suppressAutoHyphens/>
              <w:autoSpaceDN w:val="0"/>
              <w:spacing w:after="160" w:line="247" w:lineRule="auto"/>
              <w:jc w:val="both"/>
              <w:textAlignment w:val="baseline"/>
              <w:rPr>
                <w:rFonts w:eastAsia="Calibri"/>
                <w:sz w:val="20"/>
                <w:szCs w:val="20"/>
                <w:lang w:val="ro-RO"/>
              </w:rPr>
            </w:pPr>
            <w:r w:rsidRPr="00B34870">
              <w:rPr>
                <w:rFonts w:eastAsia="Calibri"/>
                <w:b/>
                <w:bCs/>
                <w:sz w:val="20"/>
                <w:szCs w:val="20"/>
                <w:lang w:val="ro-RO"/>
              </w:rPr>
              <w:t>Cristina Elena Popa Tache</w:t>
            </w:r>
            <w:r w:rsidRPr="00B34870">
              <w:rPr>
                <w:rFonts w:eastAsia="Calibri"/>
                <w:sz w:val="20"/>
                <w:szCs w:val="20"/>
                <w:lang w:val="ro-RO"/>
              </w:rPr>
              <w:t>, </w:t>
            </w:r>
            <w:r w:rsidRPr="00B34870">
              <w:rPr>
                <w:rFonts w:eastAsia="Calibri"/>
                <w:i/>
                <w:iCs/>
                <w:sz w:val="20"/>
                <w:szCs w:val="20"/>
                <w:lang w:val="ro-RO"/>
              </w:rPr>
              <w:t>Dreptul Internațional al Investițiilor. Coordonate</w:t>
            </w:r>
            <w:r w:rsidRPr="00B34870">
              <w:rPr>
                <w:rFonts w:eastAsia="Calibri"/>
                <w:sz w:val="20"/>
                <w:szCs w:val="20"/>
                <w:lang w:val="ro-RO"/>
              </w:rPr>
              <w:t>, Epublishers Publishing House, 2019, 546 pagini; ISBN: 9786060491002;</w:t>
            </w:r>
            <w:r w:rsidR="00E43747" w:rsidRPr="00B34870">
              <w:rPr>
                <w:rFonts w:eastAsia="Calibri"/>
                <w:sz w:val="20"/>
                <w:szCs w:val="20"/>
                <w:lang w:val="ro-RO"/>
              </w:rPr>
              <w:t xml:space="preserve"> </w:t>
            </w:r>
            <w:hyperlink r:id="rId24" w:history="1">
              <w:r w:rsidR="008F7B10" w:rsidRPr="00B34870">
                <w:rPr>
                  <w:rStyle w:val="Hyperlink"/>
                  <w:rFonts w:eastAsia="Calibri"/>
                  <w:sz w:val="20"/>
                  <w:szCs w:val="20"/>
                  <w:lang w:val="ro-RO"/>
                </w:rPr>
                <w:t>http://www.librariacoresi.ro/shop/product/978-606-049-100-2-dreptul-international-al-investitiilor-coordonate-1446?search=Tache</w:t>
              </w:r>
            </w:hyperlink>
            <w:r w:rsidR="00E43747" w:rsidRPr="00B34870">
              <w:rPr>
                <w:rStyle w:val="Hyperlink"/>
                <w:rFonts w:eastAsia="Calibri"/>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231C1DF" w14:textId="77777777" w:rsidR="00761D86" w:rsidRPr="00B34870" w:rsidRDefault="00761D86" w:rsidP="00F1386B">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9E76A9D" w14:textId="2CA857F0" w:rsidR="00761D86" w:rsidRPr="00B34870" w:rsidRDefault="004F1189" w:rsidP="00F1386B">
            <w:pPr>
              <w:shd w:val="clear" w:color="auto" w:fill="FFFFFF"/>
              <w:spacing w:line="20" w:lineRule="atLeast"/>
              <w:rPr>
                <w:sz w:val="20"/>
                <w:szCs w:val="20"/>
                <w:lang w:val="ro-RO"/>
              </w:rPr>
            </w:pPr>
            <w:r w:rsidRPr="00B34870">
              <w:rPr>
                <w:sz w:val="20"/>
                <w:szCs w:val="20"/>
                <w:lang w:val="ro-RO"/>
              </w:rPr>
              <w:t>8</w:t>
            </w:r>
          </w:p>
        </w:tc>
      </w:tr>
      <w:tr w:rsidR="004F1189" w:rsidRPr="00B34870" w14:paraId="527BD002"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427A21C4" w14:textId="4AF0EF94" w:rsidR="004F1189" w:rsidRPr="00B34870" w:rsidRDefault="0084160F" w:rsidP="00F1386B">
            <w:pPr>
              <w:shd w:val="clear" w:color="auto" w:fill="FFFFFF"/>
              <w:spacing w:line="20" w:lineRule="atLeast"/>
              <w:jc w:val="center"/>
              <w:rPr>
                <w:sz w:val="20"/>
                <w:szCs w:val="20"/>
                <w:lang w:val="ro-RO"/>
              </w:rPr>
            </w:pPr>
            <w:r w:rsidRPr="00B34870">
              <w:rPr>
                <w:sz w:val="20"/>
                <w:szCs w:val="20"/>
                <w:lang w:val="ro-RO"/>
              </w:rPr>
              <w:t>8</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0FD4795" w14:textId="77777777" w:rsidR="004F1189" w:rsidRPr="00B34870" w:rsidRDefault="004F1189" w:rsidP="00E24B3C">
            <w:pPr>
              <w:suppressAutoHyphens/>
              <w:autoSpaceDN w:val="0"/>
              <w:spacing w:after="160" w:line="247" w:lineRule="auto"/>
              <w:jc w:val="both"/>
              <w:textAlignment w:val="baseline"/>
              <w:rPr>
                <w:rFonts w:eastAsia="Calibri"/>
                <w:sz w:val="20"/>
                <w:szCs w:val="20"/>
                <w:lang w:val="it-IT"/>
              </w:rPr>
            </w:pPr>
            <w:r w:rsidRPr="00B34870">
              <w:rPr>
                <w:rFonts w:eastAsia="Calibri"/>
                <w:b/>
                <w:bCs/>
                <w:sz w:val="20"/>
                <w:szCs w:val="20"/>
                <w:lang w:val="it-IT"/>
              </w:rPr>
              <w:t>Cristina Elena Popa Tache</w:t>
            </w:r>
            <w:r w:rsidRPr="00B34870">
              <w:rPr>
                <w:rFonts w:eastAsia="Calibri"/>
                <w:sz w:val="20"/>
                <w:szCs w:val="20"/>
                <w:lang w:val="it-IT"/>
              </w:rPr>
              <w:t xml:space="preserve">, </w:t>
            </w:r>
            <w:r w:rsidRPr="00B34870">
              <w:rPr>
                <w:rFonts w:eastAsia="Calibri"/>
                <w:i/>
                <w:iCs/>
                <w:sz w:val="20"/>
                <w:szCs w:val="20"/>
                <w:lang w:val="it-IT"/>
              </w:rPr>
              <w:t>Introducere in dreptul international al investitiilor</w:t>
            </w:r>
            <w:r w:rsidRPr="00B34870">
              <w:rPr>
                <w:rFonts w:eastAsia="Calibri"/>
                <w:sz w:val="20"/>
                <w:szCs w:val="20"/>
                <w:lang w:val="it-IT"/>
              </w:rPr>
              <w:t xml:space="preserve">, Ed. Universul Juridic, București, </w:t>
            </w:r>
            <w:r w:rsidR="00F71127" w:rsidRPr="00B34870">
              <w:rPr>
                <w:rFonts w:eastAsia="Calibri"/>
                <w:sz w:val="20"/>
                <w:szCs w:val="20"/>
                <w:lang w:val="it-IT"/>
              </w:rPr>
              <w:t>2018, 320 pagini;</w:t>
            </w:r>
            <w:r w:rsidR="00F71127" w:rsidRPr="00B34870">
              <w:rPr>
                <w:sz w:val="20"/>
                <w:szCs w:val="20"/>
                <w:lang w:val="it-IT"/>
              </w:rPr>
              <w:t xml:space="preserve"> </w:t>
            </w:r>
            <w:r w:rsidR="00F71127" w:rsidRPr="00B34870">
              <w:rPr>
                <w:rFonts w:eastAsia="Calibri"/>
                <w:sz w:val="20"/>
                <w:szCs w:val="20"/>
                <w:lang w:val="it-IT"/>
              </w:rPr>
              <w:t xml:space="preserve">ISBN: 978-606-39-0307-6; </w:t>
            </w:r>
            <w:hyperlink r:id="rId25" w:history="1">
              <w:r w:rsidR="008F7B10" w:rsidRPr="00B34870">
                <w:rPr>
                  <w:rStyle w:val="Hyperlink"/>
                  <w:rFonts w:eastAsia="Calibri"/>
                  <w:sz w:val="20"/>
                  <w:szCs w:val="20"/>
                  <w:lang w:val="it-IT"/>
                </w:rPr>
                <w:t>https://www.ujmag.ro/drept/drept-international-public-si-privat/introducere-in-dreptul-international-al-investitiilor/?ref=pagina_https://www.ujmag.ro/cautare</w:t>
              </w:r>
            </w:hyperlink>
            <w:r w:rsidR="008F7B10" w:rsidRPr="00B34870">
              <w:rPr>
                <w:rFonts w:eastAsia="Calibri"/>
                <w:sz w:val="20"/>
                <w:szCs w:val="20"/>
                <w:lang w:val="it-IT"/>
              </w:rPr>
              <w:t xml:space="preserve"> </w:t>
            </w:r>
          </w:p>
          <w:p w14:paraId="626E3B49" w14:textId="6D5AD02E" w:rsidR="00976BEB" w:rsidRPr="00B34870" w:rsidRDefault="00976BEB" w:rsidP="00E24B3C">
            <w:pPr>
              <w:suppressAutoHyphens/>
              <w:autoSpaceDN w:val="0"/>
              <w:spacing w:after="160" w:line="247" w:lineRule="auto"/>
              <w:jc w:val="both"/>
              <w:textAlignment w:val="baseline"/>
              <w:rPr>
                <w:rFonts w:eastAsia="Calibri"/>
                <w:b/>
                <w:bCs/>
                <w:sz w:val="20"/>
                <w:szCs w:val="20"/>
                <w:lang w:val="fr-FR"/>
              </w:rPr>
            </w:pPr>
            <w:r w:rsidRPr="00B34870">
              <w:rPr>
                <w:rFonts w:eastAsia="Calibri"/>
                <w:b/>
                <w:bCs/>
                <w:sz w:val="20"/>
                <w:szCs w:val="20"/>
                <w:lang w:val="fr-FR"/>
              </w:rPr>
              <w:t>Aceasta este teza de doctorat.</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9E54C9E" w14:textId="77777777" w:rsidR="004F1189" w:rsidRPr="00B34870" w:rsidRDefault="004F1189" w:rsidP="00F1386B">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CB90EDC" w14:textId="78FB2C7E" w:rsidR="004F1189" w:rsidRPr="00B34870" w:rsidRDefault="00F71127" w:rsidP="00F1386B">
            <w:pPr>
              <w:shd w:val="clear" w:color="auto" w:fill="FFFFFF"/>
              <w:spacing w:line="20" w:lineRule="atLeast"/>
              <w:rPr>
                <w:sz w:val="20"/>
                <w:szCs w:val="20"/>
                <w:lang w:val="ro-RO"/>
              </w:rPr>
            </w:pPr>
            <w:r w:rsidRPr="00B34870">
              <w:rPr>
                <w:sz w:val="20"/>
                <w:szCs w:val="20"/>
                <w:lang w:val="ro-RO"/>
              </w:rPr>
              <w:t>8</w:t>
            </w:r>
          </w:p>
        </w:tc>
      </w:tr>
      <w:tr w:rsidR="009C321E" w:rsidRPr="00B34870" w14:paraId="4993092C"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2459C6A" w14:textId="77777777" w:rsidR="009C321E" w:rsidRPr="00B34870" w:rsidRDefault="009C321E" w:rsidP="00F1386B">
            <w:pPr>
              <w:shd w:val="clear" w:color="auto" w:fill="FFFFFF"/>
              <w:spacing w:line="20" w:lineRule="atLeast"/>
              <w:jc w:val="center"/>
              <w:rPr>
                <w:sz w:val="20"/>
                <w:szCs w:val="20"/>
                <w:lang w:val="ro-RO"/>
              </w:rPr>
            </w:pP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38E4356" w14:textId="26735321" w:rsidR="009C321E" w:rsidRPr="00B34870" w:rsidRDefault="009C321E" w:rsidP="00E24B3C">
            <w:pPr>
              <w:suppressAutoHyphens/>
              <w:autoSpaceDN w:val="0"/>
              <w:spacing w:after="160" w:line="247" w:lineRule="auto"/>
              <w:jc w:val="both"/>
              <w:textAlignment w:val="baseline"/>
              <w:rPr>
                <w:rFonts w:eastAsia="Calibri"/>
                <w:b/>
                <w:bCs/>
                <w:sz w:val="20"/>
                <w:szCs w:val="20"/>
              </w:rPr>
            </w:pPr>
            <w:r w:rsidRPr="00B34870">
              <w:rPr>
                <w:rFonts w:eastAsia="Calibri"/>
                <w:b/>
                <w:bCs/>
                <w:sz w:val="20"/>
                <w:szCs w:val="20"/>
              </w:rPr>
              <w:t>Cursuri universitare</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3B9EFE4" w14:textId="206F2E49" w:rsidR="009C321E" w:rsidRPr="00B34870" w:rsidRDefault="009C321E" w:rsidP="00F1386B">
            <w:pPr>
              <w:shd w:val="clear" w:color="auto" w:fill="FFFFFF"/>
              <w:spacing w:line="20" w:lineRule="atLeast"/>
              <w:jc w:val="center"/>
              <w:rPr>
                <w:sz w:val="20"/>
                <w:szCs w:val="20"/>
                <w:lang w:val="ro-RO"/>
              </w:rPr>
            </w:pPr>
            <w:r w:rsidRPr="00B34870">
              <w:rPr>
                <w:sz w:val="20"/>
                <w:szCs w:val="20"/>
                <w:lang w:val="ro-RO"/>
              </w:rPr>
              <w:t xml:space="preserve">7 puncte </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F34D9C4" w14:textId="77777777" w:rsidR="009C321E" w:rsidRPr="00B34870" w:rsidRDefault="009C321E" w:rsidP="00F1386B">
            <w:pPr>
              <w:shd w:val="clear" w:color="auto" w:fill="FFFFFF"/>
              <w:spacing w:line="20" w:lineRule="atLeast"/>
              <w:rPr>
                <w:sz w:val="20"/>
                <w:szCs w:val="20"/>
                <w:lang w:val="ro-RO"/>
              </w:rPr>
            </w:pPr>
          </w:p>
        </w:tc>
      </w:tr>
      <w:tr w:rsidR="009C321E" w:rsidRPr="00B34870" w14:paraId="634E1B91"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0B27DE8E" w14:textId="77777777" w:rsidR="009C321E" w:rsidRPr="00B34870" w:rsidRDefault="009C321E" w:rsidP="00F1386B">
            <w:pPr>
              <w:shd w:val="clear" w:color="auto" w:fill="FFFFFF"/>
              <w:spacing w:line="20" w:lineRule="atLeast"/>
              <w:jc w:val="center"/>
              <w:rPr>
                <w:sz w:val="20"/>
                <w:szCs w:val="20"/>
                <w:lang w:val="ro-RO"/>
              </w:rPr>
            </w:pPr>
            <w:r w:rsidRPr="00B34870">
              <w:rPr>
                <w:sz w:val="20"/>
                <w:szCs w:val="20"/>
                <w:lang w:val="ro-RO"/>
              </w:rPr>
              <w:t>1</w:t>
            </w:r>
          </w:p>
          <w:p w14:paraId="556C6E04" w14:textId="77777777" w:rsidR="00924C8B" w:rsidRPr="00B34870" w:rsidRDefault="00924C8B" w:rsidP="00F1386B">
            <w:pPr>
              <w:shd w:val="clear" w:color="auto" w:fill="FFFFFF"/>
              <w:spacing w:line="20" w:lineRule="atLeast"/>
              <w:jc w:val="center"/>
              <w:rPr>
                <w:sz w:val="20"/>
                <w:szCs w:val="20"/>
                <w:lang w:val="ro-RO"/>
              </w:rPr>
            </w:pPr>
          </w:p>
          <w:p w14:paraId="22F18B0E" w14:textId="77777777" w:rsidR="00924C8B" w:rsidRPr="00B34870" w:rsidRDefault="00924C8B" w:rsidP="00F1386B">
            <w:pPr>
              <w:shd w:val="clear" w:color="auto" w:fill="FFFFFF"/>
              <w:spacing w:line="20" w:lineRule="atLeast"/>
              <w:jc w:val="center"/>
              <w:rPr>
                <w:sz w:val="20"/>
                <w:szCs w:val="20"/>
                <w:lang w:val="ro-RO"/>
              </w:rPr>
            </w:pPr>
          </w:p>
          <w:p w14:paraId="1A4EE224" w14:textId="77777777" w:rsidR="00924C8B" w:rsidRPr="00B34870" w:rsidRDefault="00924C8B" w:rsidP="00F1386B">
            <w:pPr>
              <w:shd w:val="clear" w:color="auto" w:fill="FFFFFF"/>
              <w:spacing w:line="20" w:lineRule="atLeast"/>
              <w:jc w:val="center"/>
              <w:rPr>
                <w:sz w:val="20"/>
                <w:szCs w:val="20"/>
                <w:lang w:val="ro-RO"/>
              </w:rPr>
            </w:pPr>
          </w:p>
          <w:p w14:paraId="585967FC" w14:textId="77777777" w:rsidR="00924C8B" w:rsidRPr="00B34870" w:rsidRDefault="00924C8B" w:rsidP="00F1386B">
            <w:pPr>
              <w:shd w:val="clear" w:color="auto" w:fill="FFFFFF"/>
              <w:spacing w:line="20" w:lineRule="atLeast"/>
              <w:jc w:val="center"/>
              <w:rPr>
                <w:sz w:val="20"/>
                <w:szCs w:val="20"/>
                <w:lang w:val="ro-RO"/>
              </w:rPr>
            </w:pPr>
            <w:r w:rsidRPr="00B34870">
              <w:rPr>
                <w:sz w:val="20"/>
                <w:szCs w:val="20"/>
                <w:lang w:val="ro-RO"/>
              </w:rPr>
              <w:t>2</w:t>
            </w:r>
          </w:p>
          <w:p w14:paraId="397F55D4" w14:textId="77777777" w:rsidR="00877B47" w:rsidRPr="00B34870" w:rsidRDefault="00877B47" w:rsidP="00F1386B">
            <w:pPr>
              <w:shd w:val="clear" w:color="auto" w:fill="FFFFFF"/>
              <w:spacing w:line="20" w:lineRule="atLeast"/>
              <w:jc w:val="center"/>
              <w:rPr>
                <w:sz w:val="20"/>
                <w:szCs w:val="20"/>
                <w:lang w:val="ro-RO"/>
              </w:rPr>
            </w:pPr>
          </w:p>
          <w:p w14:paraId="2A5B5433" w14:textId="77777777" w:rsidR="00877B47" w:rsidRPr="00B34870" w:rsidRDefault="00877B47" w:rsidP="00F1386B">
            <w:pPr>
              <w:shd w:val="clear" w:color="auto" w:fill="FFFFFF"/>
              <w:spacing w:line="20" w:lineRule="atLeast"/>
              <w:jc w:val="center"/>
              <w:rPr>
                <w:sz w:val="20"/>
                <w:szCs w:val="20"/>
                <w:lang w:val="ro-RO"/>
              </w:rPr>
            </w:pPr>
          </w:p>
          <w:p w14:paraId="549DFCFA" w14:textId="77777777" w:rsidR="00877B47" w:rsidRPr="00B34870" w:rsidRDefault="00877B47" w:rsidP="00F1386B">
            <w:pPr>
              <w:shd w:val="clear" w:color="auto" w:fill="FFFFFF"/>
              <w:spacing w:line="20" w:lineRule="atLeast"/>
              <w:jc w:val="center"/>
              <w:rPr>
                <w:sz w:val="20"/>
                <w:szCs w:val="20"/>
                <w:lang w:val="ro-RO"/>
              </w:rPr>
            </w:pPr>
          </w:p>
          <w:p w14:paraId="0E88ECDC" w14:textId="77777777" w:rsidR="00877B47" w:rsidRPr="00B34870" w:rsidRDefault="00877B47" w:rsidP="00F1386B">
            <w:pPr>
              <w:shd w:val="clear" w:color="auto" w:fill="FFFFFF"/>
              <w:spacing w:line="20" w:lineRule="atLeast"/>
              <w:jc w:val="center"/>
              <w:rPr>
                <w:sz w:val="20"/>
                <w:szCs w:val="20"/>
                <w:lang w:val="ro-RO"/>
              </w:rPr>
            </w:pPr>
          </w:p>
          <w:p w14:paraId="554E4BAD" w14:textId="77777777" w:rsidR="00877B47" w:rsidRPr="00B34870" w:rsidRDefault="00877B47" w:rsidP="00F1386B">
            <w:pPr>
              <w:shd w:val="clear" w:color="auto" w:fill="FFFFFF"/>
              <w:spacing w:line="20" w:lineRule="atLeast"/>
              <w:jc w:val="center"/>
              <w:rPr>
                <w:sz w:val="20"/>
                <w:szCs w:val="20"/>
                <w:lang w:val="ro-RO"/>
              </w:rPr>
            </w:pPr>
          </w:p>
          <w:p w14:paraId="2A6DE114" w14:textId="145ACA4D" w:rsidR="00877B47" w:rsidRPr="00B34870" w:rsidRDefault="00877B47" w:rsidP="00877B47">
            <w:pPr>
              <w:shd w:val="clear" w:color="auto" w:fill="FFFFFF"/>
              <w:spacing w:line="20" w:lineRule="atLeast"/>
              <w:jc w:val="center"/>
              <w:rPr>
                <w:sz w:val="20"/>
                <w:szCs w:val="20"/>
                <w:lang w:val="ro-RO"/>
              </w:rPr>
            </w:pPr>
          </w:p>
          <w:p w14:paraId="43ACD8BA" w14:textId="59032C50" w:rsidR="00877B47" w:rsidRPr="00B34870" w:rsidRDefault="00877B47" w:rsidP="00877B47">
            <w:pPr>
              <w:shd w:val="clear" w:color="auto" w:fill="FFFFFF"/>
              <w:spacing w:line="20" w:lineRule="atLeast"/>
              <w:jc w:val="center"/>
              <w:rPr>
                <w:sz w:val="20"/>
                <w:szCs w:val="20"/>
                <w:lang w:val="ro-RO"/>
              </w:rPr>
            </w:pPr>
            <w:r w:rsidRPr="00B34870">
              <w:rPr>
                <w:sz w:val="20"/>
                <w:szCs w:val="20"/>
                <w:lang w:val="ro-RO"/>
              </w:rPr>
              <w:t>3</w:t>
            </w:r>
          </w:p>
          <w:p w14:paraId="77D08A40" w14:textId="5F464A88" w:rsidR="00877B47" w:rsidRPr="00B34870" w:rsidRDefault="00877B47" w:rsidP="00877B47">
            <w:pPr>
              <w:shd w:val="clear" w:color="auto" w:fill="FFFFFF"/>
              <w:spacing w:line="20" w:lineRule="atLeast"/>
              <w:rPr>
                <w:sz w:val="20"/>
                <w:szCs w:val="20"/>
                <w:lang w:val="ro-RO"/>
              </w:rPr>
            </w:pP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1F75E73" w14:textId="3FE8ACA6" w:rsidR="00924C8B" w:rsidRPr="00B34870" w:rsidRDefault="00924C8B" w:rsidP="00E24B3C">
            <w:pPr>
              <w:suppressAutoHyphens/>
              <w:autoSpaceDN w:val="0"/>
              <w:spacing w:after="160" w:line="247" w:lineRule="auto"/>
              <w:jc w:val="both"/>
              <w:textAlignment w:val="baseline"/>
              <w:rPr>
                <w:rFonts w:eastAsia="Calibri"/>
                <w:sz w:val="20"/>
                <w:szCs w:val="20"/>
                <w:lang w:val="ro-RO"/>
              </w:rPr>
            </w:pPr>
            <w:r w:rsidRPr="00B34870">
              <w:rPr>
                <w:rFonts w:eastAsia="Calibri"/>
                <w:b/>
                <w:bCs/>
                <w:sz w:val="20"/>
                <w:szCs w:val="20"/>
                <w:lang w:val="ro-RO"/>
              </w:rPr>
              <w:t xml:space="preserve">Cristina Elena Popa Tache – </w:t>
            </w:r>
            <w:r w:rsidRPr="00B34870">
              <w:rPr>
                <w:rFonts w:eastAsia="Calibri"/>
                <w:i/>
                <w:iCs/>
                <w:sz w:val="20"/>
                <w:szCs w:val="20"/>
                <w:lang w:val="ro-RO"/>
              </w:rPr>
              <w:t>Drept internațional public</w:t>
            </w:r>
            <w:r w:rsidRPr="00B34870">
              <w:rPr>
                <w:rFonts w:eastAsia="Calibri"/>
                <w:sz w:val="20"/>
                <w:szCs w:val="20"/>
                <w:lang w:val="ro-RO"/>
              </w:rPr>
              <w:t>, curs universitar, Ed. C.H. Beck, 2022, oct.2022.</w:t>
            </w:r>
            <w:r w:rsidR="00BF7B06" w:rsidRPr="00B34870">
              <w:rPr>
                <w:rFonts w:eastAsia="Calibri"/>
                <w:sz w:val="20"/>
                <w:szCs w:val="20"/>
                <w:lang w:val="ro-RO"/>
              </w:rPr>
              <w:t xml:space="preserve"> Link:</w:t>
            </w:r>
            <w:r w:rsidR="00C52E94" w:rsidRPr="00B34870">
              <w:rPr>
                <w:sz w:val="20"/>
                <w:szCs w:val="20"/>
                <w:lang w:val="ro-RO"/>
              </w:rPr>
              <w:t xml:space="preserve"> </w:t>
            </w:r>
            <w:hyperlink r:id="rId26" w:history="1">
              <w:r w:rsidR="00C52E94" w:rsidRPr="00B34870">
                <w:rPr>
                  <w:rStyle w:val="Hyperlink"/>
                  <w:rFonts w:eastAsia="Calibri"/>
                  <w:sz w:val="20"/>
                  <w:szCs w:val="20"/>
                  <w:lang w:val="ro-RO"/>
                </w:rPr>
                <w:t>https://www.beckshop.ro/edituri/c-h-beck/drept/curs-universitar/drept-international-public-2022</w:t>
              </w:r>
            </w:hyperlink>
            <w:r w:rsidR="00C52E94" w:rsidRPr="00B34870">
              <w:rPr>
                <w:rFonts w:eastAsia="Calibri"/>
                <w:sz w:val="20"/>
                <w:szCs w:val="20"/>
                <w:lang w:val="ro-RO"/>
              </w:rPr>
              <w:t xml:space="preserve"> </w:t>
            </w:r>
            <w:r w:rsidR="00BF7B06" w:rsidRPr="00B34870">
              <w:rPr>
                <w:rFonts w:eastAsia="Calibri"/>
                <w:sz w:val="20"/>
                <w:szCs w:val="20"/>
                <w:lang w:val="ro-RO"/>
              </w:rPr>
              <w:t xml:space="preserve"> </w:t>
            </w:r>
          </w:p>
          <w:p w14:paraId="5675DCDD" w14:textId="77777777" w:rsidR="009C321E" w:rsidRPr="00B34870" w:rsidRDefault="009C321E" w:rsidP="00E24B3C">
            <w:pPr>
              <w:suppressAutoHyphens/>
              <w:autoSpaceDN w:val="0"/>
              <w:spacing w:after="160" w:line="247" w:lineRule="auto"/>
              <w:jc w:val="both"/>
              <w:textAlignment w:val="baseline"/>
              <w:rPr>
                <w:rFonts w:eastAsia="Calibri"/>
                <w:sz w:val="20"/>
                <w:szCs w:val="20"/>
                <w:lang w:val="it-IT"/>
              </w:rPr>
            </w:pPr>
            <w:r w:rsidRPr="00B34870">
              <w:rPr>
                <w:rFonts w:eastAsia="Calibri"/>
                <w:b/>
                <w:bCs/>
                <w:sz w:val="20"/>
                <w:szCs w:val="20"/>
                <w:lang w:val="ro-RO"/>
              </w:rPr>
              <w:t>Cristina Elena Popa Tache</w:t>
            </w:r>
            <w:r w:rsidR="00152E87" w:rsidRPr="00B34870">
              <w:rPr>
                <w:rFonts w:eastAsia="Calibri"/>
                <w:sz w:val="20"/>
                <w:szCs w:val="20"/>
                <w:lang w:val="ro-RO"/>
              </w:rPr>
              <w:t>,</w:t>
            </w:r>
            <w:r w:rsidR="00147A17" w:rsidRPr="00B34870">
              <w:rPr>
                <w:rFonts w:eastAsia="Calibri"/>
                <w:sz w:val="20"/>
                <w:szCs w:val="20"/>
                <w:lang w:val="ro-RO"/>
              </w:rPr>
              <w:t xml:space="preserve"> </w:t>
            </w:r>
            <w:r w:rsidR="0087066D" w:rsidRPr="00B34870">
              <w:rPr>
                <w:rFonts w:eastAsia="Calibri"/>
                <w:i/>
                <w:iCs/>
                <w:sz w:val="20"/>
                <w:szCs w:val="20"/>
                <w:lang w:val="ro-RO"/>
              </w:rPr>
              <w:t>Noțiuni elementare privind standardele de protecție a investițiilor în dreptul international</w:t>
            </w:r>
            <w:r w:rsidR="0087066D" w:rsidRPr="00B34870">
              <w:rPr>
                <w:rFonts w:eastAsia="Calibri"/>
                <w:sz w:val="20"/>
                <w:szCs w:val="20"/>
                <w:lang w:val="ro-RO"/>
              </w:rPr>
              <w:t xml:space="preserve">, Ed. Pro Universitaria, București, 2022, ISBN: 978-606-26-1544-4. </w:t>
            </w:r>
            <w:r w:rsidR="0087066D" w:rsidRPr="00B34870">
              <w:rPr>
                <w:rFonts w:eastAsia="Calibri"/>
                <w:sz w:val="20"/>
                <w:szCs w:val="20"/>
                <w:lang w:val="it-IT"/>
              </w:rPr>
              <w:t xml:space="preserve">Link: </w:t>
            </w:r>
            <w:hyperlink r:id="rId27" w:history="1">
              <w:r w:rsidR="00D0600A" w:rsidRPr="00B34870">
                <w:rPr>
                  <w:rStyle w:val="Hyperlink"/>
                  <w:rFonts w:eastAsia="Calibri"/>
                  <w:sz w:val="20"/>
                  <w:szCs w:val="20"/>
                  <w:lang w:val="it-IT"/>
                </w:rPr>
                <w:t>https://www.prouniversitaria.ro/categorie-produs/colectii/cursuri-universitare-552/</w:t>
              </w:r>
            </w:hyperlink>
            <w:r w:rsidR="00D0600A" w:rsidRPr="00B34870">
              <w:rPr>
                <w:rFonts w:eastAsia="Calibri"/>
                <w:sz w:val="20"/>
                <w:szCs w:val="20"/>
                <w:lang w:val="it-IT"/>
              </w:rPr>
              <w:t xml:space="preserve"> </w:t>
            </w:r>
          </w:p>
          <w:p w14:paraId="1654AC7E" w14:textId="72685BF4" w:rsidR="00877B47" w:rsidRPr="00B34870" w:rsidRDefault="00877B47" w:rsidP="00E24B3C">
            <w:pPr>
              <w:suppressAutoHyphens/>
              <w:autoSpaceDN w:val="0"/>
              <w:spacing w:after="160" w:line="247" w:lineRule="auto"/>
              <w:jc w:val="both"/>
              <w:textAlignment w:val="baseline"/>
              <w:rPr>
                <w:rFonts w:eastAsia="Calibri"/>
                <w:sz w:val="20"/>
                <w:szCs w:val="20"/>
                <w:lang w:val="ro-RO"/>
              </w:rPr>
            </w:pPr>
            <w:r w:rsidRPr="00B34870">
              <w:rPr>
                <w:rFonts w:eastAsia="Calibri"/>
                <w:b/>
                <w:bCs/>
                <w:sz w:val="20"/>
                <w:szCs w:val="20"/>
                <w:lang w:val="it-IT"/>
              </w:rPr>
              <w:t xml:space="preserve">Cristina Elena Popa Tache, </w:t>
            </w:r>
            <w:r w:rsidRPr="00B34870">
              <w:rPr>
                <w:rFonts w:eastAsia="Calibri"/>
                <w:i/>
                <w:iCs/>
                <w:sz w:val="20"/>
                <w:szCs w:val="20"/>
                <w:lang w:val="it-IT"/>
              </w:rPr>
              <w:t>Dreptul comunicațiilor și al noilor tehnologii,</w:t>
            </w:r>
            <w:r w:rsidRPr="00B34870">
              <w:rPr>
                <w:rFonts w:eastAsia="Calibri"/>
                <w:sz w:val="20"/>
                <w:szCs w:val="20"/>
                <w:lang w:val="it-IT"/>
              </w:rPr>
              <w:t xml:space="preserve"> Ed. Pro Universitaria, 2023, link: </w:t>
            </w:r>
            <w:hyperlink r:id="rId28" w:history="1">
              <w:r w:rsidRPr="00B34870">
                <w:rPr>
                  <w:rStyle w:val="Hyperlink"/>
                  <w:rFonts w:eastAsia="Calibri"/>
                  <w:sz w:val="20"/>
                  <w:szCs w:val="20"/>
                  <w:lang w:val="it-IT"/>
                </w:rPr>
                <w:t>https://www.prouniversitaria.ro/carte/dreptul-comunicatiilor-si-al-noilor-tehnologii-curs-universitar/</w:t>
              </w:r>
            </w:hyperlink>
            <w:r w:rsidRPr="00B34870">
              <w:rPr>
                <w:rFonts w:eastAsia="Calibri"/>
                <w:sz w:val="20"/>
                <w:szCs w:val="20"/>
                <w:lang w:val="it-IT"/>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96A1F56" w14:textId="77777777" w:rsidR="009C321E" w:rsidRPr="00B34870" w:rsidRDefault="009C321E" w:rsidP="00F1386B">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BF368E7" w14:textId="77777777" w:rsidR="009C321E" w:rsidRPr="00B34870" w:rsidRDefault="003942E9" w:rsidP="00F1386B">
            <w:pPr>
              <w:shd w:val="clear" w:color="auto" w:fill="FFFFFF"/>
              <w:spacing w:line="20" w:lineRule="atLeast"/>
              <w:rPr>
                <w:sz w:val="20"/>
                <w:szCs w:val="20"/>
                <w:lang w:val="ro-RO"/>
              </w:rPr>
            </w:pPr>
            <w:r w:rsidRPr="00B34870">
              <w:rPr>
                <w:sz w:val="20"/>
                <w:szCs w:val="20"/>
                <w:lang w:val="ro-RO"/>
              </w:rPr>
              <w:t>7</w:t>
            </w:r>
          </w:p>
          <w:p w14:paraId="5372B89B" w14:textId="77777777" w:rsidR="00924C8B" w:rsidRPr="00B34870" w:rsidRDefault="00924C8B" w:rsidP="00F1386B">
            <w:pPr>
              <w:shd w:val="clear" w:color="auto" w:fill="FFFFFF"/>
              <w:spacing w:line="20" w:lineRule="atLeast"/>
              <w:rPr>
                <w:sz w:val="20"/>
                <w:szCs w:val="20"/>
                <w:lang w:val="ro-RO"/>
              </w:rPr>
            </w:pPr>
          </w:p>
          <w:p w14:paraId="53E1BF04" w14:textId="77777777" w:rsidR="00924C8B" w:rsidRPr="00B34870" w:rsidRDefault="00924C8B" w:rsidP="00F1386B">
            <w:pPr>
              <w:shd w:val="clear" w:color="auto" w:fill="FFFFFF"/>
              <w:spacing w:line="20" w:lineRule="atLeast"/>
              <w:rPr>
                <w:sz w:val="20"/>
                <w:szCs w:val="20"/>
                <w:lang w:val="ro-RO"/>
              </w:rPr>
            </w:pPr>
          </w:p>
          <w:p w14:paraId="71BAD053" w14:textId="77777777" w:rsidR="00924C8B" w:rsidRPr="00B34870" w:rsidRDefault="00924C8B" w:rsidP="00F1386B">
            <w:pPr>
              <w:shd w:val="clear" w:color="auto" w:fill="FFFFFF"/>
              <w:spacing w:line="20" w:lineRule="atLeast"/>
              <w:rPr>
                <w:sz w:val="20"/>
                <w:szCs w:val="20"/>
                <w:lang w:val="ro-RO"/>
              </w:rPr>
            </w:pPr>
            <w:r w:rsidRPr="00B34870">
              <w:rPr>
                <w:sz w:val="20"/>
                <w:szCs w:val="20"/>
                <w:lang w:val="ro-RO"/>
              </w:rPr>
              <w:t>7</w:t>
            </w:r>
          </w:p>
          <w:p w14:paraId="1FD3E4A4" w14:textId="77777777" w:rsidR="00FC64D5" w:rsidRPr="00B34870" w:rsidRDefault="00FC64D5" w:rsidP="00F1386B">
            <w:pPr>
              <w:shd w:val="clear" w:color="auto" w:fill="FFFFFF"/>
              <w:spacing w:line="20" w:lineRule="atLeast"/>
              <w:rPr>
                <w:sz w:val="20"/>
                <w:szCs w:val="20"/>
                <w:lang w:val="ro-RO"/>
              </w:rPr>
            </w:pPr>
          </w:p>
          <w:p w14:paraId="09FDCC71" w14:textId="77777777" w:rsidR="00FC64D5" w:rsidRPr="00B34870" w:rsidRDefault="00FC64D5" w:rsidP="00F1386B">
            <w:pPr>
              <w:shd w:val="clear" w:color="auto" w:fill="FFFFFF"/>
              <w:spacing w:line="20" w:lineRule="atLeast"/>
              <w:rPr>
                <w:sz w:val="20"/>
                <w:szCs w:val="20"/>
                <w:lang w:val="ro-RO"/>
              </w:rPr>
            </w:pPr>
          </w:p>
          <w:p w14:paraId="4661F7C2" w14:textId="77777777" w:rsidR="00FC64D5" w:rsidRPr="00B34870" w:rsidRDefault="00FC64D5" w:rsidP="00F1386B">
            <w:pPr>
              <w:shd w:val="clear" w:color="auto" w:fill="FFFFFF"/>
              <w:spacing w:line="20" w:lineRule="atLeast"/>
              <w:rPr>
                <w:sz w:val="20"/>
                <w:szCs w:val="20"/>
                <w:lang w:val="ro-RO"/>
              </w:rPr>
            </w:pPr>
          </w:p>
          <w:p w14:paraId="12A73455" w14:textId="77777777" w:rsidR="00FC64D5" w:rsidRPr="00B34870" w:rsidRDefault="00FC64D5" w:rsidP="00F1386B">
            <w:pPr>
              <w:shd w:val="clear" w:color="auto" w:fill="FFFFFF"/>
              <w:spacing w:line="20" w:lineRule="atLeast"/>
              <w:rPr>
                <w:sz w:val="20"/>
                <w:szCs w:val="20"/>
                <w:lang w:val="ro-RO"/>
              </w:rPr>
            </w:pPr>
          </w:p>
          <w:p w14:paraId="1DDD4AA3" w14:textId="77777777" w:rsidR="00FC64D5" w:rsidRPr="00B34870" w:rsidRDefault="00FC64D5" w:rsidP="00F1386B">
            <w:pPr>
              <w:shd w:val="clear" w:color="auto" w:fill="FFFFFF"/>
              <w:spacing w:line="20" w:lineRule="atLeast"/>
              <w:rPr>
                <w:sz w:val="20"/>
                <w:szCs w:val="20"/>
                <w:lang w:val="ro-RO"/>
              </w:rPr>
            </w:pPr>
          </w:p>
          <w:p w14:paraId="04601F7C" w14:textId="77777777" w:rsidR="00FC64D5" w:rsidRPr="00B34870" w:rsidRDefault="00FC64D5" w:rsidP="00F1386B">
            <w:pPr>
              <w:shd w:val="clear" w:color="auto" w:fill="FFFFFF"/>
              <w:spacing w:line="20" w:lineRule="atLeast"/>
              <w:rPr>
                <w:sz w:val="20"/>
                <w:szCs w:val="20"/>
                <w:lang w:val="ro-RO"/>
              </w:rPr>
            </w:pPr>
          </w:p>
          <w:p w14:paraId="1F645E0E" w14:textId="77777777" w:rsidR="00FC64D5" w:rsidRPr="00B34870" w:rsidRDefault="00FC64D5" w:rsidP="00F1386B">
            <w:pPr>
              <w:shd w:val="clear" w:color="auto" w:fill="FFFFFF"/>
              <w:spacing w:line="20" w:lineRule="atLeast"/>
              <w:rPr>
                <w:sz w:val="20"/>
                <w:szCs w:val="20"/>
                <w:lang w:val="ro-RO"/>
              </w:rPr>
            </w:pPr>
          </w:p>
          <w:p w14:paraId="0740FD9D" w14:textId="6879060A" w:rsidR="00FC64D5" w:rsidRPr="00B34870" w:rsidRDefault="00FC64D5" w:rsidP="00F1386B">
            <w:pPr>
              <w:shd w:val="clear" w:color="auto" w:fill="FFFFFF"/>
              <w:spacing w:line="20" w:lineRule="atLeast"/>
              <w:rPr>
                <w:sz w:val="20"/>
                <w:szCs w:val="20"/>
                <w:lang w:val="ro-RO"/>
              </w:rPr>
            </w:pPr>
            <w:r w:rsidRPr="00B34870">
              <w:rPr>
                <w:sz w:val="20"/>
                <w:szCs w:val="20"/>
                <w:lang w:val="ro-RO"/>
              </w:rPr>
              <w:t>7</w:t>
            </w:r>
          </w:p>
        </w:tc>
      </w:tr>
      <w:tr w:rsidR="00761D86" w:rsidRPr="00B34870" w14:paraId="693BB147"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0C9B1E59" w14:textId="77777777" w:rsidR="00761D86" w:rsidRPr="00B34870" w:rsidRDefault="00761D86" w:rsidP="00761D86">
            <w:pPr>
              <w:shd w:val="clear" w:color="auto" w:fill="FFFFFF"/>
              <w:spacing w:line="20" w:lineRule="atLeast"/>
              <w:jc w:val="center"/>
              <w:rPr>
                <w:b/>
                <w:sz w:val="20"/>
                <w:szCs w:val="20"/>
                <w:lang w:val="ro-RO"/>
              </w:rPr>
            </w:pP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5E8010B" w14:textId="77777777" w:rsidR="00761D86" w:rsidRPr="00B34870" w:rsidRDefault="00761D86" w:rsidP="00761D86">
            <w:pPr>
              <w:jc w:val="both"/>
              <w:rPr>
                <w:rFonts w:eastAsia="Calibri"/>
                <w:b/>
                <w:sz w:val="20"/>
                <w:szCs w:val="20"/>
                <w:lang w:val="ro-RO"/>
              </w:rPr>
            </w:pPr>
            <w:r w:rsidRPr="00B34870">
              <w:rPr>
                <w:rFonts w:eastAsia="Calibri"/>
                <w:b/>
                <w:sz w:val="20"/>
                <w:szCs w:val="20"/>
                <w:lang w:val="ro-RO"/>
              </w:rPr>
              <w:t>Traduceri de cărţi</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07CCC21" w14:textId="77777777" w:rsidR="00761D86" w:rsidRPr="00B34870" w:rsidRDefault="00B42629" w:rsidP="00761D86">
            <w:pPr>
              <w:shd w:val="clear" w:color="auto" w:fill="FFFFFF"/>
              <w:spacing w:line="20" w:lineRule="atLeast"/>
              <w:jc w:val="center"/>
              <w:rPr>
                <w:sz w:val="20"/>
                <w:szCs w:val="20"/>
                <w:lang w:val="ro-RO"/>
              </w:rPr>
            </w:pPr>
            <w:r w:rsidRPr="00B34870">
              <w:rPr>
                <w:sz w:val="20"/>
                <w:szCs w:val="20"/>
                <w:lang w:val="ro-RO"/>
              </w:rPr>
              <w:t>5 puncte</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EAFCC40" w14:textId="77777777" w:rsidR="00761D86" w:rsidRPr="00B34870" w:rsidRDefault="00761D86" w:rsidP="00761D86">
            <w:pPr>
              <w:shd w:val="clear" w:color="auto" w:fill="FFFFFF"/>
              <w:spacing w:line="20" w:lineRule="atLeast"/>
              <w:rPr>
                <w:sz w:val="20"/>
                <w:szCs w:val="20"/>
                <w:lang w:val="ro-RO"/>
              </w:rPr>
            </w:pPr>
          </w:p>
        </w:tc>
      </w:tr>
      <w:tr w:rsidR="006B7CD8" w:rsidRPr="00B34870" w14:paraId="67EE61D8"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320CDEB7" w14:textId="77777777" w:rsidR="006B7CD8" w:rsidRPr="00B34870" w:rsidRDefault="006B7CD8" w:rsidP="00761D86">
            <w:pPr>
              <w:shd w:val="clear" w:color="auto" w:fill="FFFFFF"/>
              <w:spacing w:line="20" w:lineRule="atLeast"/>
              <w:jc w:val="center"/>
              <w:rPr>
                <w:b/>
                <w:sz w:val="20"/>
                <w:szCs w:val="20"/>
                <w:lang w:val="ro-RO"/>
              </w:rPr>
            </w:pP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2C8D7DD" w14:textId="77777777" w:rsidR="006B7CD8" w:rsidRPr="00B34870" w:rsidRDefault="006B7CD8" w:rsidP="00761D86">
            <w:pPr>
              <w:jc w:val="both"/>
              <w:rPr>
                <w:rFonts w:eastAsia="Calibri"/>
                <w:b/>
                <w:sz w:val="20"/>
                <w:szCs w:val="20"/>
                <w:lang w:val="ro-RO"/>
              </w:rPr>
            </w:pPr>
            <w:r w:rsidRPr="00B34870">
              <w:rPr>
                <w:rFonts w:eastAsia="Calibri"/>
                <w:b/>
                <w:sz w:val="20"/>
                <w:szCs w:val="20"/>
                <w:lang w:val="ro-RO"/>
              </w:rPr>
              <w:t>X</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E0E1AC4" w14:textId="77777777" w:rsidR="006B7CD8" w:rsidRPr="00B34870" w:rsidRDefault="006B7CD8" w:rsidP="00761D86">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E25B71B" w14:textId="77777777" w:rsidR="006B7CD8" w:rsidRPr="00B34870" w:rsidRDefault="006B7CD8" w:rsidP="00761D86">
            <w:pPr>
              <w:shd w:val="clear" w:color="auto" w:fill="FFFFFF"/>
              <w:spacing w:line="20" w:lineRule="atLeast"/>
              <w:rPr>
                <w:sz w:val="20"/>
                <w:szCs w:val="20"/>
                <w:lang w:val="ro-RO"/>
              </w:rPr>
            </w:pPr>
            <w:r w:rsidRPr="00B34870">
              <w:rPr>
                <w:sz w:val="20"/>
                <w:szCs w:val="20"/>
                <w:lang w:val="ro-RO"/>
              </w:rPr>
              <w:t>0</w:t>
            </w:r>
          </w:p>
        </w:tc>
      </w:tr>
      <w:tr w:rsidR="00761D86" w:rsidRPr="00B34870" w14:paraId="013D8531"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3F2C8FE8" w14:textId="77777777" w:rsidR="00761D86" w:rsidRPr="00B34870" w:rsidRDefault="00761D86" w:rsidP="00761D86">
            <w:pPr>
              <w:shd w:val="clear" w:color="auto" w:fill="FFFFFF"/>
              <w:spacing w:line="20" w:lineRule="atLeast"/>
              <w:jc w:val="center"/>
              <w:rPr>
                <w:b/>
                <w:sz w:val="20"/>
                <w:szCs w:val="20"/>
                <w:lang w:val="ro-RO"/>
              </w:rPr>
            </w:pP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B999B76" w14:textId="77777777" w:rsidR="00761D86" w:rsidRPr="00B34870" w:rsidRDefault="00761D86" w:rsidP="00761D86">
            <w:pPr>
              <w:rPr>
                <w:rFonts w:eastAsia="Calibri"/>
                <w:b/>
                <w:sz w:val="20"/>
                <w:szCs w:val="20"/>
                <w:lang w:val="ro-RO"/>
              </w:rPr>
            </w:pPr>
            <w:r w:rsidRPr="00B34870">
              <w:rPr>
                <w:rFonts w:eastAsia="Calibri"/>
                <w:sz w:val="20"/>
                <w:szCs w:val="20"/>
                <w:lang w:val="ro-RO"/>
              </w:rPr>
              <w:t xml:space="preserve"> </w:t>
            </w:r>
            <w:r w:rsidR="00B42629" w:rsidRPr="00B34870">
              <w:rPr>
                <w:rFonts w:eastAsia="Calibri"/>
                <w:b/>
                <w:sz w:val="20"/>
                <w:szCs w:val="20"/>
                <w:lang w:val="ro-RO"/>
              </w:rPr>
              <w:t>Îndrumare practice</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EEDD216" w14:textId="77777777" w:rsidR="00761D86" w:rsidRPr="00B34870" w:rsidRDefault="00B42629" w:rsidP="00761D86">
            <w:pPr>
              <w:shd w:val="clear" w:color="auto" w:fill="FFFFFF"/>
              <w:spacing w:line="20" w:lineRule="atLeast"/>
              <w:jc w:val="center"/>
              <w:rPr>
                <w:sz w:val="20"/>
                <w:szCs w:val="20"/>
                <w:lang w:val="ro-RO"/>
              </w:rPr>
            </w:pPr>
            <w:r w:rsidRPr="00B34870">
              <w:rPr>
                <w:sz w:val="20"/>
                <w:szCs w:val="20"/>
                <w:lang w:val="ro-RO"/>
              </w:rPr>
              <w:t>2 puncte</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4A17620" w14:textId="77777777" w:rsidR="00761D86" w:rsidRPr="00B34870" w:rsidRDefault="00761D86" w:rsidP="00761D86">
            <w:pPr>
              <w:shd w:val="clear" w:color="auto" w:fill="FFFFFF"/>
              <w:spacing w:line="20" w:lineRule="atLeast"/>
              <w:rPr>
                <w:sz w:val="20"/>
                <w:szCs w:val="20"/>
                <w:lang w:val="ro-RO"/>
              </w:rPr>
            </w:pPr>
          </w:p>
        </w:tc>
      </w:tr>
      <w:tr w:rsidR="006B7CD8" w:rsidRPr="00B34870" w14:paraId="62248F3C"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302B5AEE" w14:textId="77777777" w:rsidR="006B7CD8" w:rsidRPr="00B34870" w:rsidRDefault="006B7CD8" w:rsidP="00761D86">
            <w:pPr>
              <w:shd w:val="clear" w:color="auto" w:fill="FFFFFF"/>
              <w:spacing w:line="20" w:lineRule="atLeast"/>
              <w:jc w:val="center"/>
              <w:rPr>
                <w:b/>
                <w:sz w:val="20"/>
                <w:szCs w:val="20"/>
                <w:lang w:val="ro-RO"/>
              </w:rPr>
            </w:pP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A4C23CC" w14:textId="77777777" w:rsidR="006B7CD8" w:rsidRPr="00B34870" w:rsidRDefault="006B7CD8" w:rsidP="00761D86">
            <w:pPr>
              <w:rPr>
                <w:rFonts w:eastAsia="Calibri"/>
                <w:b/>
                <w:sz w:val="20"/>
                <w:szCs w:val="20"/>
                <w:lang w:val="ro-RO"/>
              </w:rPr>
            </w:pPr>
            <w:r w:rsidRPr="00B34870">
              <w:rPr>
                <w:rFonts w:eastAsia="Calibri"/>
                <w:b/>
                <w:sz w:val="20"/>
                <w:szCs w:val="20"/>
                <w:lang w:val="ro-RO"/>
              </w:rPr>
              <w:t>X</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6060517" w14:textId="77777777" w:rsidR="006B7CD8" w:rsidRPr="00B34870" w:rsidRDefault="006B7CD8" w:rsidP="00761D86">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FFE197C" w14:textId="77777777" w:rsidR="006B7CD8" w:rsidRPr="00B34870" w:rsidRDefault="006B7CD8" w:rsidP="00761D86">
            <w:pPr>
              <w:shd w:val="clear" w:color="auto" w:fill="FFFFFF"/>
              <w:spacing w:line="20" w:lineRule="atLeast"/>
              <w:rPr>
                <w:sz w:val="20"/>
                <w:szCs w:val="20"/>
                <w:lang w:val="ro-RO"/>
              </w:rPr>
            </w:pPr>
            <w:r w:rsidRPr="00B34870">
              <w:rPr>
                <w:sz w:val="20"/>
                <w:szCs w:val="20"/>
                <w:lang w:val="ro-RO"/>
              </w:rPr>
              <w:t>0</w:t>
            </w:r>
          </w:p>
        </w:tc>
      </w:tr>
      <w:tr w:rsidR="00761D86" w:rsidRPr="00B34870" w14:paraId="54E9ECAD" w14:textId="77777777" w:rsidTr="00F04151">
        <w:trPr>
          <w:trHeight w:val="20"/>
        </w:trPr>
        <w:tc>
          <w:tcPr>
            <w:tcW w:w="4323" w:type="pct"/>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2F97E995" w14:textId="77777777" w:rsidR="00761D86" w:rsidRPr="00B34870" w:rsidRDefault="00761D86" w:rsidP="00761D86">
            <w:pPr>
              <w:shd w:val="clear" w:color="auto" w:fill="FFFFFF"/>
              <w:spacing w:line="20" w:lineRule="atLeast"/>
              <w:jc w:val="center"/>
              <w:rPr>
                <w:b/>
                <w:sz w:val="20"/>
                <w:szCs w:val="20"/>
                <w:lang w:val="ro-RO"/>
              </w:rPr>
            </w:pPr>
            <w:r w:rsidRPr="00B34870">
              <w:rPr>
                <w:b/>
                <w:sz w:val="20"/>
                <w:szCs w:val="20"/>
                <w:lang w:val="ro-RO"/>
              </w:rPr>
              <w:t>TOTAL I1</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1E8CB79" w14:textId="11D80180" w:rsidR="00761D86" w:rsidRPr="00B34870" w:rsidRDefault="00A458B8" w:rsidP="00761D86">
            <w:pPr>
              <w:rPr>
                <w:rFonts w:eastAsia="Calibri"/>
                <w:b/>
                <w:sz w:val="20"/>
                <w:szCs w:val="20"/>
                <w:lang w:val="ro-RO"/>
              </w:rPr>
            </w:pPr>
            <w:r w:rsidRPr="00B34870">
              <w:rPr>
                <w:rFonts w:eastAsia="Calibri"/>
                <w:b/>
                <w:sz w:val="20"/>
                <w:szCs w:val="20"/>
                <w:lang w:val="ro-RO"/>
              </w:rPr>
              <w:t>74</w:t>
            </w:r>
            <w:r w:rsidR="00B22642" w:rsidRPr="00B34870">
              <w:rPr>
                <w:rFonts w:eastAsia="Calibri"/>
                <w:b/>
                <w:sz w:val="20"/>
                <w:szCs w:val="20"/>
                <w:lang w:val="ro-RO"/>
              </w:rPr>
              <w:t>.6</w:t>
            </w:r>
          </w:p>
          <w:p w14:paraId="0AD2D2B4" w14:textId="77777777" w:rsidR="00761D86" w:rsidRPr="00B34870" w:rsidRDefault="00761D86" w:rsidP="00761D86">
            <w:pPr>
              <w:shd w:val="clear" w:color="auto" w:fill="FFFFFF"/>
              <w:spacing w:line="20" w:lineRule="atLeast"/>
              <w:rPr>
                <w:b/>
                <w:sz w:val="20"/>
                <w:szCs w:val="20"/>
                <w:lang w:val="ro-RO"/>
              </w:rPr>
            </w:pPr>
          </w:p>
        </w:tc>
      </w:tr>
      <w:tr w:rsidR="00761D86" w:rsidRPr="00B34870" w14:paraId="680BE25C" w14:textId="77777777" w:rsidTr="00F04151">
        <w:trPr>
          <w:trHeight w:val="20"/>
        </w:trPr>
        <w:tc>
          <w:tcPr>
            <w:tcW w:w="4323" w:type="pct"/>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2D2985E9" w14:textId="0C3E8EBB" w:rsidR="00761D86" w:rsidRPr="00B34870" w:rsidRDefault="00761D86" w:rsidP="00761D86">
            <w:pPr>
              <w:shd w:val="clear" w:color="auto" w:fill="FFFFFF"/>
              <w:spacing w:line="20" w:lineRule="atLeast"/>
              <w:jc w:val="center"/>
              <w:rPr>
                <w:b/>
                <w:sz w:val="20"/>
                <w:szCs w:val="20"/>
                <w:lang w:val="ro-RO"/>
              </w:rPr>
            </w:pPr>
            <w:r w:rsidRPr="00B34870">
              <w:rPr>
                <w:b/>
                <w:sz w:val="20"/>
                <w:szCs w:val="20"/>
                <w:lang w:val="ro-RO"/>
              </w:rPr>
              <w:t xml:space="preserve">TOTAL I1 după obținerea titlului de doctor (titlu confirmat prin Ordinul M.E.C.T. nr. </w:t>
            </w:r>
            <w:r w:rsidR="00396011" w:rsidRPr="00B34870">
              <w:rPr>
                <w:b/>
                <w:sz w:val="20"/>
                <w:szCs w:val="20"/>
                <w:lang w:val="ro-RO"/>
              </w:rPr>
              <w:t>3209/23.02.2016</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D03060D" w14:textId="0224B1F9" w:rsidR="00761D86" w:rsidRPr="00B34870" w:rsidRDefault="00A458B8" w:rsidP="00761D86">
            <w:pPr>
              <w:rPr>
                <w:rFonts w:eastAsia="Calibri"/>
                <w:b/>
                <w:sz w:val="20"/>
                <w:szCs w:val="20"/>
                <w:lang w:val="ro-RO"/>
              </w:rPr>
            </w:pPr>
            <w:r w:rsidRPr="00B34870">
              <w:rPr>
                <w:rFonts w:eastAsia="Calibri"/>
                <w:b/>
                <w:sz w:val="20"/>
                <w:szCs w:val="20"/>
                <w:lang w:val="ro-RO"/>
              </w:rPr>
              <w:t>74.6</w:t>
            </w:r>
          </w:p>
        </w:tc>
      </w:tr>
      <w:tr w:rsidR="00761D86" w:rsidRPr="00B34870" w14:paraId="01512169"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2AF7C1C2" w14:textId="77777777" w:rsidR="00761D86" w:rsidRPr="00B34870" w:rsidRDefault="00761D86" w:rsidP="00761D86">
            <w:pPr>
              <w:shd w:val="clear" w:color="auto" w:fill="FFFFFF"/>
              <w:spacing w:line="20" w:lineRule="atLeast"/>
              <w:jc w:val="center"/>
              <w:rPr>
                <w:sz w:val="20"/>
                <w:szCs w:val="20"/>
                <w:lang w:val="ro-RO"/>
              </w:rPr>
            </w:pPr>
            <w:r w:rsidRPr="00B34870">
              <w:rPr>
                <w:sz w:val="20"/>
                <w:szCs w:val="20"/>
                <w:lang w:val="ro-RO"/>
              </w:rPr>
              <w:t>I2</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DD0FD40" w14:textId="51BDAFAB" w:rsidR="00761D86" w:rsidRPr="00B34870" w:rsidRDefault="00BC5D29" w:rsidP="00BC5D29">
            <w:pPr>
              <w:shd w:val="clear" w:color="auto" w:fill="FFFFFF"/>
              <w:spacing w:line="20" w:lineRule="atLeast"/>
              <w:rPr>
                <w:sz w:val="20"/>
                <w:szCs w:val="20"/>
                <w:lang w:val="ro-RO"/>
              </w:rPr>
            </w:pPr>
            <w:r w:rsidRPr="00B34870">
              <w:rPr>
                <w:sz w:val="20"/>
                <w:szCs w:val="20"/>
                <w:lang w:val="ro-RO"/>
              </w:rPr>
              <w:t>Articole/Studii care prezintă contribuţii in extenso, publicate în reviste ştiinţifice de prestigiu în domeniul ştiinţelor juridice*</w:t>
            </w:r>
            <w:r w:rsidR="00C65A08" w:rsidRPr="00B34870">
              <w:rPr>
                <w:sz w:val="20"/>
                <w:szCs w:val="20"/>
                <w:lang w:val="ro-RO"/>
              </w:rPr>
              <w:t xml:space="preserve"> în ultimii 10 (zece) ani.</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5906EEB" w14:textId="77777777" w:rsidR="00761D86" w:rsidRPr="00B34870" w:rsidRDefault="00761D86" w:rsidP="00BC5D29">
            <w:pPr>
              <w:shd w:val="clear" w:color="auto" w:fill="FFFFFF"/>
              <w:spacing w:line="20" w:lineRule="atLeast"/>
              <w:jc w:val="center"/>
              <w:rPr>
                <w:sz w:val="20"/>
                <w:szCs w:val="20"/>
                <w:lang w:val="ro-RO"/>
              </w:rPr>
            </w:pPr>
            <w:r w:rsidRPr="00B34870">
              <w:rPr>
                <w:sz w:val="20"/>
                <w:szCs w:val="20"/>
                <w:lang w:val="ro-RO"/>
              </w:rPr>
              <w:t xml:space="preserve">1 </w:t>
            </w:r>
            <w:r w:rsidR="00BC5D29" w:rsidRPr="00B34870">
              <w:rPr>
                <w:sz w:val="20"/>
                <w:szCs w:val="20"/>
                <w:lang w:val="ro-RO"/>
              </w:rPr>
              <w:t>punct (*Publicare în reviste străine într-o limbă de largă circulaţie internaţională – 3 puncte)</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0FC1227" w14:textId="77777777" w:rsidR="00761D86" w:rsidRPr="00B34870" w:rsidRDefault="00761D86" w:rsidP="00761D86">
            <w:pPr>
              <w:shd w:val="clear" w:color="auto" w:fill="FFFFFF"/>
              <w:spacing w:line="20" w:lineRule="atLeast"/>
              <w:rPr>
                <w:sz w:val="20"/>
                <w:szCs w:val="20"/>
                <w:lang w:val="ro-RO"/>
              </w:rPr>
            </w:pPr>
            <w:r w:rsidRPr="00B34870">
              <w:rPr>
                <w:sz w:val="20"/>
                <w:szCs w:val="20"/>
                <w:lang w:val="ro-RO"/>
              </w:rPr>
              <w:t>Pe articol/ studiu</w:t>
            </w:r>
          </w:p>
        </w:tc>
      </w:tr>
      <w:tr w:rsidR="00A458B8" w:rsidRPr="00B34870" w14:paraId="53894948"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D36B846" w14:textId="77777777" w:rsidR="00A458B8" w:rsidRPr="00B34870" w:rsidRDefault="00A458B8" w:rsidP="00761D86">
            <w:pPr>
              <w:shd w:val="clear" w:color="auto" w:fill="FFFFFF"/>
              <w:spacing w:line="20" w:lineRule="atLeast"/>
              <w:jc w:val="center"/>
              <w:rPr>
                <w:sz w:val="20"/>
                <w:szCs w:val="20"/>
                <w:lang w:val="ro-RO"/>
              </w:rPr>
            </w:pP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7485AA7" w14:textId="77777777" w:rsidR="00A458B8" w:rsidRPr="00B34870" w:rsidRDefault="00A458B8" w:rsidP="00BC5D29">
            <w:pPr>
              <w:shd w:val="clear" w:color="auto" w:fill="FFFFFF"/>
              <w:spacing w:line="20" w:lineRule="atLeast"/>
              <w:rPr>
                <w:b/>
                <w:bCs/>
                <w:sz w:val="20"/>
                <w:szCs w:val="20"/>
                <w:lang w:val="ro-RO"/>
              </w:rPr>
            </w:pP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DCA9102" w14:textId="77777777" w:rsidR="00A458B8" w:rsidRPr="00B34870" w:rsidRDefault="00A458B8" w:rsidP="00BC5D2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F29D97D" w14:textId="77777777" w:rsidR="00A458B8" w:rsidRPr="00B34870" w:rsidRDefault="00A458B8" w:rsidP="00761D86">
            <w:pPr>
              <w:shd w:val="clear" w:color="auto" w:fill="FFFFFF"/>
              <w:spacing w:line="20" w:lineRule="atLeast"/>
              <w:rPr>
                <w:sz w:val="20"/>
                <w:szCs w:val="20"/>
                <w:lang w:val="ro-RO"/>
              </w:rPr>
            </w:pPr>
          </w:p>
        </w:tc>
      </w:tr>
      <w:tr w:rsidR="00A458B8" w:rsidRPr="00B34870" w14:paraId="6E45C4D1"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2557536C" w14:textId="2F7E14D5" w:rsidR="00A458B8" w:rsidRPr="00B34870" w:rsidRDefault="008A6BDF" w:rsidP="00761D86">
            <w:pPr>
              <w:shd w:val="clear" w:color="auto" w:fill="FFFFFF"/>
              <w:spacing w:line="20" w:lineRule="atLeast"/>
              <w:jc w:val="center"/>
              <w:rPr>
                <w:sz w:val="20"/>
                <w:szCs w:val="20"/>
                <w:lang w:val="ro-RO"/>
              </w:rPr>
            </w:pPr>
            <w:r w:rsidRPr="00B34870">
              <w:rPr>
                <w:sz w:val="20"/>
                <w:szCs w:val="20"/>
                <w:lang w:val="ro-RO"/>
              </w:rPr>
              <w:t>1</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2282489" w14:textId="27EFDECD" w:rsidR="00A458B8" w:rsidRPr="00B34870" w:rsidRDefault="00862F6B" w:rsidP="00BC5D29">
            <w:pPr>
              <w:shd w:val="clear" w:color="auto" w:fill="FFFFFF"/>
              <w:spacing w:line="20" w:lineRule="atLeast"/>
              <w:rPr>
                <w:b/>
                <w:bCs/>
                <w:sz w:val="20"/>
                <w:szCs w:val="20"/>
                <w:lang w:val="ro-RO"/>
              </w:rPr>
            </w:pPr>
            <w:bookmarkStart w:id="1" w:name="_Hlk218607612"/>
            <w:r w:rsidRPr="00B34870">
              <w:rPr>
                <w:b/>
                <w:bCs/>
                <w:sz w:val="20"/>
                <w:szCs w:val="20"/>
                <w:lang w:val="it-IT"/>
              </w:rPr>
              <w:t>Cristina Elena Popa Tache</w:t>
            </w:r>
            <w:r w:rsidRPr="00B34870">
              <w:rPr>
                <w:sz w:val="20"/>
                <w:szCs w:val="20"/>
                <w:lang w:val="it-IT"/>
              </w:rPr>
              <w:t xml:space="preserve">, Andra Seceleanu, and Irina Sunda-Ianna. </w:t>
            </w:r>
            <w:r w:rsidRPr="00B34870">
              <w:rPr>
                <w:sz w:val="20"/>
                <w:szCs w:val="20"/>
              </w:rPr>
              <w:t xml:space="preserve">“Blockchain-based E-Government in Developing Economies: Public Trust, Legislation, Transparency and Social Dynamics.” </w:t>
            </w:r>
            <w:r w:rsidRPr="00B34870">
              <w:rPr>
                <w:rStyle w:val="Emphasis"/>
                <w:sz w:val="20"/>
                <w:szCs w:val="20"/>
              </w:rPr>
              <w:t>Journal of Interdisciplinary Studies</w:t>
            </w:r>
            <w:r w:rsidRPr="00B34870">
              <w:rPr>
                <w:sz w:val="20"/>
                <w:szCs w:val="20"/>
              </w:rPr>
              <w:t xml:space="preserve"> 8, no. 1 (January 2026). E-ISSN: 2735-9891. </w:t>
            </w:r>
            <w:hyperlink r:id="rId29" w:history="1">
              <w:r w:rsidRPr="00B34870">
                <w:rPr>
                  <w:rStyle w:val="Hyperlink"/>
                  <w:sz w:val="20"/>
                  <w:szCs w:val="20"/>
                </w:rPr>
                <w:t>https://iannajournalofinterdisciplinarystudies.com/index.php/1/article/view/1289</w:t>
              </w:r>
            </w:hyperlink>
            <w:bookmarkEnd w:id="1"/>
            <w:r w:rsidRPr="00B34870">
              <w:rPr>
                <w:sz w:val="20"/>
                <w:szCs w:val="20"/>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90E6E7D" w14:textId="77777777" w:rsidR="00A458B8" w:rsidRPr="00B34870" w:rsidRDefault="00A458B8" w:rsidP="00BC5D2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9B19FA1" w14:textId="47DD8950" w:rsidR="00A458B8" w:rsidRPr="00B34870" w:rsidRDefault="00862F6B" w:rsidP="00761D86">
            <w:pPr>
              <w:shd w:val="clear" w:color="auto" w:fill="FFFFFF"/>
              <w:spacing w:line="20" w:lineRule="atLeast"/>
              <w:rPr>
                <w:sz w:val="20"/>
                <w:szCs w:val="20"/>
                <w:lang w:val="ro-RO"/>
              </w:rPr>
            </w:pPr>
            <w:r w:rsidRPr="00B34870">
              <w:rPr>
                <w:sz w:val="20"/>
                <w:szCs w:val="20"/>
                <w:lang w:val="ro-RO"/>
              </w:rPr>
              <w:t>1</w:t>
            </w:r>
          </w:p>
        </w:tc>
      </w:tr>
      <w:tr w:rsidR="00862F6B" w:rsidRPr="00B34870" w14:paraId="5003C3B9"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2967AB30" w14:textId="12F20001" w:rsidR="00862F6B" w:rsidRPr="00B34870" w:rsidRDefault="008A6BDF" w:rsidP="00761D86">
            <w:pPr>
              <w:shd w:val="clear" w:color="auto" w:fill="FFFFFF"/>
              <w:spacing w:line="20" w:lineRule="atLeast"/>
              <w:jc w:val="center"/>
              <w:rPr>
                <w:sz w:val="20"/>
                <w:szCs w:val="20"/>
                <w:lang w:val="ro-RO"/>
              </w:rPr>
            </w:pPr>
            <w:r w:rsidRPr="00B34870">
              <w:rPr>
                <w:sz w:val="20"/>
                <w:szCs w:val="20"/>
                <w:lang w:val="ro-RO"/>
              </w:rPr>
              <w:t>2</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91F2329" w14:textId="48ABFA06" w:rsidR="00862F6B" w:rsidRPr="00B34870" w:rsidRDefault="00862F6B" w:rsidP="00BC3C81">
            <w:pPr>
              <w:shd w:val="clear" w:color="auto" w:fill="FFFFFF"/>
              <w:spacing w:line="20" w:lineRule="atLeast"/>
              <w:jc w:val="both"/>
              <w:rPr>
                <w:b/>
                <w:bCs/>
                <w:sz w:val="20"/>
                <w:szCs w:val="20"/>
                <w:lang w:val="it-IT"/>
              </w:rPr>
            </w:pPr>
            <w:r w:rsidRPr="00B34870">
              <w:rPr>
                <w:b/>
                <w:bCs/>
                <w:color w:val="222222"/>
                <w:sz w:val="20"/>
                <w:szCs w:val="20"/>
                <w:shd w:val="clear" w:color="auto" w:fill="FFFFFF"/>
              </w:rPr>
              <w:t>Cristina Elena Popa Tache,</w:t>
            </w:r>
            <w:r w:rsidRPr="00B34870">
              <w:rPr>
                <w:color w:val="222222"/>
                <w:sz w:val="20"/>
                <w:szCs w:val="20"/>
                <w:shd w:val="clear" w:color="auto" w:fill="FFFFFF"/>
              </w:rPr>
              <w:t xml:space="preserve"> C</w:t>
            </w:r>
            <w:r w:rsidR="00BC3C81" w:rsidRPr="00B34870">
              <w:rPr>
                <w:color w:val="222222"/>
                <w:sz w:val="20"/>
                <w:szCs w:val="20"/>
                <w:shd w:val="clear" w:color="auto" w:fill="FFFFFF"/>
              </w:rPr>
              <w:t>atalin Silviu</w:t>
            </w:r>
            <w:r w:rsidRPr="00B34870">
              <w:rPr>
                <w:color w:val="222222"/>
                <w:sz w:val="20"/>
                <w:szCs w:val="20"/>
                <w:shd w:val="clear" w:color="auto" w:fill="FFFFFF"/>
              </w:rPr>
              <w:t xml:space="preserve"> Săraru, (2025). Dual Mandate of Digital Leadership or Upholding International Law Within Sovereign Constitutions. In: Cremades, J., Hermida, C. (eds) Encyclopedia of Contemporary Constitutionalism. Springer, Cham. https://doi.org/10.1007/978-3-319-31739-7_236-1</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A94A3C1" w14:textId="77777777" w:rsidR="00862F6B" w:rsidRPr="00B34870" w:rsidRDefault="00862F6B" w:rsidP="00BC5D2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35ADE03" w14:textId="12B599FD" w:rsidR="00862F6B" w:rsidRPr="00B34870" w:rsidRDefault="00BC3C81" w:rsidP="00761D86">
            <w:pPr>
              <w:shd w:val="clear" w:color="auto" w:fill="FFFFFF"/>
              <w:spacing w:line="20" w:lineRule="atLeast"/>
              <w:rPr>
                <w:sz w:val="20"/>
                <w:szCs w:val="20"/>
                <w:lang w:val="ro-RO"/>
              </w:rPr>
            </w:pPr>
            <w:r w:rsidRPr="00B34870">
              <w:rPr>
                <w:sz w:val="20"/>
                <w:szCs w:val="20"/>
                <w:lang w:val="ro-RO"/>
              </w:rPr>
              <w:t>1,5</w:t>
            </w:r>
          </w:p>
        </w:tc>
      </w:tr>
      <w:tr w:rsidR="00862F6B" w:rsidRPr="00B34870" w14:paraId="5986F9B1"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01837E65" w14:textId="68F6EAEC" w:rsidR="00862F6B" w:rsidRPr="00B34870" w:rsidRDefault="008A6BDF" w:rsidP="00761D86">
            <w:pPr>
              <w:shd w:val="clear" w:color="auto" w:fill="FFFFFF"/>
              <w:spacing w:line="20" w:lineRule="atLeast"/>
              <w:jc w:val="center"/>
              <w:rPr>
                <w:sz w:val="20"/>
                <w:szCs w:val="20"/>
                <w:lang w:val="ro-RO"/>
              </w:rPr>
            </w:pPr>
            <w:r w:rsidRPr="00B34870">
              <w:rPr>
                <w:sz w:val="20"/>
                <w:szCs w:val="20"/>
                <w:lang w:val="ro-RO"/>
              </w:rPr>
              <w:t>3</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C949533" w14:textId="64B2B763" w:rsidR="00862F6B" w:rsidRPr="00B34870" w:rsidRDefault="00BC3C81" w:rsidP="00BC3C81">
            <w:pPr>
              <w:shd w:val="clear" w:color="auto" w:fill="FFFFFF"/>
              <w:spacing w:line="20" w:lineRule="atLeast"/>
              <w:jc w:val="both"/>
              <w:rPr>
                <w:b/>
                <w:bCs/>
                <w:sz w:val="20"/>
                <w:szCs w:val="20"/>
              </w:rPr>
            </w:pPr>
            <w:r w:rsidRPr="00B34870">
              <w:rPr>
                <w:b/>
                <w:bCs/>
                <w:color w:val="181817"/>
                <w:sz w:val="20"/>
                <w:szCs w:val="20"/>
                <w:shd w:val="clear" w:color="auto" w:fill="FFFFFF"/>
                <w:lang w:val="ro-RO"/>
              </w:rPr>
              <w:t>Cristina Elena Popa Tache,</w:t>
            </w:r>
            <w:r w:rsidRPr="00B34870">
              <w:rPr>
                <w:color w:val="181817"/>
                <w:sz w:val="20"/>
                <w:szCs w:val="20"/>
                <w:shd w:val="clear" w:color="auto" w:fill="FFFFFF"/>
                <w:lang w:val="ro-RO"/>
              </w:rPr>
              <w:t xml:space="preserve"> Cӑtӑlin-Silviu Sӑraru, and Sergio de Souza Salles. “Digital Boom: Current Issues from International Investment to Human Rights.” </w:t>
            </w:r>
            <w:r w:rsidRPr="00B34870">
              <w:rPr>
                <w:color w:val="181817"/>
                <w:sz w:val="20"/>
                <w:szCs w:val="20"/>
                <w:shd w:val="clear" w:color="auto" w:fill="FFFFFF"/>
              </w:rPr>
              <w:t>Chapter. In </w:t>
            </w:r>
            <w:r w:rsidRPr="00B34870">
              <w:rPr>
                <w:i/>
                <w:iCs/>
                <w:color w:val="181817"/>
                <w:sz w:val="20"/>
                <w:szCs w:val="20"/>
                <w:shd w:val="clear" w:color="auto" w:fill="FFFFFF"/>
              </w:rPr>
              <w:t>Human Rights in the Digital Domain: Core Questions</w:t>
            </w:r>
            <w:r w:rsidRPr="00B34870">
              <w:rPr>
                <w:color w:val="181817"/>
                <w:sz w:val="20"/>
                <w:szCs w:val="20"/>
                <w:shd w:val="clear" w:color="auto" w:fill="FFFFFF"/>
              </w:rPr>
              <w:t>, edited by Tiina Pajuste, 333–52. Cambridge: Cambridge University Press, 2025.</w:t>
            </w:r>
            <w:r w:rsidRPr="00B34870">
              <w:rPr>
                <w:sz w:val="20"/>
                <w:szCs w:val="20"/>
              </w:rPr>
              <w:t xml:space="preserve"> </w:t>
            </w:r>
            <w:hyperlink r:id="rId30" w:history="1">
              <w:r w:rsidRPr="00B34870">
                <w:rPr>
                  <w:rStyle w:val="Hyperlink"/>
                  <w:sz w:val="20"/>
                  <w:szCs w:val="20"/>
                  <w:shd w:val="clear" w:color="auto" w:fill="FFFFFF"/>
                </w:rPr>
                <w:t>https://resolve.cambridge.org/core/books/human-rights-in-the-digital-domain/digital-boom-current-issues-from-international-investment-to-human-rights/B1A9D62FDC542A2A8B9F620C273D5630</w:t>
              </w:r>
            </w:hyperlink>
            <w:r w:rsidRPr="00B34870">
              <w:rPr>
                <w:color w:val="181817"/>
                <w:sz w:val="20"/>
                <w:szCs w:val="20"/>
                <w:shd w:val="clear" w:color="auto" w:fill="FFFFFF"/>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B2C9B52" w14:textId="77777777" w:rsidR="00862F6B" w:rsidRPr="00B34870" w:rsidRDefault="00862F6B" w:rsidP="00BC5D2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94F7D4E" w14:textId="42ACE4D4" w:rsidR="00862F6B" w:rsidRPr="00B34870" w:rsidRDefault="00BC3C81" w:rsidP="00761D86">
            <w:pPr>
              <w:shd w:val="clear" w:color="auto" w:fill="FFFFFF"/>
              <w:spacing w:line="20" w:lineRule="atLeast"/>
              <w:rPr>
                <w:sz w:val="20"/>
                <w:szCs w:val="20"/>
                <w:lang w:val="ro-RO"/>
              </w:rPr>
            </w:pPr>
            <w:r w:rsidRPr="00B34870">
              <w:rPr>
                <w:sz w:val="20"/>
                <w:szCs w:val="20"/>
                <w:lang w:val="ro-RO"/>
              </w:rPr>
              <w:t>1</w:t>
            </w:r>
          </w:p>
        </w:tc>
      </w:tr>
      <w:tr w:rsidR="00862F6B" w:rsidRPr="00B34870" w14:paraId="12139737"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2A36DE87" w14:textId="639F414A" w:rsidR="00862F6B" w:rsidRPr="00B34870" w:rsidRDefault="008A6BDF" w:rsidP="00761D86">
            <w:pPr>
              <w:shd w:val="clear" w:color="auto" w:fill="FFFFFF"/>
              <w:spacing w:line="20" w:lineRule="atLeast"/>
              <w:jc w:val="center"/>
              <w:rPr>
                <w:sz w:val="20"/>
                <w:szCs w:val="20"/>
                <w:lang w:val="ro-RO"/>
              </w:rPr>
            </w:pPr>
            <w:r w:rsidRPr="00B34870">
              <w:rPr>
                <w:sz w:val="20"/>
                <w:szCs w:val="20"/>
                <w:lang w:val="ro-RO"/>
              </w:rPr>
              <w:t>4</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603A528" w14:textId="7D5BF781" w:rsidR="00862F6B" w:rsidRPr="00B34870" w:rsidRDefault="00BC3C81" w:rsidP="00BC5D29">
            <w:pPr>
              <w:shd w:val="clear" w:color="auto" w:fill="FFFFFF"/>
              <w:spacing w:line="20" w:lineRule="atLeast"/>
              <w:rPr>
                <w:b/>
                <w:bCs/>
                <w:sz w:val="20"/>
                <w:szCs w:val="20"/>
              </w:rPr>
            </w:pPr>
            <w:r w:rsidRPr="00B34870">
              <w:rPr>
                <w:b/>
                <w:bCs/>
                <w:sz w:val="20"/>
                <w:szCs w:val="20"/>
              </w:rPr>
              <w:t>Cristina Elena Popa Tache</w:t>
            </w:r>
            <w:r w:rsidRPr="00B34870">
              <w:rPr>
                <w:sz w:val="20"/>
                <w:szCs w:val="20"/>
              </w:rPr>
              <w:t xml:space="preserve"> &amp; Elise Nicoleta Vâlcu, ‘Artificial Intelligence and Corporate Liability Towards a New Legal-Ethical Contract in the Dynamics of Emerging Global Human Rights Convergences’, Juridical Tribune –  Review of Comparative and International Law 15, no. 2 (June 2025): 281-305. DOI: 10.62768/TBJ/2025/15/2/04, </w:t>
            </w:r>
            <w:hyperlink r:id="rId31" w:history="1">
              <w:r w:rsidRPr="00B34870">
                <w:rPr>
                  <w:rStyle w:val="Hyperlink"/>
                  <w:sz w:val="20"/>
                  <w:szCs w:val="20"/>
                </w:rPr>
                <w:t>https://www.tribunajuridica.eu/arhiva/y15v2/4.pdf</w:t>
              </w:r>
            </w:hyperlink>
            <w:r w:rsidRPr="00B34870">
              <w:rPr>
                <w:sz w:val="20"/>
                <w:szCs w:val="20"/>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4E3A748" w14:textId="77777777" w:rsidR="00862F6B" w:rsidRPr="00B34870" w:rsidRDefault="00862F6B" w:rsidP="00BC5D2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C952E07" w14:textId="57E9A72C" w:rsidR="00862F6B" w:rsidRPr="00B34870" w:rsidRDefault="00BC3C81" w:rsidP="00761D86">
            <w:pPr>
              <w:shd w:val="clear" w:color="auto" w:fill="FFFFFF"/>
              <w:spacing w:line="20" w:lineRule="atLeast"/>
              <w:rPr>
                <w:sz w:val="20"/>
                <w:szCs w:val="20"/>
                <w:lang w:val="ro-RO"/>
              </w:rPr>
            </w:pPr>
            <w:r w:rsidRPr="00B34870">
              <w:rPr>
                <w:sz w:val="20"/>
                <w:szCs w:val="20"/>
                <w:lang w:val="ro-RO"/>
              </w:rPr>
              <w:t>1,5</w:t>
            </w:r>
          </w:p>
        </w:tc>
      </w:tr>
      <w:tr w:rsidR="00862F6B" w:rsidRPr="00B34870" w14:paraId="444FD9BB"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5BED3C2" w14:textId="6F98A0C0" w:rsidR="00862F6B" w:rsidRPr="00B34870" w:rsidRDefault="008A6BDF" w:rsidP="00761D86">
            <w:pPr>
              <w:shd w:val="clear" w:color="auto" w:fill="FFFFFF"/>
              <w:spacing w:line="20" w:lineRule="atLeast"/>
              <w:jc w:val="center"/>
              <w:rPr>
                <w:sz w:val="20"/>
                <w:szCs w:val="20"/>
                <w:lang w:val="ro-RO"/>
              </w:rPr>
            </w:pPr>
            <w:r w:rsidRPr="00B34870">
              <w:rPr>
                <w:sz w:val="20"/>
                <w:szCs w:val="20"/>
                <w:lang w:val="ro-RO"/>
              </w:rPr>
              <w:t>5</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4CEAD05" w14:textId="72F446A8" w:rsidR="00862F6B" w:rsidRPr="00B34870" w:rsidRDefault="00BC3C81" w:rsidP="00BC5D29">
            <w:pPr>
              <w:shd w:val="clear" w:color="auto" w:fill="FFFFFF"/>
              <w:spacing w:line="20" w:lineRule="atLeast"/>
              <w:rPr>
                <w:b/>
                <w:bCs/>
                <w:sz w:val="20"/>
                <w:szCs w:val="20"/>
                <w:lang w:val="ro-RO"/>
              </w:rPr>
            </w:pPr>
            <w:r w:rsidRPr="00B34870">
              <w:rPr>
                <w:rStyle w:val="author"/>
                <w:b/>
                <w:bCs/>
                <w:color w:val="000000"/>
                <w:sz w:val="20"/>
                <w:szCs w:val="20"/>
                <w:bdr w:val="none" w:sz="0" w:space="0" w:color="auto" w:frame="1"/>
                <w:shd w:val="clear" w:color="auto" w:fill="FFFFFF"/>
                <w:lang w:val="ro-RO"/>
              </w:rPr>
              <w:t>Cristina Elena Popa Tache</w:t>
            </w:r>
            <w:r w:rsidRPr="00B34870">
              <w:rPr>
                <w:rStyle w:val="author"/>
                <w:color w:val="000000"/>
                <w:sz w:val="20"/>
                <w:szCs w:val="20"/>
                <w:bdr w:val="none" w:sz="0" w:space="0" w:color="auto" w:frame="1"/>
                <w:shd w:val="clear" w:color="auto" w:fill="FFFFFF"/>
                <w:lang w:val="ro-RO"/>
              </w:rPr>
              <w:t xml:space="preserve"> &amp; Cătălin-Silviu Săraru, </w:t>
            </w:r>
            <w:r w:rsidRPr="00B34870">
              <w:rPr>
                <w:rStyle w:val="cite-title"/>
                <w:color w:val="000000"/>
                <w:sz w:val="20"/>
                <w:szCs w:val="20"/>
                <w:bdr w:val="none" w:sz="0" w:space="0" w:color="auto" w:frame="1"/>
                <w:shd w:val="clear" w:color="auto" w:fill="FFFFFF"/>
                <w:lang w:val="ro-RO"/>
              </w:rPr>
              <w:t>Between a Soft and a Hard Place: How the European Union’s Soft Law Restructures Global Financial Governance,</w:t>
            </w:r>
            <w:r w:rsidRPr="00B34870">
              <w:rPr>
                <w:color w:val="000000"/>
                <w:sz w:val="20"/>
                <w:szCs w:val="20"/>
                <w:shd w:val="clear" w:color="auto" w:fill="FFFFFF"/>
                <w:lang w:val="ro-RO"/>
              </w:rPr>
              <w:t> </w:t>
            </w:r>
            <w:r w:rsidRPr="00B34870">
              <w:rPr>
                <w:rStyle w:val="cite-blog"/>
                <w:color w:val="000000"/>
                <w:sz w:val="20"/>
                <w:szCs w:val="20"/>
                <w:bdr w:val="none" w:sz="0" w:space="0" w:color="auto" w:frame="1"/>
                <w:shd w:val="clear" w:color="auto" w:fill="FFFFFF"/>
                <w:lang w:val="ro-RO"/>
              </w:rPr>
              <w:t>Völkerrechtsblog,</w:t>
            </w:r>
            <w:r w:rsidRPr="00B34870">
              <w:rPr>
                <w:color w:val="000000"/>
                <w:sz w:val="20"/>
                <w:szCs w:val="20"/>
                <w:shd w:val="clear" w:color="auto" w:fill="FFFFFF"/>
                <w:lang w:val="ro-RO"/>
              </w:rPr>
              <w:t> </w:t>
            </w:r>
            <w:r w:rsidRPr="00B34870">
              <w:rPr>
                <w:rStyle w:val="cite-date"/>
                <w:color w:val="000000"/>
                <w:sz w:val="20"/>
                <w:szCs w:val="20"/>
                <w:bdr w:val="none" w:sz="0" w:space="0" w:color="auto" w:frame="1"/>
                <w:shd w:val="clear" w:color="auto" w:fill="FFFFFF"/>
                <w:lang w:val="ro-RO"/>
              </w:rPr>
              <w:t>20.05.2025</w:t>
            </w:r>
            <w:r w:rsidRPr="00B34870">
              <w:rPr>
                <w:rStyle w:val="doi"/>
                <w:color w:val="000000"/>
                <w:sz w:val="20"/>
                <w:szCs w:val="20"/>
                <w:bdr w:val="none" w:sz="0" w:space="0" w:color="auto" w:frame="1"/>
                <w:shd w:val="clear" w:color="auto" w:fill="FFFFFF"/>
                <w:lang w:val="ro-RO"/>
              </w:rPr>
              <w:t>, doi: </w:t>
            </w:r>
            <w:hyperlink r:id="rId32" w:tgtFrame="_blank" w:history="1">
              <w:r w:rsidRPr="00B34870">
                <w:rPr>
                  <w:rStyle w:val="Hyperlink"/>
                  <w:color w:val="000000"/>
                  <w:sz w:val="20"/>
                  <w:szCs w:val="20"/>
                  <w:bdr w:val="none" w:sz="0" w:space="0" w:color="auto" w:frame="1"/>
                  <w:shd w:val="clear" w:color="auto" w:fill="FFFFFF"/>
                  <w:lang w:val="ro-RO"/>
                </w:rPr>
                <w:t>10.17176/20250627-083217-0</w:t>
              </w:r>
            </w:hyperlink>
            <w:r w:rsidRPr="00B34870">
              <w:rPr>
                <w:color w:val="000000"/>
                <w:sz w:val="20"/>
                <w:szCs w:val="20"/>
                <w:shd w:val="clear" w:color="auto" w:fill="FFFFFF"/>
                <w:lang w:val="ro-RO"/>
              </w:rPr>
              <w:t xml:space="preserve">. </w:t>
            </w:r>
            <w:hyperlink r:id="rId33" w:history="1">
              <w:r w:rsidRPr="00B34870">
                <w:rPr>
                  <w:rStyle w:val="Hyperlink"/>
                  <w:sz w:val="20"/>
                  <w:szCs w:val="20"/>
                  <w:shd w:val="clear" w:color="auto" w:fill="FFFFFF"/>
                  <w:lang w:val="ro-RO"/>
                </w:rPr>
                <w:t>https://voelkerrechtsblog.org/between-a-soft-and-a-hard-place/</w:t>
              </w:r>
            </w:hyperlink>
            <w:r w:rsidRPr="00B34870">
              <w:rPr>
                <w:color w:val="000000"/>
                <w:sz w:val="20"/>
                <w:szCs w:val="20"/>
                <w:shd w:val="clear" w:color="auto" w:fill="FFFFFF"/>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7D04FBD" w14:textId="77777777" w:rsidR="00862F6B" w:rsidRPr="00B34870" w:rsidRDefault="00862F6B" w:rsidP="00BC5D2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D8FE4F7" w14:textId="6370ABB6" w:rsidR="00862F6B" w:rsidRPr="00B34870" w:rsidRDefault="00BC3C81" w:rsidP="00761D86">
            <w:pPr>
              <w:shd w:val="clear" w:color="auto" w:fill="FFFFFF"/>
              <w:spacing w:line="20" w:lineRule="atLeast"/>
              <w:rPr>
                <w:sz w:val="20"/>
                <w:szCs w:val="20"/>
                <w:lang w:val="ro-RO"/>
              </w:rPr>
            </w:pPr>
            <w:r w:rsidRPr="00B34870">
              <w:rPr>
                <w:sz w:val="20"/>
                <w:szCs w:val="20"/>
                <w:lang w:val="ro-RO"/>
              </w:rPr>
              <w:t>1,5</w:t>
            </w:r>
          </w:p>
        </w:tc>
      </w:tr>
      <w:tr w:rsidR="00BC3C81" w:rsidRPr="00B34870" w14:paraId="197C4BA2"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3AA75025" w14:textId="4D5BE308" w:rsidR="00BC3C81" w:rsidRPr="00B34870" w:rsidRDefault="008A6BDF" w:rsidP="00761D86">
            <w:pPr>
              <w:shd w:val="clear" w:color="auto" w:fill="FFFFFF"/>
              <w:spacing w:line="20" w:lineRule="atLeast"/>
              <w:jc w:val="center"/>
              <w:rPr>
                <w:sz w:val="20"/>
                <w:szCs w:val="20"/>
                <w:lang w:val="ro-RO"/>
              </w:rPr>
            </w:pPr>
            <w:r w:rsidRPr="00B34870">
              <w:rPr>
                <w:sz w:val="20"/>
                <w:szCs w:val="20"/>
                <w:lang w:val="ro-RO"/>
              </w:rPr>
              <w:t>6</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BBE1C89" w14:textId="77777777" w:rsidR="004B6765" w:rsidRPr="00B34870" w:rsidRDefault="00CE02DF" w:rsidP="00BC5D29">
            <w:pPr>
              <w:shd w:val="clear" w:color="auto" w:fill="FFFFFF"/>
              <w:spacing w:line="20" w:lineRule="atLeast"/>
              <w:rPr>
                <w:sz w:val="20"/>
                <w:szCs w:val="20"/>
                <w:lang w:val="ro-RO"/>
              </w:rPr>
            </w:pPr>
            <w:r w:rsidRPr="00B34870">
              <w:rPr>
                <w:b/>
                <w:bCs/>
                <w:sz w:val="20"/>
                <w:szCs w:val="20"/>
                <w:lang w:val="ro-RO"/>
              </w:rPr>
              <w:t>Cristina Elena Popa Tache</w:t>
            </w:r>
            <w:r w:rsidRPr="00B34870">
              <w:rPr>
                <w:sz w:val="20"/>
                <w:szCs w:val="20"/>
                <w:lang w:val="ro-RO"/>
              </w:rPr>
              <w:t xml:space="preserve">, (2025). </w:t>
            </w:r>
            <w:r w:rsidRPr="00B34870">
              <w:rPr>
                <w:rStyle w:val="Emphasis"/>
                <w:sz w:val="20"/>
                <w:szCs w:val="20"/>
                <w:lang w:val="ro-RO"/>
              </w:rPr>
              <w:t>Despre dezvoltarea unui curriculum transdisciplinar în drept și nu numai. Dreptul internațional în fața reconstrucției sale.</w:t>
            </w:r>
            <w:r w:rsidRPr="00B34870">
              <w:rPr>
                <w:sz w:val="20"/>
                <w:szCs w:val="20"/>
                <w:lang w:val="ro-RO"/>
              </w:rPr>
              <w:t xml:space="preserve"> In: </w:t>
            </w:r>
            <w:r w:rsidRPr="00B34870">
              <w:rPr>
                <w:rStyle w:val="Emphasis"/>
                <w:sz w:val="20"/>
                <w:szCs w:val="20"/>
                <w:lang w:val="ro-RO"/>
              </w:rPr>
              <w:t>Academica</w:t>
            </w:r>
            <w:r w:rsidRPr="00B34870">
              <w:rPr>
                <w:sz w:val="20"/>
                <w:szCs w:val="20"/>
                <w:lang w:val="ro-RO"/>
              </w:rPr>
              <w:t xml:space="preserve">, revistă editată de Academia Română, Anul XXXV, Nr. 1–2, ianuarie–februarie 2025, pp. 411–412, secțiunea Preocupări contemporane. </w:t>
            </w:r>
            <w:hyperlink r:id="rId34" w:history="1">
              <w:r w:rsidRPr="00B34870">
                <w:rPr>
                  <w:rStyle w:val="Hyperlink"/>
                  <w:sz w:val="20"/>
                  <w:szCs w:val="20"/>
                  <w:lang w:val="ro-RO"/>
                </w:rPr>
                <w:t>https://acad.ro/institutia/ACADEMICA/2025/nr01_02/01_02_art22.pdf</w:t>
              </w:r>
            </w:hyperlink>
            <w:r w:rsidRPr="00B34870">
              <w:rPr>
                <w:sz w:val="20"/>
                <w:szCs w:val="20"/>
                <w:lang w:val="ro-RO"/>
              </w:rPr>
              <w:t xml:space="preserve"> </w:t>
            </w:r>
            <w:r w:rsidR="004B6765" w:rsidRPr="00B34870">
              <w:rPr>
                <w:sz w:val="20"/>
                <w:szCs w:val="20"/>
                <w:lang w:val="ro-RO"/>
              </w:rPr>
              <w:t xml:space="preserve">  si </w:t>
            </w:r>
          </w:p>
          <w:p w14:paraId="3FBA659F" w14:textId="1F0F5F0C" w:rsidR="00BC3C81" w:rsidRPr="00B34870" w:rsidRDefault="004B6765" w:rsidP="00BC5D29">
            <w:pPr>
              <w:shd w:val="clear" w:color="auto" w:fill="FFFFFF"/>
              <w:spacing w:line="20" w:lineRule="atLeast"/>
              <w:rPr>
                <w:rStyle w:val="author"/>
                <w:b/>
                <w:bCs/>
                <w:color w:val="000000"/>
                <w:sz w:val="20"/>
                <w:szCs w:val="20"/>
                <w:bdr w:val="none" w:sz="0" w:space="0" w:color="auto" w:frame="1"/>
                <w:shd w:val="clear" w:color="auto" w:fill="FFFFFF"/>
                <w:lang w:val="ro-RO"/>
              </w:rPr>
            </w:pPr>
            <w:r w:rsidRPr="00B34870">
              <w:rPr>
                <w:b/>
                <w:bCs/>
                <w:sz w:val="20"/>
                <w:szCs w:val="20"/>
                <w:lang w:val="it-IT"/>
              </w:rPr>
              <w:t>Cristina Elena Popa Tache</w:t>
            </w:r>
            <w:r w:rsidRPr="00B34870">
              <w:rPr>
                <w:sz w:val="20"/>
                <w:szCs w:val="20"/>
                <w:lang w:val="it-IT"/>
              </w:rPr>
              <w:t xml:space="preserve">, (2024). </w:t>
            </w:r>
            <w:r w:rsidRPr="00B34870">
              <w:rPr>
                <w:rStyle w:val="Emphasis"/>
                <w:sz w:val="20"/>
                <w:szCs w:val="20"/>
                <w:lang w:val="it-IT"/>
              </w:rPr>
              <w:t>Dileme contemporane. Autonomia individuală de a refuza utilizarea internetului și comparația sa cu dreptul de a refuza educația.</w:t>
            </w:r>
            <w:r w:rsidRPr="00B34870">
              <w:rPr>
                <w:sz w:val="20"/>
                <w:szCs w:val="20"/>
                <w:lang w:val="it-IT"/>
              </w:rPr>
              <w:t xml:space="preserve"> In: </w:t>
            </w:r>
            <w:r w:rsidRPr="00B34870">
              <w:rPr>
                <w:rStyle w:val="Emphasis"/>
                <w:sz w:val="20"/>
                <w:szCs w:val="20"/>
                <w:lang w:val="it-IT"/>
              </w:rPr>
              <w:t>Academica</w:t>
            </w:r>
            <w:r w:rsidRPr="00B34870">
              <w:rPr>
                <w:sz w:val="20"/>
                <w:szCs w:val="20"/>
                <w:lang w:val="it-IT"/>
              </w:rPr>
              <w:t>, revistă editată de Academia Română, Anul XXXIV, Nr. 4–5, aprilie–mai 2024, pp. 402–403, secțiunea Preocupări contemporane.</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CD957DB" w14:textId="77777777" w:rsidR="00BC3C81" w:rsidRPr="00B34870" w:rsidRDefault="00BC3C81" w:rsidP="00BC5D2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90C5741" w14:textId="64EABD70" w:rsidR="00BC3C81" w:rsidRPr="00B34870" w:rsidRDefault="00CE02DF" w:rsidP="00761D86">
            <w:pPr>
              <w:shd w:val="clear" w:color="auto" w:fill="FFFFFF"/>
              <w:spacing w:line="20" w:lineRule="atLeast"/>
              <w:rPr>
                <w:sz w:val="20"/>
                <w:szCs w:val="20"/>
                <w:lang w:val="ro-RO"/>
              </w:rPr>
            </w:pPr>
            <w:r w:rsidRPr="00B34870">
              <w:rPr>
                <w:sz w:val="20"/>
                <w:szCs w:val="20"/>
                <w:lang w:val="ro-RO"/>
              </w:rPr>
              <w:t>1</w:t>
            </w:r>
          </w:p>
        </w:tc>
      </w:tr>
      <w:tr w:rsidR="00BC3C81" w:rsidRPr="00B34870" w14:paraId="02A1337E"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6F73AAF5" w14:textId="30594EA0" w:rsidR="00BC3C81" w:rsidRPr="00B34870" w:rsidRDefault="00957A82" w:rsidP="00761D86">
            <w:pPr>
              <w:shd w:val="clear" w:color="auto" w:fill="FFFFFF"/>
              <w:spacing w:line="20" w:lineRule="atLeast"/>
              <w:jc w:val="center"/>
              <w:rPr>
                <w:sz w:val="20"/>
                <w:szCs w:val="20"/>
                <w:lang w:val="ro-RO"/>
              </w:rPr>
            </w:pPr>
            <w:r w:rsidRPr="00B34870">
              <w:rPr>
                <w:sz w:val="20"/>
                <w:szCs w:val="20"/>
                <w:lang w:val="ro-RO"/>
              </w:rPr>
              <w:lastRenderedPageBreak/>
              <w:t>7</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3726979" w14:textId="528AED82" w:rsidR="00BC3C81" w:rsidRPr="00B34870" w:rsidRDefault="00D1411F" w:rsidP="00BC5D29">
            <w:pPr>
              <w:shd w:val="clear" w:color="auto" w:fill="FFFFFF"/>
              <w:spacing w:line="20" w:lineRule="atLeast"/>
              <w:rPr>
                <w:rStyle w:val="author"/>
                <w:b/>
                <w:bCs/>
                <w:color w:val="000000"/>
                <w:sz w:val="20"/>
                <w:szCs w:val="20"/>
                <w:bdr w:val="none" w:sz="0" w:space="0" w:color="auto" w:frame="1"/>
                <w:shd w:val="clear" w:color="auto" w:fill="FFFFFF"/>
                <w:lang w:val="it-IT"/>
              </w:rPr>
            </w:pPr>
            <w:r w:rsidRPr="00B34870">
              <w:rPr>
                <w:b/>
                <w:bCs/>
                <w:sz w:val="20"/>
                <w:szCs w:val="20"/>
              </w:rPr>
              <w:t>Cristina Elena Popa Tache</w:t>
            </w:r>
            <w:r w:rsidRPr="00B34870">
              <w:rPr>
                <w:sz w:val="20"/>
                <w:szCs w:val="20"/>
              </w:rPr>
              <w:t xml:space="preserve">, (2025). </w:t>
            </w:r>
            <w:r w:rsidRPr="00B34870">
              <w:rPr>
                <w:rStyle w:val="Emphasis"/>
                <w:sz w:val="20"/>
                <w:szCs w:val="20"/>
              </w:rPr>
              <w:t>Gene Editing and Freedom of Scientific Research versus Security. What Role for International Law?</w:t>
            </w:r>
            <w:r w:rsidRPr="00B34870">
              <w:rPr>
                <w:sz w:val="20"/>
                <w:szCs w:val="20"/>
              </w:rPr>
              <w:t xml:space="preserve"> In: </w:t>
            </w:r>
            <w:r w:rsidRPr="00B34870">
              <w:rPr>
                <w:rStyle w:val="Emphasis"/>
                <w:sz w:val="20"/>
                <w:szCs w:val="20"/>
              </w:rPr>
              <w:t>Juridical Tribune – Review of Comparative and International Law</w:t>
            </w:r>
            <w:r w:rsidRPr="00B34870">
              <w:rPr>
                <w:sz w:val="20"/>
                <w:szCs w:val="20"/>
              </w:rPr>
              <w:t xml:space="preserve">, 15, no. 3 (October 2025): 504–524. </w:t>
            </w:r>
            <w:hyperlink r:id="rId35" w:history="1">
              <w:r w:rsidRPr="00B34870">
                <w:rPr>
                  <w:rStyle w:val="Hyperlink"/>
                  <w:sz w:val="20"/>
                  <w:szCs w:val="20"/>
                  <w:lang w:val="it-IT"/>
                </w:rPr>
                <w:t>https://doi.org/10.62768/TBJ/2025/15/3/05</w:t>
              </w:r>
            </w:hyperlink>
            <w:r w:rsidRPr="00B34870">
              <w:rPr>
                <w:sz w:val="20"/>
                <w:szCs w:val="20"/>
                <w:lang w:val="it-IT"/>
              </w:rPr>
              <w:t xml:space="preserve"> si </w:t>
            </w:r>
            <w:hyperlink r:id="rId36" w:history="1">
              <w:r w:rsidRPr="00B34870">
                <w:rPr>
                  <w:rStyle w:val="Hyperlink"/>
                  <w:sz w:val="20"/>
                  <w:szCs w:val="20"/>
                  <w:lang w:val="it-IT"/>
                </w:rPr>
                <w:t>https://www.tribunajuridica.eu/arhiva/y15v3/5.pdf</w:t>
              </w:r>
            </w:hyperlink>
            <w:r w:rsidRPr="00B34870">
              <w:rPr>
                <w:sz w:val="20"/>
                <w:szCs w:val="20"/>
                <w:lang w:val="it-IT"/>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7452A17" w14:textId="77777777" w:rsidR="00BC3C81" w:rsidRPr="00B34870" w:rsidRDefault="00BC3C81" w:rsidP="00BC5D2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36C73BE" w14:textId="03FAF1EA" w:rsidR="00BC3C81" w:rsidRPr="00B34870" w:rsidRDefault="00D1411F" w:rsidP="00761D86">
            <w:pPr>
              <w:shd w:val="clear" w:color="auto" w:fill="FFFFFF"/>
              <w:spacing w:line="20" w:lineRule="atLeast"/>
              <w:rPr>
                <w:sz w:val="20"/>
                <w:szCs w:val="20"/>
                <w:lang w:val="ro-RO"/>
              </w:rPr>
            </w:pPr>
            <w:r w:rsidRPr="00B34870">
              <w:rPr>
                <w:sz w:val="20"/>
                <w:szCs w:val="20"/>
                <w:lang w:val="ro-RO"/>
              </w:rPr>
              <w:t>3</w:t>
            </w:r>
          </w:p>
        </w:tc>
      </w:tr>
      <w:tr w:rsidR="00BC3C81" w:rsidRPr="00B34870" w14:paraId="56E7C798"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43C3910A" w14:textId="6D2A1847" w:rsidR="00BC3C81" w:rsidRPr="00B34870" w:rsidRDefault="00957A82" w:rsidP="00761D86">
            <w:pPr>
              <w:shd w:val="clear" w:color="auto" w:fill="FFFFFF"/>
              <w:spacing w:line="20" w:lineRule="atLeast"/>
              <w:jc w:val="center"/>
              <w:rPr>
                <w:sz w:val="20"/>
                <w:szCs w:val="20"/>
                <w:lang w:val="ro-RO"/>
              </w:rPr>
            </w:pPr>
            <w:r w:rsidRPr="00B34870">
              <w:rPr>
                <w:sz w:val="20"/>
                <w:szCs w:val="20"/>
                <w:lang w:val="ro-RO"/>
              </w:rPr>
              <w:t>8</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0A001E7" w14:textId="52548D86" w:rsidR="00BC3C81" w:rsidRPr="00B34870" w:rsidRDefault="00CE02DF" w:rsidP="00BC5D29">
            <w:pPr>
              <w:shd w:val="clear" w:color="auto" w:fill="FFFFFF"/>
              <w:spacing w:line="20" w:lineRule="atLeast"/>
              <w:rPr>
                <w:rStyle w:val="author"/>
                <w:b/>
                <w:bCs/>
                <w:color w:val="000000"/>
                <w:sz w:val="20"/>
                <w:szCs w:val="20"/>
                <w:bdr w:val="none" w:sz="0" w:space="0" w:color="auto" w:frame="1"/>
                <w:shd w:val="clear" w:color="auto" w:fill="FFFFFF"/>
                <w:lang w:val="ro-RO"/>
              </w:rPr>
            </w:pPr>
            <w:r w:rsidRPr="00B34870">
              <w:rPr>
                <w:b/>
                <w:bCs/>
                <w:sz w:val="20"/>
                <w:szCs w:val="20"/>
              </w:rPr>
              <w:t>Cristina Elena Popa Tache</w:t>
            </w:r>
            <w:r w:rsidRPr="00B34870">
              <w:rPr>
                <w:sz w:val="20"/>
                <w:szCs w:val="20"/>
              </w:rPr>
              <w:t xml:space="preserve">, Cătălin-Silviu Săraru, (2024). </w:t>
            </w:r>
            <w:r w:rsidRPr="00B34870">
              <w:rPr>
                <w:rStyle w:val="Emphasis"/>
                <w:sz w:val="20"/>
                <w:szCs w:val="20"/>
              </w:rPr>
              <w:t>Yesterday and Today for State Contracts – Explicationibus on the Routes of Administrative Law and Public International Law.</w:t>
            </w:r>
            <w:r w:rsidRPr="00B34870">
              <w:rPr>
                <w:sz w:val="20"/>
                <w:szCs w:val="20"/>
              </w:rPr>
              <w:t xml:space="preserve"> In: </w:t>
            </w:r>
            <w:r w:rsidRPr="00B34870">
              <w:rPr>
                <w:rStyle w:val="Emphasis"/>
                <w:sz w:val="20"/>
                <w:szCs w:val="20"/>
              </w:rPr>
              <w:t>International Investment Law Journal</w:t>
            </w:r>
            <w:r w:rsidRPr="00B34870">
              <w:rPr>
                <w:sz w:val="20"/>
                <w:szCs w:val="20"/>
              </w:rPr>
              <w:t>, Vol. 4, Nr. 2, iulie 2024, pp. 198–207. https://doi.org/10.62768/IILJ/2024/4/2/06</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575C984" w14:textId="77777777" w:rsidR="00BC3C81" w:rsidRPr="00B34870" w:rsidRDefault="00BC3C81" w:rsidP="00BC5D2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2C0BB8D" w14:textId="27F93282" w:rsidR="00BC3C81" w:rsidRPr="00B34870" w:rsidRDefault="00CE02DF" w:rsidP="00761D86">
            <w:pPr>
              <w:shd w:val="clear" w:color="auto" w:fill="FFFFFF"/>
              <w:spacing w:line="20" w:lineRule="atLeast"/>
              <w:rPr>
                <w:sz w:val="20"/>
                <w:szCs w:val="20"/>
                <w:lang w:val="ro-RO"/>
              </w:rPr>
            </w:pPr>
            <w:r w:rsidRPr="00B34870">
              <w:rPr>
                <w:sz w:val="20"/>
                <w:szCs w:val="20"/>
                <w:lang w:val="ro-RO"/>
              </w:rPr>
              <w:t>1,5</w:t>
            </w:r>
          </w:p>
        </w:tc>
      </w:tr>
      <w:tr w:rsidR="00BC3C81" w:rsidRPr="00B34870" w14:paraId="12B28B2C"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31132CEE" w14:textId="02F258ED" w:rsidR="00BC3C81" w:rsidRPr="00B34870" w:rsidRDefault="00957A82" w:rsidP="00761D86">
            <w:pPr>
              <w:shd w:val="clear" w:color="auto" w:fill="FFFFFF"/>
              <w:spacing w:line="20" w:lineRule="atLeast"/>
              <w:jc w:val="center"/>
              <w:rPr>
                <w:sz w:val="20"/>
                <w:szCs w:val="20"/>
                <w:lang w:val="ro-RO"/>
              </w:rPr>
            </w:pPr>
            <w:r w:rsidRPr="00B34870">
              <w:rPr>
                <w:sz w:val="20"/>
                <w:szCs w:val="20"/>
                <w:lang w:val="ro-RO"/>
              </w:rPr>
              <w:t>9</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7AF7CA1" w14:textId="38796A36" w:rsidR="00BC3C81" w:rsidRPr="00B34870" w:rsidRDefault="00BA1106" w:rsidP="00BC5D29">
            <w:pPr>
              <w:shd w:val="clear" w:color="auto" w:fill="FFFFFF"/>
              <w:spacing w:line="20" w:lineRule="atLeast"/>
              <w:rPr>
                <w:rStyle w:val="author"/>
                <w:b/>
                <w:bCs/>
                <w:color w:val="000000"/>
                <w:sz w:val="20"/>
                <w:szCs w:val="20"/>
                <w:bdr w:val="none" w:sz="0" w:space="0" w:color="auto" w:frame="1"/>
                <w:shd w:val="clear" w:color="auto" w:fill="FFFFFF"/>
                <w:lang w:val="ro-RO"/>
              </w:rPr>
            </w:pPr>
            <w:r w:rsidRPr="00B34870">
              <w:rPr>
                <w:b/>
                <w:bCs/>
                <w:sz w:val="20"/>
                <w:szCs w:val="20"/>
                <w:lang w:val="ro-RO"/>
              </w:rPr>
              <w:t>Cristina Elena Popa Tache</w:t>
            </w:r>
            <w:r w:rsidRPr="00B34870">
              <w:rPr>
                <w:sz w:val="20"/>
                <w:szCs w:val="20"/>
                <w:lang w:val="ro-RO"/>
              </w:rPr>
              <w:t xml:space="preserve">, (2024). </w:t>
            </w:r>
            <w:r w:rsidRPr="00B34870">
              <w:rPr>
                <w:rStyle w:val="Emphasis"/>
                <w:sz w:val="20"/>
                <w:szCs w:val="20"/>
                <w:lang w:val="ro-RO"/>
              </w:rPr>
              <w:t>Frontierele de reglementare ale Mării Negre prin cartografia dreptului Uniunii Europene și a dreptului internațional – Studiu de caz: Strategia de securitate maritimă a României.</w:t>
            </w:r>
            <w:r w:rsidRPr="00B34870">
              <w:rPr>
                <w:sz w:val="20"/>
                <w:szCs w:val="20"/>
                <w:lang w:val="ro-RO"/>
              </w:rPr>
              <w:t xml:space="preserve"> In: </w:t>
            </w:r>
            <w:r w:rsidRPr="00B34870">
              <w:rPr>
                <w:rStyle w:val="Emphasis"/>
                <w:sz w:val="20"/>
                <w:szCs w:val="20"/>
                <w:lang w:val="ro-RO"/>
              </w:rPr>
              <w:t>Universul Juridic</w:t>
            </w:r>
            <w:r w:rsidRPr="00B34870">
              <w:rPr>
                <w:sz w:val="20"/>
                <w:szCs w:val="20"/>
                <w:lang w:val="ro-RO"/>
              </w:rPr>
              <w:t xml:space="preserve">, nr. 12/2024, pp. 75–114. București: Editura Universul Juridic. </w:t>
            </w:r>
            <w:hyperlink r:id="rId37" w:history="1">
              <w:r w:rsidRPr="00B34870">
                <w:rPr>
                  <w:rStyle w:val="Hyperlink"/>
                  <w:sz w:val="20"/>
                  <w:szCs w:val="20"/>
                  <w:lang w:val="ro-RO"/>
                </w:rPr>
                <w:t>https://revista.universuljuridic.ro/wp-content/uploads/2025/01/07_Revista_Universul_Juridic_nr_12-2024_PAGINAT_BT_C_Popa.pdf</w:t>
              </w:r>
            </w:hyperlink>
            <w:r w:rsidRPr="00B34870">
              <w:rPr>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24D01FC" w14:textId="77777777" w:rsidR="00BC3C81" w:rsidRPr="00B34870" w:rsidRDefault="00BC3C81" w:rsidP="00BC5D2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F51DDB0" w14:textId="426AC9D3" w:rsidR="00BC3C81" w:rsidRPr="00B34870" w:rsidRDefault="00BA1106" w:rsidP="00761D86">
            <w:pPr>
              <w:shd w:val="clear" w:color="auto" w:fill="FFFFFF"/>
              <w:spacing w:line="20" w:lineRule="atLeast"/>
              <w:rPr>
                <w:sz w:val="20"/>
                <w:szCs w:val="20"/>
                <w:lang w:val="ro-RO"/>
              </w:rPr>
            </w:pPr>
            <w:r w:rsidRPr="00B34870">
              <w:rPr>
                <w:sz w:val="20"/>
                <w:szCs w:val="20"/>
                <w:lang w:val="ro-RO"/>
              </w:rPr>
              <w:t>1</w:t>
            </w:r>
          </w:p>
        </w:tc>
      </w:tr>
      <w:tr w:rsidR="00BC3C81" w:rsidRPr="00B34870" w14:paraId="5ADC5CA4"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BA887C2" w14:textId="6CDD9D74" w:rsidR="00BC3C81" w:rsidRPr="00B34870" w:rsidRDefault="00957A82" w:rsidP="00761D86">
            <w:pPr>
              <w:shd w:val="clear" w:color="auto" w:fill="FFFFFF"/>
              <w:spacing w:line="20" w:lineRule="atLeast"/>
              <w:jc w:val="center"/>
              <w:rPr>
                <w:sz w:val="20"/>
                <w:szCs w:val="20"/>
                <w:lang w:val="ro-RO"/>
              </w:rPr>
            </w:pPr>
            <w:r w:rsidRPr="00B34870">
              <w:rPr>
                <w:sz w:val="20"/>
                <w:szCs w:val="20"/>
                <w:lang w:val="ro-RO"/>
              </w:rPr>
              <w:t>10</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B6D0746" w14:textId="011CAAB1" w:rsidR="00BC3C81" w:rsidRPr="00B34870" w:rsidRDefault="00BA1106" w:rsidP="00BC5D29">
            <w:pPr>
              <w:shd w:val="clear" w:color="auto" w:fill="FFFFFF"/>
              <w:spacing w:line="20" w:lineRule="atLeast"/>
              <w:rPr>
                <w:rStyle w:val="author"/>
                <w:b/>
                <w:bCs/>
                <w:color w:val="000000"/>
                <w:sz w:val="20"/>
                <w:szCs w:val="20"/>
                <w:bdr w:val="none" w:sz="0" w:space="0" w:color="auto" w:frame="1"/>
                <w:shd w:val="clear" w:color="auto" w:fill="FFFFFF"/>
                <w:lang w:val="ro-RO"/>
              </w:rPr>
            </w:pPr>
            <w:r w:rsidRPr="00B34870">
              <w:rPr>
                <w:b/>
                <w:bCs/>
                <w:sz w:val="20"/>
                <w:szCs w:val="20"/>
              </w:rPr>
              <w:t>Cristina Elena Popa Tache</w:t>
            </w:r>
            <w:r w:rsidRPr="00B34870">
              <w:rPr>
                <w:sz w:val="20"/>
                <w:szCs w:val="20"/>
              </w:rPr>
              <w:t xml:space="preserve">, (2024). </w:t>
            </w:r>
            <w:r w:rsidRPr="00B34870">
              <w:rPr>
                <w:rStyle w:val="Emphasis"/>
                <w:sz w:val="20"/>
                <w:szCs w:val="20"/>
              </w:rPr>
              <w:t>The New International Triangle: Human Rights – Digitalization – Security.</w:t>
            </w:r>
            <w:r w:rsidRPr="00B34870">
              <w:rPr>
                <w:sz w:val="20"/>
                <w:szCs w:val="20"/>
              </w:rPr>
              <w:t xml:space="preserve"> In: </w:t>
            </w:r>
            <w:r w:rsidRPr="00B34870">
              <w:rPr>
                <w:rStyle w:val="Emphasis"/>
                <w:sz w:val="20"/>
                <w:szCs w:val="20"/>
              </w:rPr>
              <w:t>International Investment Law Journal</w:t>
            </w:r>
            <w:r w:rsidRPr="00B34870">
              <w:rPr>
                <w:sz w:val="20"/>
                <w:szCs w:val="20"/>
              </w:rPr>
              <w:t xml:space="preserve">, Vol. 4, Nr. 1, februarie 2024, pp. 4–17. </w:t>
            </w:r>
            <w:hyperlink r:id="rId38" w:history="1">
              <w:r w:rsidRPr="00B34870">
                <w:rPr>
                  <w:rStyle w:val="Hyperlink"/>
                  <w:sz w:val="20"/>
                  <w:szCs w:val="20"/>
                </w:rPr>
                <w:t>https://investmentlaw.adjuris.ro/articole/An4v1/1.%20Cristina%20Popa%20Tache.pdf</w:t>
              </w:r>
            </w:hyperlink>
            <w:r w:rsidRPr="00B34870">
              <w:rPr>
                <w:sz w:val="20"/>
                <w:szCs w:val="20"/>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0BD0004" w14:textId="77777777" w:rsidR="00BC3C81" w:rsidRPr="00B34870" w:rsidRDefault="00BC3C81" w:rsidP="00BC5D2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DB66F64" w14:textId="555AEEFE" w:rsidR="00BC3C81" w:rsidRPr="00B34870" w:rsidRDefault="00BA1106" w:rsidP="00761D86">
            <w:pPr>
              <w:shd w:val="clear" w:color="auto" w:fill="FFFFFF"/>
              <w:spacing w:line="20" w:lineRule="atLeast"/>
              <w:rPr>
                <w:sz w:val="20"/>
                <w:szCs w:val="20"/>
                <w:lang w:val="ro-RO"/>
              </w:rPr>
            </w:pPr>
            <w:r w:rsidRPr="00B34870">
              <w:rPr>
                <w:sz w:val="20"/>
                <w:szCs w:val="20"/>
                <w:lang w:val="ro-RO"/>
              </w:rPr>
              <w:t>3</w:t>
            </w:r>
          </w:p>
        </w:tc>
      </w:tr>
      <w:tr w:rsidR="00BA1106" w:rsidRPr="00B34870" w14:paraId="707AB9CB"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61D1579E" w14:textId="2EB62207" w:rsidR="00BA1106" w:rsidRPr="00B34870" w:rsidRDefault="00957A82" w:rsidP="00761D86">
            <w:pPr>
              <w:shd w:val="clear" w:color="auto" w:fill="FFFFFF"/>
              <w:spacing w:line="20" w:lineRule="atLeast"/>
              <w:jc w:val="center"/>
              <w:rPr>
                <w:sz w:val="20"/>
                <w:szCs w:val="20"/>
                <w:lang w:val="ro-RO"/>
              </w:rPr>
            </w:pPr>
            <w:r w:rsidRPr="00B34870">
              <w:rPr>
                <w:sz w:val="20"/>
                <w:szCs w:val="20"/>
                <w:lang w:val="ro-RO"/>
              </w:rPr>
              <w:t>11</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71B380B" w14:textId="7F7B3B4A" w:rsidR="00BA1106" w:rsidRPr="00B34870" w:rsidRDefault="006F7B2E" w:rsidP="006F7B2E">
            <w:pPr>
              <w:spacing w:before="100" w:beforeAutospacing="1" w:after="100" w:afterAutospacing="1"/>
              <w:rPr>
                <w:rStyle w:val="author"/>
                <w:sz w:val="20"/>
                <w:szCs w:val="20"/>
                <w:lang w:val="it-IT" w:eastAsia="zh-CN"/>
              </w:rPr>
            </w:pPr>
            <w:r w:rsidRPr="00B34870">
              <w:rPr>
                <w:b/>
                <w:bCs/>
                <w:sz w:val="20"/>
                <w:szCs w:val="20"/>
                <w:lang w:val="ro-RO" w:eastAsia="zh-CN"/>
              </w:rPr>
              <w:t>Cristina Elena Popa Tache</w:t>
            </w:r>
            <w:r w:rsidRPr="00B34870">
              <w:rPr>
                <w:sz w:val="20"/>
                <w:szCs w:val="20"/>
                <w:lang w:val="ro-RO" w:eastAsia="zh-CN"/>
              </w:rPr>
              <w:t xml:space="preserve">, (2024). </w:t>
            </w:r>
            <w:r w:rsidRPr="00B34870">
              <w:rPr>
                <w:i/>
                <w:iCs/>
                <w:sz w:val="20"/>
                <w:szCs w:val="20"/>
                <w:lang w:val="ro-RO" w:eastAsia="zh-CN"/>
              </w:rPr>
              <w:t>Assessing the Effectiveness of Consumer Protection Measures in the Romanian Banking Sector / Evaluarea eficienței măsurilor de protecție a consumatorilor în sectorul bancar românesc.</w:t>
            </w:r>
            <w:r w:rsidRPr="00B34870">
              <w:rPr>
                <w:sz w:val="20"/>
                <w:szCs w:val="20"/>
                <w:lang w:val="ro-RO" w:eastAsia="zh-CN"/>
              </w:rPr>
              <w:t xml:space="preserve"> </w:t>
            </w:r>
            <w:r w:rsidRPr="00B34870">
              <w:rPr>
                <w:sz w:val="20"/>
                <w:szCs w:val="20"/>
                <w:lang w:val="it-IT" w:eastAsia="zh-CN"/>
              </w:rPr>
              <w:t xml:space="preserve">In: </w:t>
            </w:r>
            <w:r w:rsidRPr="00B34870">
              <w:rPr>
                <w:i/>
                <w:iCs/>
                <w:sz w:val="20"/>
                <w:szCs w:val="20"/>
                <w:lang w:val="it-IT" w:eastAsia="zh-CN"/>
              </w:rPr>
              <w:t>Revista de Drept Bancar și Financiar</w:t>
            </w:r>
            <w:r w:rsidRPr="00B34870">
              <w:rPr>
                <w:sz w:val="20"/>
                <w:szCs w:val="20"/>
                <w:lang w:val="it-IT" w:eastAsia="zh-CN"/>
              </w:rPr>
              <w:t xml:space="preserve">, Nr. 1/2024. București: Ed. Rosetti. </w:t>
            </w:r>
            <w:hyperlink r:id="rId39" w:history="1">
              <w:r w:rsidRPr="00B34870">
                <w:rPr>
                  <w:rStyle w:val="Hyperlink"/>
                  <w:sz w:val="20"/>
                  <w:szCs w:val="20"/>
                  <w:lang w:val="it-IT" w:eastAsia="zh-CN"/>
                </w:rPr>
                <w:t>https://www.rdbf.editurarosetti.ro/?nav=cautare&amp;patern=Evaluarea%20eficien%C8%9Bei%20m%C4%83surilor%20de%20protec%C8%9Bie%20a%20consumatorilor%20%C3%AEn%20sectorul%20bancar%20rom%C3%A2nesc</w:t>
              </w:r>
            </w:hyperlink>
            <w:r w:rsidRPr="00B34870">
              <w:rPr>
                <w:sz w:val="20"/>
                <w:szCs w:val="20"/>
                <w:lang w:val="it-IT" w:eastAsia="zh-CN"/>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A41CA33" w14:textId="77777777" w:rsidR="00BA1106" w:rsidRPr="00B34870" w:rsidRDefault="00BA1106" w:rsidP="00BC5D2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8F6D5F4" w14:textId="2BA1BFD6" w:rsidR="00BA1106" w:rsidRPr="00B34870" w:rsidRDefault="006F7B2E" w:rsidP="00761D86">
            <w:pPr>
              <w:shd w:val="clear" w:color="auto" w:fill="FFFFFF"/>
              <w:spacing w:line="20" w:lineRule="atLeast"/>
              <w:rPr>
                <w:sz w:val="20"/>
                <w:szCs w:val="20"/>
                <w:lang w:val="ro-RO"/>
              </w:rPr>
            </w:pPr>
            <w:r w:rsidRPr="00B34870">
              <w:rPr>
                <w:sz w:val="20"/>
                <w:szCs w:val="20"/>
                <w:lang w:val="ro-RO"/>
              </w:rPr>
              <w:t>1</w:t>
            </w:r>
          </w:p>
        </w:tc>
      </w:tr>
      <w:tr w:rsidR="00BA1106" w:rsidRPr="00B34870" w14:paraId="7D1FD2BF"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64A69C75" w14:textId="012A63FE" w:rsidR="00BA1106" w:rsidRPr="00B34870" w:rsidRDefault="00957A82" w:rsidP="00761D86">
            <w:pPr>
              <w:shd w:val="clear" w:color="auto" w:fill="FFFFFF"/>
              <w:spacing w:line="20" w:lineRule="atLeast"/>
              <w:jc w:val="center"/>
              <w:rPr>
                <w:sz w:val="20"/>
                <w:szCs w:val="20"/>
                <w:lang w:val="ro-RO"/>
              </w:rPr>
            </w:pPr>
            <w:r w:rsidRPr="00B34870">
              <w:rPr>
                <w:sz w:val="20"/>
                <w:szCs w:val="20"/>
                <w:lang w:val="ro-RO"/>
              </w:rPr>
              <w:t>12</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6CD19F4" w14:textId="1F7EDB9E" w:rsidR="00BA1106" w:rsidRPr="00B34870" w:rsidRDefault="006657B3" w:rsidP="00BC5D29">
            <w:pPr>
              <w:shd w:val="clear" w:color="auto" w:fill="FFFFFF"/>
              <w:spacing w:line="20" w:lineRule="atLeast"/>
              <w:rPr>
                <w:rStyle w:val="author"/>
                <w:b/>
                <w:bCs/>
                <w:color w:val="000000"/>
                <w:sz w:val="20"/>
                <w:szCs w:val="20"/>
                <w:bdr w:val="none" w:sz="0" w:space="0" w:color="auto" w:frame="1"/>
                <w:shd w:val="clear" w:color="auto" w:fill="FFFFFF"/>
                <w:lang w:val="it-IT"/>
              </w:rPr>
            </w:pPr>
            <w:r w:rsidRPr="00B34870">
              <w:rPr>
                <w:b/>
                <w:bCs/>
                <w:sz w:val="20"/>
                <w:szCs w:val="20"/>
                <w:lang w:val="pt-PT"/>
              </w:rPr>
              <w:t>Cristina Elena Popa Tache</w:t>
            </w:r>
            <w:r w:rsidRPr="00B34870">
              <w:rPr>
                <w:sz w:val="20"/>
                <w:szCs w:val="20"/>
                <w:lang w:val="pt-PT"/>
              </w:rPr>
              <w:t xml:space="preserve">, (2024). </w:t>
            </w:r>
            <w:r w:rsidRPr="00B34870">
              <w:rPr>
                <w:rStyle w:val="Emphasis"/>
                <w:sz w:val="20"/>
                <w:szCs w:val="20"/>
                <w:lang w:val="pt-PT"/>
              </w:rPr>
              <w:t>Can Transdisciplinarity Offer a Fair Addition in the Modern Protection of Women's Rights? / Transdisciplinaridade Pode Oferecer uma Contribuição Justa na Proteção Moderna dos Direitos das Mulheres?</w:t>
            </w:r>
            <w:r w:rsidRPr="00B34870">
              <w:rPr>
                <w:sz w:val="20"/>
                <w:szCs w:val="20"/>
                <w:lang w:val="pt-PT"/>
              </w:rPr>
              <w:t xml:space="preserve"> </w:t>
            </w:r>
            <w:r w:rsidRPr="00B34870">
              <w:rPr>
                <w:sz w:val="20"/>
                <w:szCs w:val="20"/>
                <w:lang w:val="it-IT"/>
              </w:rPr>
              <w:t xml:space="preserve">In: </w:t>
            </w:r>
            <w:r w:rsidRPr="00B34870">
              <w:rPr>
                <w:rStyle w:val="Emphasis"/>
                <w:sz w:val="20"/>
                <w:szCs w:val="20"/>
                <w:lang w:val="it-IT"/>
              </w:rPr>
              <w:t>Lex Humana</w:t>
            </w:r>
            <w:r w:rsidRPr="00B34870">
              <w:rPr>
                <w:sz w:val="20"/>
                <w:szCs w:val="20"/>
                <w:lang w:val="it-IT"/>
              </w:rPr>
              <w:t xml:space="preserve">, Vol. 16, Nr. 2, 2024, pp. 107–125. </w:t>
            </w:r>
            <w:hyperlink r:id="rId40" w:history="1">
              <w:r w:rsidR="00C65A08" w:rsidRPr="00B34870">
                <w:rPr>
                  <w:rStyle w:val="Hyperlink"/>
                  <w:sz w:val="20"/>
                  <w:szCs w:val="20"/>
                  <w:lang w:val="it-IT"/>
                </w:rPr>
                <w:t>https://seer.ucp.br/seer/index.php/LexHumana/article/view/3016</w:t>
              </w:r>
            </w:hyperlink>
            <w:r w:rsidR="00C65A08" w:rsidRPr="00B34870">
              <w:rPr>
                <w:sz w:val="20"/>
                <w:szCs w:val="20"/>
                <w:lang w:val="it-IT"/>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569A398" w14:textId="77777777" w:rsidR="00BA1106" w:rsidRPr="00B34870" w:rsidRDefault="00BA1106" w:rsidP="00BC5D2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0B5E506" w14:textId="6006909B" w:rsidR="00BA1106" w:rsidRPr="00B34870" w:rsidRDefault="006657B3" w:rsidP="00761D86">
            <w:pPr>
              <w:shd w:val="clear" w:color="auto" w:fill="FFFFFF"/>
              <w:spacing w:line="20" w:lineRule="atLeast"/>
              <w:rPr>
                <w:sz w:val="20"/>
                <w:szCs w:val="20"/>
                <w:lang w:val="ro-RO"/>
              </w:rPr>
            </w:pPr>
            <w:r w:rsidRPr="00B34870">
              <w:rPr>
                <w:sz w:val="20"/>
                <w:szCs w:val="20"/>
                <w:lang w:val="ro-RO"/>
              </w:rPr>
              <w:t>3</w:t>
            </w:r>
          </w:p>
        </w:tc>
      </w:tr>
      <w:tr w:rsidR="006F7B2E" w:rsidRPr="00B34870" w14:paraId="0FEE7C16"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08DB4D61" w14:textId="19527943" w:rsidR="006F7B2E" w:rsidRPr="00B34870" w:rsidRDefault="00957A82" w:rsidP="00761D86">
            <w:pPr>
              <w:shd w:val="clear" w:color="auto" w:fill="FFFFFF"/>
              <w:spacing w:line="20" w:lineRule="atLeast"/>
              <w:jc w:val="center"/>
              <w:rPr>
                <w:sz w:val="20"/>
                <w:szCs w:val="20"/>
                <w:lang w:val="ro-RO"/>
              </w:rPr>
            </w:pPr>
            <w:r w:rsidRPr="00B34870">
              <w:rPr>
                <w:sz w:val="20"/>
                <w:szCs w:val="20"/>
                <w:lang w:val="ro-RO"/>
              </w:rPr>
              <w:t>13</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0342860" w14:textId="0BBFA2F0" w:rsidR="006F7B2E" w:rsidRPr="00B34870" w:rsidRDefault="006657B3" w:rsidP="00BC5D29">
            <w:pPr>
              <w:shd w:val="clear" w:color="auto" w:fill="FFFFFF"/>
              <w:spacing w:line="20" w:lineRule="atLeast"/>
              <w:rPr>
                <w:rStyle w:val="author"/>
                <w:b/>
                <w:bCs/>
                <w:color w:val="000000"/>
                <w:sz w:val="20"/>
                <w:szCs w:val="20"/>
                <w:bdr w:val="none" w:sz="0" w:space="0" w:color="auto" w:frame="1"/>
                <w:shd w:val="clear" w:color="auto" w:fill="FFFFFF"/>
                <w:lang w:val="ro-RO"/>
              </w:rPr>
            </w:pPr>
            <w:r w:rsidRPr="00B34870">
              <w:rPr>
                <w:sz w:val="20"/>
                <w:szCs w:val="20"/>
              </w:rPr>
              <w:t xml:space="preserve">Cătălin-Silviu Săraru, </w:t>
            </w:r>
            <w:r w:rsidRPr="00B34870">
              <w:rPr>
                <w:b/>
                <w:bCs/>
                <w:sz w:val="20"/>
                <w:szCs w:val="20"/>
              </w:rPr>
              <w:t>Cristina Elena Popa Tache</w:t>
            </w:r>
            <w:r w:rsidRPr="00B34870">
              <w:rPr>
                <w:sz w:val="20"/>
                <w:szCs w:val="20"/>
              </w:rPr>
              <w:t xml:space="preserve">, (2024). </w:t>
            </w:r>
            <w:r w:rsidRPr="00B34870">
              <w:rPr>
                <w:rStyle w:val="Emphasis"/>
                <w:sz w:val="20"/>
                <w:szCs w:val="20"/>
              </w:rPr>
              <w:t>An Overview of Certain Tendencies in Extending the Concept of Administrative Litigation in the European Union and International Law.</w:t>
            </w:r>
            <w:r w:rsidRPr="00B34870">
              <w:rPr>
                <w:sz w:val="20"/>
                <w:szCs w:val="20"/>
              </w:rPr>
              <w:t xml:space="preserve"> In: </w:t>
            </w:r>
            <w:r w:rsidRPr="00B34870">
              <w:rPr>
                <w:rStyle w:val="Emphasis"/>
                <w:sz w:val="20"/>
                <w:szCs w:val="20"/>
              </w:rPr>
              <w:t>Journal of Knowledge Dynamics</w:t>
            </w:r>
            <w:r w:rsidRPr="00B34870">
              <w:rPr>
                <w:sz w:val="20"/>
                <w:szCs w:val="20"/>
              </w:rPr>
              <w:t xml:space="preserve">, Vol. 1, Nr. 1, 2024, pp. 61–74. </w:t>
            </w:r>
            <w:hyperlink r:id="rId41" w:history="1">
              <w:r w:rsidR="00C65A08" w:rsidRPr="00B34870">
                <w:rPr>
                  <w:rStyle w:val="Hyperlink"/>
                  <w:sz w:val="20"/>
                  <w:szCs w:val="20"/>
                </w:rPr>
                <w:t>https://doi.org/10.56082/jkd.2024.1.61</w:t>
              </w:r>
            </w:hyperlink>
            <w:r w:rsidR="00C65A08" w:rsidRPr="00B34870">
              <w:rPr>
                <w:sz w:val="20"/>
                <w:szCs w:val="20"/>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BFDD62C" w14:textId="77777777" w:rsidR="006F7B2E" w:rsidRPr="00B34870" w:rsidRDefault="006F7B2E" w:rsidP="00BC5D2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40E3404" w14:textId="3FF63813" w:rsidR="006F7B2E" w:rsidRPr="00B34870" w:rsidRDefault="006657B3" w:rsidP="00761D86">
            <w:pPr>
              <w:shd w:val="clear" w:color="auto" w:fill="FFFFFF"/>
              <w:spacing w:line="20" w:lineRule="atLeast"/>
              <w:rPr>
                <w:sz w:val="20"/>
                <w:szCs w:val="20"/>
                <w:lang w:val="ro-RO"/>
              </w:rPr>
            </w:pPr>
            <w:r w:rsidRPr="00B34870">
              <w:rPr>
                <w:sz w:val="20"/>
                <w:szCs w:val="20"/>
                <w:lang w:val="ro-RO"/>
              </w:rPr>
              <w:t>1,5</w:t>
            </w:r>
          </w:p>
        </w:tc>
      </w:tr>
      <w:tr w:rsidR="006F7B2E" w:rsidRPr="00B34870" w14:paraId="2B5DA9BA"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613A2C80" w14:textId="5DC3D6E8" w:rsidR="006F7B2E" w:rsidRPr="00B34870" w:rsidRDefault="00957A82" w:rsidP="00761D86">
            <w:pPr>
              <w:shd w:val="clear" w:color="auto" w:fill="FFFFFF"/>
              <w:spacing w:line="20" w:lineRule="atLeast"/>
              <w:jc w:val="center"/>
              <w:rPr>
                <w:sz w:val="20"/>
                <w:szCs w:val="20"/>
                <w:lang w:val="ro-RO"/>
              </w:rPr>
            </w:pPr>
            <w:r w:rsidRPr="00B34870">
              <w:rPr>
                <w:sz w:val="20"/>
                <w:szCs w:val="20"/>
                <w:lang w:val="ro-RO"/>
              </w:rPr>
              <w:t>14</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FCA0A69" w14:textId="39F9E41F" w:rsidR="006F7B2E" w:rsidRPr="00B34870" w:rsidRDefault="006657B3" w:rsidP="00BC5D29">
            <w:pPr>
              <w:shd w:val="clear" w:color="auto" w:fill="FFFFFF"/>
              <w:spacing w:line="20" w:lineRule="atLeast"/>
              <w:rPr>
                <w:rStyle w:val="author"/>
                <w:b/>
                <w:bCs/>
                <w:color w:val="000000"/>
                <w:sz w:val="20"/>
                <w:szCs w:val="20"/>
                <w:bdr w:val="none" w:sz="0" w:space="0" w:color="auto" w:frame="1"/>
                <w:shd w:val="clear" w:color="auto" w:fill="FFFFFF"/>
                <w:lang w:val="ro-RO"/>
              </w:rPr>
            </w:pPr>
            <w:r w:rsidRPr="00B34870">
              <w:rPr>
                <w:sz w:val="20"/>
                <w:szCs w:val="20"/>
              </w:rPr>
              <w:t>Cătălin-Silviu Săraru</w:t>
            </w:r>
            <w:r w:rsidRPr="00B34870">
              <w:rPr>
                <w:b/>
                <w:bCs/>
                <w:sz w:val="20"/>
                <w:szCs w:val="20"/>
              </w:rPr>
              <w:t>, Cristina Elena Popa Tache</w:t>
            </w:r>
            <w:r w:rsidRPr="00B34870">
              <w:rPr>
                <w:sz w:val="20"/>
                <w:szCs w:val="20"/>
              </w:rPr>
              <w:t xml:space="preserve">, (2024). </w:t>
            </w:r>
            <w:r w:rsidRPr="00B34870">
              <w:rPr>
                <w:rStyle w:val="Emphasis"/>
                <w:sz w:val="20"/>
                <w:szCs w:val="20"/>
              </w:rPr>
              <w:t>Knowledge Ecosystems in the Digital Age on Reshaping Administrative and International Law.</w:t>
            </w:r>
            <w:r w:rsidRPr="00B34870">
              <w:rPr>
                <w:sz w:val="20"/>
                <w:szCs w:val="20"/>
              </w:rPr>
              <w:t xml:space="preserve"> In: </w:t>
            </w:r>
            <w:r w:rsidRPr="00B34870">
              <w:rPr>
                <w:rStyle w:val="Emphasis"/>
                <w:sz w:val="20"/>
                <w:szCs w:val="20"/>
              </w:rPr>
              <w:t>Journal of Knowledge Dynamics</w:t>
            </w:r>
            <w:r w:rsidRPr="00B34870">
              <w:rPr>
                <w:sz w:val="20"/>
                <w:szCs w:val="20"/>
              </w:rPr>
              <w:t xml:space="preserve">, Vol. 1, Nr. 2, 2024, pp. 81–91. </w:t>
            </w:r>
            <w:hyperlink r:id="rId42" w:history="1">
              <w:r w:rsidR="00C65A08" w:rsidRPr="00B34870">
                <w:rPr>
                  <w:rStyle w:val="Hyperlink"/>
                  <w:sz w:val="20"/>
                  <w:szCs w:val="20"/>
                </w:rPr>
                <w:t>https://doi.org/10.56082/jkd.2024.2.81</w:t>
              </w:r>
            </w:hyperlink>
            <w:r w:rsidR="00C65A08" w:rsidRPr="00B34870">
              <w:rPr>
                <w:sz w:val="20"/>
                <w:szCs w:val="20"/>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4FE24CD" w14:textId="77777777" w:rsidR="006F7B2E" w:rsidRPr="00B34870" w:rsidRDefault="006F7B2E" w:rsidP="00BC5D2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4D6B154" w14:textId="5943C40F" w:rsidR="006F7B2E" w:rsidRPr="00B34870" w:rsidRDefault="006657B3" w:rsidP="00761D86">
            <w:pPr>
              <w:shd w:val="clear" w:color="auto" w:fill="FFFFFF"/>
              <w:spacing w:line="20" w:lineRule="atLeast"/>
              <w:rPr>
                <w:sz w:val="20"/>
                <w:szCs w:val="20"/>
                <w:lang w:val="ro-RO"/>
              </w:rPr>
            </w:pPr>
            <w:r w:rsidRPr="00B34870">
              <w:rPr>
                <w:sz w:val="20"/>
                <w:szCs w:val="20"/>
                <w:lang w:val="ro-RO"/>
              </w:rPr>
              <w:t>1,5</w:t>
            </w:r>
          </w:p>
        </w:tc>
      </w:tr>
      <w:tr w:rsidR="006657B3" w:rsidRPr="00B34870" w14:paraId="37418FD2"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84D350B" w14:textId="6EBA7315" w:rsidR="006657B3" w:rsidRPr="00B34870" w:rsidRDefault="00957A82" w:rsidP="00761D86">
            <w:pPr>
              <w:shd w:val="clear" w:color="auto" w:fill="FFFFFF"/>
              <w:spacing w:line="20" w:lineRule="atLeast"/>
              <w:jc w:val="center"/>
              <w:rPr>
                <w:sz w:val="20"/>
                <w:szCs w:val="20"/>
                <w:lang w:val="ro-RO"/>
              </w:rPr>
            </w:pPr>
            <w:r w:rsidRPr="00B34870">
              <w:rPr>
                <w:sz w:val="20"/>
                <w:szCs w:val="20"/>
                <w:lang w:val="ro-RO"/>
              </w:rPr>
              <w:t>15</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4F8E2ED" w14:textId="77EA2C10" w:rsidR="006657B3" w:rsidRPr="00B34870" w:rsidRDefault="006657B3" w:rsidP="00BC5D29">
            <w:pPr>
              <w:shd w:val="clear" w:color="auto" w:fill="FFFFFF"/>
              <w:spacing w:line="20" w:lineRule="atLeast"/>
              <w:rPr>
                <w:rStyle w:val="author"/>
                <w:b/>
                <w:bCs/>
                <w:color w:val="000000"/>
                <w:sz w:val="20"/>
                <w:szCs w:val="20"/>
                <w:bdr w:val="none" w:sz="0" w:space="0" w:color="auto" w:frame="1"/>
                <w:shd w:val="clear" w:color="auto" w:fill="FFFFFF"/>
                <w:lang w:val="ro-RO"/>
              </w:rPr>
            </w:pPr>
            <w:r w:rsidRPr="00B34870">
              <w:rPr>
                <w:b/>
                <w:bCs/>
                <w:sz w:val="20"/>
                <w:szCs w:val="20"/>
                <w:lang w:val="ro-RO"/>
              </w:rPr>
              <w:t>Cristina Elena Popa Tache</w:t>
            </w:r>
            <w:r w:rsidRPr="00B34870">
              <w:rPr>
                <w:sz w:val="20"/>
                <w:szCs w:val="20"/>
                <w:lang w:val="ro-RO"/>
              </w:rPr>
              <w:t xml:space="preserve">, Cătălin-Silviu Săraru, (2024). </w:t>
            </w:r>
            <w:r w:rsidRPr="00B34870">
              <w:rPr>
                <w:rStyle w:val="Emphasis"/>
                <w:sz w:val="20"/>
                <w:szCs w:val="20"/>
                <w:lang w:val="ro-RO"/>
              </w:rPr>
              <w:t>Evaluating Today’s Multi-Dependencies in Digital Transformation, Corporate Governance and Public International Law Triad.</w:t>
            </w:r>
            <w:r w:rsidRPr="00B34870">
              <w:rPr>
                <w:sz w:val="20"/>
                <w:szCs w:val="20"/>
                <w:lang w:val="ro-RO"/>
              </w:rPr>
              <w:t xml:space="preserve"> </w:t>
            </w:r>
            <w:r w:rsidRPr="00B34870">
              <w:rPr>
                <w:sz w:val="20"/>
                <w:szCs w:val="20"/>
              </w:rPr>
              <w:t xml:space="preserve">In: </w:t>
            </w:r>
            <w:r w:rsidRPr="00B34870">
              <w:rPr>
                <w:rStyle w:val="Emphasis"/>
                <w:sz w:val="20"/>
                <w:szCs w:val="20"/>
              </w:rPr>
              <w:t>Cogent Social Sciences</w:t>
            </w:r>
            <w:r w:rsidRPr="00B34870">
              <w:rPr>
                <w:sz w:val="20"/>
                <w:szCs w:val="20"/>
              </w:rPr>
              <w:t>, Vol. 10, Nr. 1, Taylor &amp; Francis. https://doi.org/10.1080/23311886.2024.2370945</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B2688B9" w14:textId="77777777" w:rsidR="006657B3" w:rsidRPr="00B34870" w:rsidRDefault="006657B3" w:rsidP="00BC5D2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057E6E4" w14:textId="166C27A7" w:rsidR="006657B3" w:rsidRPr="00B34870" w:rsidRDefault="006657B3" w:rsidP="00761D86">
            <w:pPr>
              <w:shd w:val="clear" w:color="auto" w:fill="FFFFFF"/>
              <w:spacing w:line="20" w:lineRule="atLeast"/>
              <w:rPr>
                <w:sz w:val="20"/>
                <w:szCs w:val="20"/>
                <w:lang w:val="ro-RO"/>
              </w:rPr>
            </w:pPr>
            <w:r w:rsidRPr="00B34870">
              <w:rPr>
                <w:sz w:val="20"/>
                <w:szCs w:val="20"/>
                <w:lang w:val="ro-RO"/>
              </w:rPr>
              <w:t>1,5</w:t>
            </w:r>
          </w:p>
        </w:tc>
      </w:tr>
      <w:tr w:rsidR="006657B3" w:rsidRPr="00B34870" w14:paraId="2631201C"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08D262DF" w14:textId="35782B4E" w:rsidR="006657B3" w:rsidRPr="00B34870" w:rsidRDefault="00957A82" w:rsidP="00761D86">
            <w:pPr>
              <w:shd w:val="clear" w:color="auto" w:fill="FFFFFF"/>
              <w:spacing w:line="20" w:lineRule="atLeast"/>
              <w:jc w:val="center"/>
              <w:rPr>
                <w:sz w:val="20"/>
                <w:szCs w:val="20"/>
                <w:lang w:val="ro-RO"/>
              </w:rPr>
            </w:pPr>
            <w:r w:rsidRPr="00B34870">
              <w:rPr>
                <w:sz w:val="20"/>
                <w:szCs w:val="20"/>
                <w:lang w:val="ro-RO"/>
              </w:rPr>
              <w:t>16</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A27C514" w14:textId="22114910" w:rsidR="006657B3" w:rsidRPr="00B34870" w:rsidRDefault="00B079EC" w:rsidP="00BC5D29">
            <w:pPr>
              <w:shd w:val="clear" w:color="auto" w:fill="FFFFFF"/>
              <w:spacing w:line="20" w:lineRule="atLeast"/>
              <w:rPr>
                <w:rStyle w:val="author"/>
                <w:b/>
                <w:bCs/>
                <w:color w:val="000000"/>
                <w:sz w:val="20"/>
                <w:szCs w:val="20"/>
                <w:bdr w:val="none" w:sz="0" w:space="0" w:color="auto" w:frame="1"/>
                <w:shd w:val="clear" w:color="auto" w:fill="FFFFFF"/>
                <w:lang w:val="ro-RO"/>
              </w:rPr>
            </w:pPr>
            <w:r w:rsidRPr="00B34870">
              <w:rPr>
                <w:b/>
                <w:bCs/>
                <w:sz w:val="20"/>
                <w:szCs w:val="20"/>
                <w:lang w:val="ro-RO"/>
              </w:rPr>
              <w:t>Cristina Elena Popa Tache</w:t>
            </w:r>
            <w:r w:rsidRPr="00B34870">
              <w:rPr>
                <w:sz w:val="20"/>
                <w:szCs w:val="20"/>
                <w:lang w:val="ro-RO"/>
              </w:rPr>
              <w:t xml:space="preserve">, Cătălin-Silviu Săraru, Konstantinos Kouroupis, (2024). </w:t>
            </w:r>
            <w:r w:rsidRPr="00B34870">
              <w:rPr>
                <w:rStyle w:val="Emphasis"/>
                <w:sz w:val="20"/>
                <w:szCs w:val="20"/>
                <w:lang w:val="ro-RO"/>
              </w:rPr>
              <w:t>Different Perspectives Concerning the Right Not to Use the Internet and Some Analogies with Education / Diverse Prospettive sul Diritto a Non Usare Internet ed Alcune Analogie con l'Istruzione.</w:t>
            </w:r>
            <w:r w:rsidRPr="00B34870">
              <w:rPr>
                <w:sz w:val="20"/>
                <w:szCs w:val="20"/>
                <w:lang w:val="ro-RO"/>
              </w:rPr>
              <w:t xml:space="preserve"> </w:t>
            </w:r>
            <w:r w:rsidRPr="00B34870">
              <w:rPr>
                <w:sz w:val="20"/>
                <w:szCs w:val="20"/>
              </w:rPr>
              <w:t xml:space="preserve">In: </w:t>
            </w:r>
            <w:r w:rsidRPr="00B34870">
              <w:rPr>
                <w:rStyle w:val="Emphasis"/>
                <w:sz w:val="20"/>
                <w:szCs w:val="20"/>
              </w:rPr>
              <w:t>European Journal of Privacy Law &amp; Technologies</w:t>
            </w:r>
            <w:r w:rsidRPr="00B34870">
              <w:rPr>
                <w:sz w:val="20"/>
                <w:szCs w:val="20"/>
              </w:rPr>
              <w:t xml:space="preserve">, Issue 1/2024, Focus Section. Acces online – Revistă indexată Scopus. </w:t>
            </w:r>
            <w:hyperlink r:id="rId43" w:history="1">
              <w:r w:rsidRPr="00B34870">
                <w:rPr>
                  <w:rStyle w:val="Hyperlink"/>
                  <w:sz w:val="20"/>
                  <w:szCs w:val="20"/>
                </w:rPr>
                <w:t>https://universitypress.unisob.na.it/ojs/index.php/ejplt/article/view/1944</w:t>
              </w:r>
            </w:hyperlink>
            <w:r w:rsidRPr="00B34870">
              <w:rPr>
                <w:sz w:val="20"/>
                <w:szCs w:val="20"/>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2C04F5B" w14:textId="77777777" w:rsidR="006657B3" w:rsidRPr="00B34870" w:rsidRDefault="006657B3" w:rsidP="00BC5D2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6B12DA7" w14:textId="0121DB26" w:rsidR="006657B3" w:rsidRPr="00B34870" w:rsidRDefault="00B079EC" w:rsidP="00761D86">
            <w:pPr>
              <w:shd w:val="clear" w:color="auto" w:fill="FFFFFF"/>
              <w:spacing w:line="20" w:lineRule="atLeast"/>
              <w:rPr>
                <w:sz w:val="20"/>
                <w:szCs w:val="20"/>
                <w:lang w:val="ro-RO"/>
              </w:rPr>
            </w:pPr>
            <w:r w:rsidRPr="00B34870">
              <w:rPr>
                <w:sz w:val="20"/>
                <w:szCs w:val="20"/>
                <w:lang w:val="ro-RO"/>
              </w:rPr>
              <w:t>1</w:t>
            </w:r>
          </w:p>
        </w:tc>
      </w:tr>
      <w:tr w:rsidR="006657B3" w:rsidRPr="00B34870" w14:paraId="222F8FFD"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2521BB4E" w14:textId="5EB535FB" w:rsidR="006657B3" w:rsidRPr="00B34870" w:rsidRDefault="00957A82" w:rsidP="00761D86">
            <w:pPr>
              <w:shd w:val="clear" w:color="auto" w:fill="FFFFFF"/>
              <w:spacing w:line="20" w:lineRule="atLeast"/>
              <w:jc w:val="center"/>
              <w:rPr>
                <w:sz w:val="20"/>
                <w:szCs w:val="20"/>
                <w:lang w:val="ro-RO"/>
              </w:rPr>
            </w:pPr>
            <w:r w:rsidRPr="00B34870">
              <w:rPr>
                <w:sz w:val="20"/>
                <w:szCs w:val="20"/>
                <w:lang w:val="ro-RO"/>
              </w:rPr>
              <w:lastRenderedPageBreak/>
              <w:t>17</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A1B60FA" w14:textId="3EACEEE1" w:rsidR="006657B3" w:rsidRPr="00B34870" w:rsidRDefault="00B079EC" w:rsidP="00BC5D29">
            <w:pPr>
              <w:shd w:val="clear" w:color="auto" w:fill="FFFFFF"/>
              <w:spacing w:line="20" w:lineRule="atLeast"/>
              <w:rPr>
                <w:rStyle w:val="author"/>
                <w:b/>
                <w:bCs/>
                <w:color w:val="000000"/>
                <w:sz w:val="20"/>
                <w:szCs w:val="20"/>
                <w:bdr w:val="none" w:sz="0" w:space="0" w:color="auto" w:frame="1"/>
                <w:shd w:val="clear" w:color="auto" w:fill="FFFFFF"/>
                <w:lang w:val="ro-RO"/>
              </w:rPr>
            </w:pPr>
            <w:r w:rsidRPr="00B34870">
              <w:rPr>
                <w:rStyle w:val="author"/>
                <w:b/>
                <w:bCs/>
                <w:color w:val="000000"/>
                <w:sz w:val="20"/>
                <w:szCs w:val="20"/>
                <w:bdr w:val="none" w:sz="0" w:space="0" w:color="auto" w:frame="1"/>
                <w:shd w:val="clear" w:color="auto" w:fill="FFFFFF"/>
                <w:lang w:val="ro-RO"/>
              </w:rPr>
              <w:t xml:space="preserve"> </w:t>
            </w:r>
            <w:r w:rsidRPr="00B34870">
              <w:rPr>
                <w:b/>
                <w:bCs/>
                <w:sz w:val="20"/>
                <w:szCs w:val="20"/>
                <w:lang w:val="ro-RO"/>
              </w:rPr>
              <w:t>Cristina Elena Popa Tache</w:t>
            </w:r>
            <w:r w:rsidRPr="00B34870">
              <w:rPr>
                <w:sz w:val="20"/>
                <w:szCs w:val="20"/>
                <w:lang w:val="ro-RO"/>
              </w:rPr>
              <w:t xml:space="preserve">, (2023). </w:t>
            </w:r>
            <w:r w:rsidRPr="00B34870">
              <w:rPr>
                <w:rStyle w:val="Emphasis"/>
                <w:sz w:val="20"/>
                <w:szCs w:val="20"/>
                <w:lang w:val="ro-RO"/>
              </w:rPr>
              <w:t>Despre legătura între investițiile atipice, produsele financiare corelate acestora și instrumentarul dreptului internațional / On the Interface Between Atypical Investments, Related Financial Products and International Law Instruments.</w:t>
            </w:r>
            <w:r w:rsidRPr="00B34870">
              <w:rPr>
                <w:sz w:val="20"/>
                <w:szCs w:val="20"/>
                <w:lang w:val="ro-RO"/>
              </w:rPr>
              <w:t xml:space="preserve"> </w:t>
            </w:r>
            <w:r w:rsidRPr="00B34870">
              <w:rPr>
                <w:sz w:val="20"/>
                <w:szCs w:val="20"/>
                <w:lang w:val="it-IT"/>
              </w:rPr>
              <w:t xml:space="preserve">In: </w:t>
            </w:r>
            <w:r w:rsidRPr="00B34870">
              <w:rPr>
                <w:rStyle w:val="Emphasis"/>
                <w:sz w:val="20"/>
                <w:szCs w:val="20"/>
                <w:lang w:val="it-IT"/>
              </w:rPr>
              <w:t>Revista de Drept Bancar și Financiar</w:t>
            </w:r>
            <w:r w:rsidRPr="00B34870">
              <w:rPr>
                <w:sz w:val="20"/>
                <w:szCs w:val="20"/>
                <w:lang w:val="it-IT"/>
              </w:rPr>
              <w:t xml:space="preserve">, Nr. 2/2023 (iulie–decembrie). București: Ed. </w:t>
            </w:r>
            <w:r w:rsidRPr="00B34870">
              <w:rPr>
                <w:sz w:val="20"/>
                <w:szCs w:val="20"/>
              </w:rPr>
              <w:t xml:space="preserve">Rosetti. </w:t>
            </w:r>
            <w:hyperlink r:id="rId44" w:history="1">
              <w:r w:rsidRPr="00B34870">
                <w:rPr>
                  <w:rStyle w:val="Hyperlink"/>
                  <w:sz w:val="20"/>
                  <w:szCs w:val="20"/>
                  <w:bdr w:val="none" w:sz="0" w:space="0" w:color="auto" w:frame="1"/>
                  <w:shd w:val="clear" w:color="auto" w:fill="FFFFFF"/>
                  <w:lang w:val="ro-RO"/>
                </w:rPr>
                <w:t>https://www.rdbf.editurarosetti.ro/?nav=autor&amp;autor=282</w:t>
              </w:r>
            </w:hyperlink>
            <w:r w:rsidRPr="00B34870">
              <w:rPr>
                <w:rStyle w:val="author"/>
                <w:color w:val="000000"/>
                <w:sz w:val="20"/>
                <w:szCs w:val="20"/>
                <w:bdr w:val="none" w:sz="0" w:space="0" w:color="auto" w:frame="1"/>
                <w:shd w:val="clear" w:color="auto" w:fill="FFFFFF"/>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7640ECB" w14:textId="77777777" w:rsidR="006657B3" w:rsidRPr="00B34870" w:rsidRDefault="006657B3" w:rsidP="00BC5D2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4984F86" w14:textId="5734F140" w:rsidR="006657B3" w:rsidRPr="00B34870" w:rsidRDefault="00B079EC" w:rsidP="00761D86">
            <w:pPr>
              <w:shd w:val="clear" w:color="auto" w:fill="FFFFFF"/>
              <w:spacing w:line="20" w:lineRule="atLeast"/>
              <w:rPr>
                <w:sz w:val="20"/>
                <w:szCs w:val="20"/>
                <w:lang w:val="ro-RO"/>
              </w:rPr>
            </w:pPr>
            <w:r w:rsidRPr="00B34870">
              <w:rPr>
                <w:sz w:val="20"/>
                <w:szCs w:val="20"/>
                <w:lang w:val="ro-RO"/>
              </w:rPr>
              <w:t>1</w:t>
            </w:r>
          </w:p>
        </w:tc>
      </w:tr>
      <w:tr w:rsidR="00A458B8" w:rsidRPr="00B34870" w14:paraId="4A734A1E"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C98AED1" w14:textId="29970E4D" w:rsidR="00A458B8" w:rsidRPr="00B34870" w:rsidRDefault="00957A82" w:rsidP="00761D86">
            <w:pPr>
              <w:shd w:val="clear" w:color="auto" w:fill="FFFFFF"/>
              <w:spacing w:line="20" w:lineRule="atLeast"/>
              <w:jc w:val="center"/>
              <w:rPr>
                <w:sz w:val="20"/>
                <w:szCs w:val="20"/>
                <w:lang w:val="ro-RO"/>
              </w:rPr>
            </w:pPr>
            <w:r w:rsidRPr="00B34870">
              <w:rPr>
                <w:sz w:val="20"/>
                <w:szCs w:val="20"/>
                <w:lang w:val="ro-RO"/>
              </w:rPr>
              <w:t>18</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EF9FE7B" w14:textId="77777777" w:rsidR="00A458B8" w:rsidRPr="00B34870" w:rsidRDefault="00A458B8" w:rsidP="00A458B8">
            <w:pPr>
              <w:shd w:val="clear" w:color="auto" w:fill="FFFFFF"/>
              <w:spacing w:line="20" w:lineRule="atLeast"/>
              <w:jc w:val="both"/>
              <w:rPr>
                <w:sz w:val="20"/>
                <w:szCs w:val="20"/>
                <w:lang w:val="ro-RO"/>
              </w:rPr>
            </w:pPr>
            <w:bookmarkStart w:id="2" w:name="_Hlk146449138"/>
            <w:r w:rsidRPr="00B34870">
              <w:rPr>
                <w:b/>
                <w:bCs/>
                <w:sz w:val="20"/>
                <w:szCs w:val="20"/>
                <w:lang w:val="ro-RO"/>
              </w:rPr>
              <w:t xml:space="preserve">Cristina Elena Popa Tache/Constantin Brânzan, </w:t>
            </w:r>
            <w:bookmarkEnd w:id="2"/>
            <w:r w:rsidRPr="00B34870">
              <w:rPr>
                <w:i/>
                <w:iCs/>
                <w:sz w:val="20"/>
                <w:szCs w:val="20"/>
                <w:lang w:val="ro-RO"/>
              </w:rPr>
              <w:t xml:space="preserve">L’évolution de la régulation bancaire et financière sous l’effet des règles de protection de la clientèle, </w:t>
            </w:r>
            <w:r w:rsidRPr="00B34870">
              <w:rPr>
                <w:sz w:val="20"/>
                <w:szCs w:val="20"/>
                <w:lang w:val="ro-RO"/>
              </w:rPr>
              <w:t xml:space="preserve">în </w:t>
            </w:r>
            <w:r w:rsidRPr="00B34870">
              <w:rPr>
                <w:i/>
                <w:iCs/>
                <w:sz w:val="20"/>
                <w:szCs w:val="20"/>
                <w:lang w:val="ro-RO"/>
              </w:rPr>
              <w:t xml:space="preserve"> </w:t>
            </w:r>
            <w:r w:rsidRPr="00B34870">
              <w:rPr>
                <w:sz w:val="20"/>
                <w:szCs w:val="20"/>
                <w:lang w:val="ro-RO"/>
              </w:rPr>
              <w:t xml:space="preserve">Banque et Droit NºHS-2023-1, Paris, </w:t>
            </w:r>
            <w:hyperlink r:id="rId45" w:history="1">
              <w:r w:rsidRPr="00B34870">
                <w:rPr>
                  <w:rStyle w:val="Hyperlink"/>
                  <w:sz w:val="20"/>
                  <w:szCs w:val="20"/>
                  <w:lang w:val="ro-RO"/>
                </w:rPr>
                <w:t>https://www.revue-banque.fr/sommaire/-/meta/banque-et-droit-n-hs-2023-1</w:t>
              </w:r>
            </w:hyperlink>
            <w:r w:rsidRPr="00B34870">
              <w:rPr>
                <w:sz w:val="20"/>
                <w:szCs w:val="20"/>
                <w:lang w:val="ro-RO"/>
              </w:rPr>
              <w:t xml:space="preserve"> și </w:t>
            </w:r>
            <w:hyperlink r:id="rId46" w:history="1">
              <w:r w:rsidRPr="00B34870">
                <w:rPr>
                  <w:rStyle w:val="Hyperlink"/>
                  <w:sz w:val="20"/>
                  <w:szCs w:val="20"/>
                  <w:lang w:val="ro-RO"/>
                </w:rPr>
                <w:t>https://www.revue-banque.fr/espace-banque-droit/la-protection-des-consommateurs-de-services-bancaires-en-roumanie-entre-education-et-reforme-MD13766974</w:t>
              </w:r>
            </w:hyperlink>
            <w:r w:rsidRPr="00B34870">
              <w:rPr>
                <w:sz w:val="20"/>
                <w:szCs w:val="20"/>
                <w:lang w:val="ro-RO"/>
              </w:rPr>
              <w:t xml:space="preserve">. </w:t>
            </w:r>
          </w:p>
          <w:p w14:paraId="087783A3" w14:textId="77777777" w:rsidR="00A458B8" w:rsidRPr="00B34870" w:rsidRDefault="00A458B8" w:rsidP="00BC5D29">
            <w:pPr>
              <w:shd w:val="clear" w:color="auto" w:fill="FFFFFF"/>
              <w:spacing w:line="20" w:lineRule="atLeast"/>
              <w:rPr>
                <w:b/>
                <w:bCs/>
                <w:sz w:val="20"/>
                <w:szCs w:val="20"/>
                <w:lang w:val="ro-RO"/>
              </w:rPr>
            </w:pP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C01B37E" w14:textId="77777777" w:rsidR="00A458B8" w:rsidRPr="00B34870" w:rsidRDefault="00A458B8" w:rsidP="00BC5D2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84FDA38" w14:textId="47AAA96E" w:rsidR="00A458B8" w:rsidRPr="00B34870" w:rsidRDefault="00C65A08" w:rsidP="00761D86">
            <w:pPr>
              <w:shd w:val="clear" w:color="auto" w:fill="FFFFFF"/>
              <w:spacing w:line="20" w:lineRule="atLeast"/>
              <w:rPr>
                <w:sz w:val="20"/>
                <w:szCs w:val="20"/>
                <w:lang w:val="ro-RO"/>
              </w:rPr>
            </w:pPr>
            <w:r w:rsidRPr="00B34870">
              <w:rPr>
                <w:sz w:val="20"/>
                <w:szCs w:val="20"/>
                <w:lang w:val="ro-RO"/>
              </w:rPr>
              <w:t>1,5</w:t>
            </w:r>
          </w:p>
        </w:tc>
      </w:tr>
      <w:tr w:rsidR="00A458B8" w:rsidRPr="00B34870" w14:paraId="67DB0C96"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41EE55B8" w14:textId="2EEF4627" w:rsidR="00A458B8" w:rsidRPr="00B34870" w:rsidRDefault="00957A82" w:rsidP="00761D86">
            <w:pPr>
              <w:shd w:val="clear" w:color="auto" w:fill="FFFFFF"/>
              <w:spacing w:line="20" w:lineRule="atLeast"/>
              <w:jc w:val="center"/>
              <w:rPr>
                <w:sz w:val="20"/>
                <w:szCs w:val="20"/>
                <w:lang w:val="ro-RO"/>
              </w:rPr>
            </w:pPr>
            <w:r w:rsidRPr="00B34870">
              <w:rPr>
                <w:sz w:val="20"/>
                <w:szCs w:val="20"/>
                <w:lang w:val="ro-RO"/>
              </w:rPr>
              <w:t>19</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F5B5B3E" w14:textId="3A687CEA" w:rsidR="00A458B8" w:rsidRPr="00B34870" w:rsidRDefault="00A458B8" w:rsidP="00BC5D29">
            <w:pPr>
              <w:shd w:val="clear" w:color="auto" w:fill="FFFFFF"/>
              <w:spacing w:line="20" w:lineRule="atLeast"/>
              <w:rPr>
                <w:b/>
                <w:bCs/>
                <w:sz w:val="20"/>
                <w:szCs w:val="20"/>
                <w:lang w:val="ro-RO"/>
              </w:rPr>
            </w:pPr>
            <w:r w:rsidRPr="00B34870">
              <w:rPr>
                <w:b/>
                <w:bCs/>
                <w:sz w:val="20"/>
                <w:szCs w:val="20"/>
                <w:lang w:val="ro-RO"/>
              </w:rPr>
              <w:t xml:space="preserve">Cristina Elena Popa Tache, Cătălin-Silviu Săraru, </w:t>
            </w:r>
            <w:r w:rsidRPr="00B34870">
              <w:rPr>
                <w:i/>
                <w:iCs/>
                <w:sz w:val="20"/>
                <w:szCs w:val="20"/>
                <w:lang w:val="ro-RO"/>
              </w:rPr>
              <w:t>Lawfare, Between its (Un)Limits</w:t>
            </w:r>
            <w:r w:rsidRPr="00B34870">
              <w:rPr>
                <w:sz w:val="20"/>
                <w:szCs w:val="20"/>
                <w:lang w:val="ro-RO"/>
              </w:rPr>
              <w:t xml:space="preserve"> </w:t>
            </w:r>
            <w:r w:rsidRPr="00B34870">
              <w:rPr>
                <w:i/>
                <w:iCs/>
                <w:sz w:val="20"/>
                <w:szCs w:val="20"/>
                <w:lang w:val="ro-RO"/>
              </w:rPr>
              <w:t>and Transdisciplinarity,</w:t>
            </w:r>
            <w:r w:rsidRPr="00B34870">
              <w:rPr>
                <w:sz w:val="20"/>
                <w:szCs w:val="20"/>
                <w:lang w:val="ro-RO"/>
              </w:rPr>
              <w:t xml:space="preserve"> Precedente Revista Jurídica, 23, 37-66, 2023. </w:t>
            </w:r>
            <w:hyperlink r:id="rId47" w:history="1">
              <w:r w:rsidRPr="00B34870">
                <w:rPr>
                  <w:rStyle w:val="Hyperlink"/>
                  <w:sz w:val="20"/>
                  <w:szCs w:val="20"/>
                  <w:lang w:val="ro-RO"/>
                </w:rPr>
                <w:t>https://doi.org/10.18046/prec.v23.5889</w:t>
              </w:r>
            </w:hyperlink>
            <w:r w:rsidRPr="00B34870">
              <w:rPr>
                <w:sz w:val="20"/>
                <w:szCs w:val="20"/>
                <w:lang w:val="ro-RO"/>
              </w:rPr>
              <w:t>, Web of Science, Scopus</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EC84CD7" w14:textId="77777777" w:rsidR="00A458B8" w:rsidRPr="00B34870" w:rsidRDefault="00A458B8" w:rsidP="00BC5D2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5389C91" w14:textId="43B23682" w:rsidR="00A458B8" w:rsidRPr="00B34870" w:rsidRDefault="00B079EC" w:rsidP="00761D86">
            <w:pPr>
              <w:shd w:val="clear" w:color="auto" w:fill="FFFFFF"/>
              <w:spacing w:line="20" w:lineRule="atLeast"/>
              <w:rPr>
                <w:sz w:val="20"/>
                <w:szCs w:val="20"/>
                <w:lang w:val="ro-RO"/>
              </w:rPr>
            </w:pPr>
            <w:r w:rsidRPr="00B34870">
              <w:rPr>
                <w:sz w:val="20"/>
                <w:szCs w:val="20"/>
                <w:lang w:val="ro-RO"/>
              </w:rPr>
              <w:t>1,5</w:t>
            </w:r>
          </w:p>
        </w:tc>
      </w:tr>
      <w:tr w:rsidR="00A458B8" w:rsidRPr="00B34870" w14:paraId="5733421E"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4A2900C" w14:textId="6F1DDD6F" w:rsidR="00A458B8" w:rsidRPr="00B34870" w:rsidRDefault="00957A82" w:rsidP="00761D86">
            <w:pPr>
              <w:shd w:val="clear" w:color="auto" w:fill="FFFFFF"/>
              <w:spacing w:line="20" w:lineRule="atLeast"/>
              <w:jc w:val="center"/>
              <w:rPr>
                <w:sz w:val="20"/>
                <w:szCs w:val="20"/>
                <w:lang w:val="ro-RO"/>
              </w:rPr>
            </w:pPr>
            <w:r w:rsidRPr="00B34870">
              <w:rPr>
                <w:sz w:val="20"/>
                <w:szCs w:val="20"/>
                <w:lang w:val="ro-RO"/>
              </w:rPr>
              <w:t>20</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B7CDE5F" w14:textId="626213D3" w:rsidR="00A458B8" w:rsidRPr="00B34870" w:rsidRDefault="00A458B8" w:rsidP="00BC5D29">
            <w:pPr>
              <w:shd w:val="clear" w:color="auto" w:fill="FFFFFF"/>
              <w:spacing w:line="20" w:lineRule="atLeast"/>
              <w:rPr>
                <w:b/>
                <w:bCs/>
                <w:sz w:val="20"/>
                <w:szCs w:val="20"/>
                <w:lang w:val="ro-RO"/>
              </w:rPr>
            </w:pPr>
            <w:r w:rsidRPr="00B34870">
              <w:rPr>
                <w:b/>
                <w:bCs/>
                <w:sz w:val="20"/>
                <w:szCs w:val="20"/>
                <w:lang w:val="ro-RO"/>
              </w:rPr>
              <w:t xml:space="preserve">Cristina Elena Popa Tache, Cătălin-Silviu Săraru, </w:t>
            </w:r>
            <w:r w:rsidRPr="00B34870">
              <w:rPr>
                <w:i/>
                <w:iCs/>
                <w:sz w:val="20"/>
                <w:szCs w:val="20"/>
                <w:lang w:val="ro-RO"/>
              </w:rPr>
              <w:t>New Transdisciplinary Directions in International Law?,</w:t>
            </w:r>
            <w:r w:rsidRPr="00B34870">
              <w:rPr>
                <w:b/>
                <w:bCs/>
                <w:sz w:val="20"/>
                <w:szCs w:val="20"/>
                <w:lang w:val="ro-RO"/>
              </w:rPr>
              <w:t xml:space="preserve"> </w:t>
            </w:r>
            <w:r w:rsidRPr="00B34870">
              <w:rPr>
                <w:sz w:val="20"/>
                <w:szCs w:val="20"/>
                <w:lang w:val="ro-RO"/>
              </w:rPr>
              <w:t xml:space="preserve">Lex Humana (ISSN 2175-0947), 15(4), 86–109, 2023. Retrieved from </w:t>
            </w:r>
            <w:hyperlink r:id="rId48" w:history="1">
              <w:r w:rsidRPr="00B34870">
                <w:rPr>
                  <w:rStyle w:val="Hyperlink"/>
                  <w:sz w:val="20"/>
                  <w:szCs w:val="20"/>
                  <w:lang w:val="ro-RO"/>
                </w:rPr>
                <w:t>https://seer.ucp.br/seer/index.php/LexHumana/article/view/2705</w:t>
              </w:r>
            </w:hyperlink>
            <w:r w:rsidRPr="00B34870">
              <w:rPr>
                <w:sz w:val="20"/>
                <w:szCs w:val="20"/>
                <w:lang w:val="ro-RO"/>
              </w:rPr>
              <w:t>, Web of Science, Scopus.</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06BBD53" w14:textId="77777777" w:rsidR="00A458B8" w:rsidRPr="00B34870" w:rsidRDefault="00A458B8" w:rsidP="00BC5D2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04AF8B1" w14:textId="5C91ED88" w:rsidR="00A458B8" w:rsidRPr="00B34870" w:rsidRDefault="00B079EC" w:rsidP="00761D86">
            <w:pPr>
              <w:shd w:val="clear" w:color="auto" w:fill="FFFFFF"/>
              <w:spacing w:line="20" w:lineRule="atLeast"/>
              <w:rPr>
                <w:sz w:val="20"/>
                <w:szCs w:val="20"/>
                <w:lang w:val="ro-RO"/>
              </w:rPr>
            </w:pPr>
            <w:r w:rsidRPr="00B34870">
              <w:rPr>
                <w:sz w:val="20"/>
                <w:szCs w:val="20"/>
                <w:lang w:val="ro-RO"/>
              </w:rPr>
              <w:t>1,5</w:t>
            </w:r>
          </w:p>
        </w:tc>
      </w:tr>
      <w:tr w:rsidR="00A458B8" w:rsidRPr="00B34870" w14:paraId="5D5B2EC0"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2EC06B82" w14:textId="07393B0E" w:rsidR="00A458B8" w:rsidRPr="00B34870" w:rsidRDefault="00957A82" w:rsidP="00761D86">
            <w:pPr>
              <w:shd w:val="clear" w:color="auto" w:fill="FFFFFF"/>
              <w:spacing w:line="20" w:lineRule="atLeast"/>
              <w:jc w:val="center"/>
              <w:rPr>
                <w:sz w:val="20"/>
                <w:szCs w:val="20"/>
                <w:lang w:val="ro-RO"/>
              </w:rPr>
            </w:pPr>
            <w:r w:rsidRPr="00B34870">
              <w:rPr>
                <w:sz w:val="20"/>
                <w:szCs w:val="20"/>
                <w:lang w:val="ro-RO"/>
              </w:rPr>
              <w:t>21</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97ED33F" w14:textId="77777777" w:rsidR="00A458B8" w:rsidRPr="00B34870" w:rsidRDefault="00A458B8" w:rsidP="00A458B8">
            <w:pPr>
              <w:shd w:val="clear" w:color="auto" w:fill="FFFFFF"/>
              <w:spacing w:line="20" w:lineRule="atLeast"/>
              <w:jc w:val="both"/>
              <w:rPr>
                <w:sz w:val="20"/>
                <w:szCs w:val="20"/>
                <w:lang w:val="ro-RO"/>
              </w:rPr>
            </w:pPr>
            <w:r w:rsidRPr="00B34870">
              <w:rPr>
                <w:b/>
                <w:bCs/>
                <w:sz w:val="20"/>
                <w:szCs w:val="20"/>
                <w:lang w:val="ro-RO"/>
              </w:rPr>
              <w:t xml:space="preserve">Cristina Elena Popa Tache, </w:t>
            </w:r>
            <w:r w:rsidRPr="00B34870">
              <w:rPr>
                <w:i/>
                <w:iCs/>
                <w:sz w:val="20"/>
                <w:szCs w:val="20"/>
                <w:lang w:val="ro-RO"/>
              </w:rPr>
              <w:t>State Immunity, Between Past and Future</w:t>
            </w:r>
            <w:r w:rsidRPr="00B34870">
              <w:rPr>
                <w:sz w:val="20"/>
                <w:szCs w:val="20"/>
                <w:lang w:val="ro-RO"/>
              </w:rPr>
              <w:t xml:space="preserve">,  „AJEE (Access to Justice in Eastern Europe)”, Issue 1 (18) February 2023, pp. 97-110, </w:t>
            </w:r>
            <w:hyperlink r:id="rId49" w:history="1">
              <w:r w:rsidRPr="00B34870">
                <w:rPr>
                  <w:rStyle w:val="Hyperlink"/>
                  <w:sz w:val="20"/>
                  <w:szCs w:val="20"/>
                  <w:lang w:val="ro-RO"/>
                </w:rPr>
                <w:t>https://ajee-journal.com/upload/attaches/att_1676384405.pdf</w:t>
              </w:r>
            </w:hyperlink>
            <w:r w:rsidRPr="00B34870">
              <w:rPr>
                <w:sz w:val="20"/>
                <w:szCs w:val="20"/>
                <w:lang w:val="ro-RO"/>
              </w:rPr>
              <w:t xml:space="preserve">. </w:t>
            </w:r>
          </w:p>
          <w:p w14:paraId="26E91EF0" w14:textId="77777777" w:rsidR="00A458B8" w:rsidRPr="00B34870" w:rsidRDefault="00A458B8" w:rsidP="00BC5D29">
            <w:pPr>
              <w:shd w:val="clear" w:color="auto" w:fill="FFFFFF"/>
              <w:spacing w:line="20" w:lineRule="atLeast"/>
              <w:rPr>
                <w:b/>
                <w:bCs/>
                <w:sz w:val="20"/>
                <w:szCs w:val="20"/>
                <w:lang w:val="ro-RO"/>
              </w:rPr>
            </w:pP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854A651" w14:textId="77777777" w:rsidR="00A458B8" w:rsidRPr="00B34870" w:rsidRDefault="00A458B8" w:rsidP="00BC5D2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27D560E" w14:textId="23312034" w:rsidR="00A458B8" w:rsidRPr="00B34870" w:rsidRDefault="00B079EC" w:rsidP="00761D86">
            <w:pPr>
              <w:shd w:val="clear" w:color="auto" w:fill="FFFFFF"/>
              <w:spacing w:line="20" w:lineRule="atLeast"/>
              <w:rPr>
                <w:sz w:val="20"/>
                <w:szCs w:val="20"/>
                <w:lang w:val="ro-RO"/>
              </w:rPr>
            </w:pPr>
            <w:r w:rsidRPr="00B34870">
              <w:rPr>
                <w:sz w:val="20"/>
                <w:szCs w:val="20"/>
                <w:lang w:val="ro-RO"/>
              </w:rPr>
              <w:t>3</w:t>
            </w:r>
          </w:p>
        </w:tc>
      </w:tr>
      <w:tr w:rsidR="00FC64D5" w:rsidRPr="00B34870" w14:paraId="1B0F6747"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4F3ADF70" w14:textId="1265BF34" w:rsidR="00FC64D5" w:rsidRPr="00B34870" w:rsidRDefault="00957A82" w:rsidP="00761D86">
            <w:pPr>
              <w:shd w:val="clear" w:color="auto" w:fill="FFFFFF"/>
              <w:spacing w:line="20" w:lineRule="atLeast"/>
              <w:jc w:val="center"/>
              <w:rPr>
                <w:sz w:val="20"/>
                <w:szCs w:val="20"/>
                <w:lang w:val="ro-RO"/>
              </w:rPr>
            </w:pPr>
            <w:r w:rsidRPr="00B34870">
              <w:rPr>
                <w:sz w:val="20"/>
                <w:szCs w:val="20"/>
                <w:lang w:val="ro-RO"/>
              </w:rPr>
              <w:t>22</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09ABA35" w14:textId="302C161D" w:rsidR="00FC64D5" w:rsidRPr="00B34870" w:rsidRDefault="00047AB7" w:rsidP="00BC5D29">
            <w:pPr>
              <w:shd w:val="clear" w:color="auto" w:fill="FFFFFF"/>
              <w:spacing w:line="20" w:lineRule="atLeast"/>
              <w:rPr>
                <w:sz w:val="20"/>
                <w:szCs w:val="20"/>
                <w:lang w:val="ro-RO"/>
              </w:rPr>
            </w:pPr>
            <w:r w:rsidRPr="00B34870">
              <w:rPr>
                <w:b/>
                <w:bCs/>
                <w:sz w:val="20"/>
                <w:szCs w:val="20"/>
                <w:lang w:val="ro-RO"/>
              </w:rPr>
              <w:t xml:space="preserve">Cristina Elena Popa Tache, </w:t>
            </w:r>
            <w:r w:rsidRPr="00B34870">
              <w:rPr>
                <w:i/>
                <w:iCs/>
                <w:sz w:val="20"/>
                <w:szCs w:val="20"/>
                <w:lang w:val="ro-RO"/>
              </w:rPr>
              <w:t>O corelare a cripto-activelor cu dreptul internațional al comunicațiilor și al noilor tehnologii/A Correlation of Crypto-assets with International Law of Communications and New Technologies,</w:t>
            </w:r>
            <w:r w:rsidRPr="00B34870">
              <w:rPr>
                <w:sz w:val="20"/>
                <w:szCs w:val="20"/>
                <w:lang w:val="ro-RO"/>
              </w:rPr>
              <w:t xml:space="preserve"> Revista de Drept Bancar și Financiar, nr. 1/2023 online (ianuarie-iunie), Editura Rosetti.</w:t>
            </w:r>
            <w:r w:rsidR="00B079EC" w:rsidRPr="00B34870">
              <w:rPr>
                <w:rStyle w:val="author"/>
                <w:color w:val="000000"/>
                <w:sz w:val="20"/>
                <w:szCs w:val="20"/>
                <w:bdr w:val="none" w:sz="0" w:space="0" w:color="auto" w:frame="1"/>
                <w:shd w:val="clear" w:color="auto" w:fill="FFFFFF"/>
                <w:lang w:val="ro-RO"/>
              </w:rPr>
              <w:t xml:space="preserve"> </w:t>
            </w:r>
            <w:hyperlink r:id="rId50" w:history="1">
              <w:r w:rsidR="00B079EC" w:rsidRPr="00B34870">
                <w:rPr>
                  <w:rStyle w:val="Hyperlink"/>
                  <w:sz w:val="20"/>
                  <w:szCs w:val="20"/>
                  <w:bdr w:val="none" w:sz="0" w:space="0" w:color="auto" w:frame="1"/>
                  <w:shd w:val="clear" w:color="auto" w:fill="FFFFFF"/>
                  <w:lang w:val="ro-RO"/>
                </w:rPr>
                <w:t>https://www.rdbf.editurarosetti.ro/?nav=autor&amp;autor=282</w:t>
              </w:r>
            </w:hyperlink>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AE65A05" w14:textId="77777777" w:rsidR="00FC64D5" w:rsidRPr="00B34870" w:rsidRDefault="00FC64D5" w:rsidP="00BC5D2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21858B2" w14:textId="40B037F7" w:rsidR="00FC64D5" w:rsidRPr="00B34870" w:rsidRDefault="00B079EC" w:rsidP="00761D86">
            <w:pPr>
              <w:shd w:val="clear" w:color="auto" w:fill="FFFFFF"/>
              <w:spacing w:line="20" w:lineRule="atLeast"/>
              <w:rPr>
                <w:sz w:val="20"/>
                <w:szCs w:val="20"/>
                <w:lang w:val="ro-RO"/>
              </w:rPr>
            </w:pPr>
            <w:r w:rsidRPr="00B34870">
              <w:rPr>
                <w:sz w:val="20"/>
                <w:szCs w:val="20"/>
                <w:lang w:val="ro-RO"/>
              </w:rPr>
              <w:t>1</w:t>
            </w:r>
          </w:p>
        </w:tc>
      </w:tr>
      <w:tr w:rsidR="00FC64D5" w:rsidRPr="00B34870" w14:paraId="34ED164A"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C73C96F" w14:textId="0FE12566" w:rsidR="00FC64D5" w:rsidRPr="00B34870" w:rsidRDefault="00957A82" w:rsidP="00761D86">
            <w:pPr>
              <w:shd w:val="clear" w:color="auto" w:fill="FFFFFF"/>
              <w:spacing w:line="20" w:lineRule="atLeast"/>
              <w:jc w:val="center"/>
              <w:rPr>
                <w:sz w:val="20"/>
                <w:szCs w:val="20"/>
                <w:lang w:val="ro-RO"/>
              </w:rPr>
            </w:pPr>
            <w:r w:rsidRPr="00B34870">
              <w:rPr>
                <w:sz w:val="20"/>
                <w:szCs w:val="20"/>
                <w:lang w:val="ro-RO"/>
              </w:rPr>
              <w:t>23</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273F8EB" w14:textId="55BFD2D5" w:rsidR="00077E56" w:rsidRPr="00B34870" w:rsidRDefault="00077E56" w:rsidP="00077E56">
            <w:pPr>
              <w:shd w:val="clear" w:color="auto" w:fill="FFFFFF"/>
              <w:spacing w:line="20" w:lineRule="atLeast"/>
              <w:jc w:val="both"/>
              <w:rPr>
                <w:sz w:val="20"/>
                <w:szCs w:val="20"/>
                <w:lang w:val="ro-RO"/>
              </w:rPr>
            </w:pPr>
            <w:r w:rsidRPr="00B34870">
              <w:rPr>
                <w:b/>
                <w:bCs/>
                <w:sz w:val="20"/>
                <w:szCs w:val="20"/>
                <w:lang w:val="ro-RO"/>
              </w:rPr>
              <w:t>Cristina Elena Popa Tache/Constantin Brânzan,</w:t>
            </w:r>
            <w:r w:rsidRPr="00B34870">
              <w:rPr>
                <w:sz w:val="20"/>
                <w:szCs w:val="20"/>
                <w:lang w:val="ro-RO"/>
              </w:rPr>
              <w:t xml:space="preserve"> </w:t>
            </w:r>
            <w:r w:rsidRPr="00B34870">
              <w:rPr>
                <w:i/>
                <w:iCs/>
                <w:sz w:val="20"/>
                <w:szCs w:val="20"/>
                <w:lang w:val="ro-RO"/>
              </w:rPr>
              <w:t>Interferenţe actuale între guvernanţa corporativă şi dreptul internaţional public/Current interferences between corporate governance and public international law,</w:t>
            </w:r>
            <w:r w:rsidRPr="00B34870">
              <w:rPr>
                <w:sz w:val="20"/>
                <w:szCs w:val="20"/>
                <w:lang w:val="ro-RO"/>
              </w:rPr>
              <w:t xml:space="preserve"> Revista română de drept comercial (Universul Juridic) nr. 1/2023, pp.43-52.</w:t>
            </w:r>
            <w:r w:rsidR="00B079EC" w:rsidRPr="00B34870">
              <w:rPr>
                <w:sz w:val="20"/>
                <w:szCs w:val="20"/>
                <w:lang w:val="ro-RO"/>
              </w:rPr>
              <w:t xml:space="preserve"> </w:t>
            </w:r>
            <w:hyperlink r:id="rId51" w:history="1">
              <w:r w:rsidR="00B079EC" w:rsidRPr="00B34870">
                <w:rPr>
                  <w:rStyle w:val="Hyperlink"/>
                  <w:sz w:val="20"/>
                  <w:szCs w:val="20"/>
                  <w:lang w:val="ro-RO"/>
                </w:rPr>
                <w:t>https://www.ceeol.com/search/article-detail?id=1132284</w:t>
              </w:r>
            </w:hyperlink>
            <w:r w:rsidR="00B079EC" w:rsidRPr="00B34870">
              <w:rPr>
                <w:sz w:val="20"/>
                <w:szCs w:val="20"/>
                <w:lang w:val="ro-RO"/>
              </w:rPr>
              <w:t xml:space="preserve"> </w:t>
            </w:r>
          </w:p>
          <w:p w14:paraId="610382F6" w14:textId="77777777" w:rsidR="00FC64D5" w:rsidRPr="00B34870" w:rsidRDefault="00FC64D5" w:rsidP="00077E56">
            <w:pPr>
              <w:shd w:val="clear" w:color="auto" w:fill="FFFFFF"/>
              <w:spacing w:line="20" w:lineRule="atLeast"/>
              <w:jc w:val="both"/>
              <w:rPr>
                <w:sz w:val="20"/>
                <w:szCs w:val="20"/>
                <w:lang w:val="ro-RO"/>
              </w:rPr>
            </w:pP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EC3F6D3" w14:textId="77777777" w:rsidR="00FC64D5" w:rsidRPr="00B34870" w:rsidRDefault="00FC64D5" w:rsidP="00BC5D2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EE0E63B" w14:textId="56DACE81" w:rsidR="00FC64D5" w:rsidRPr="00B34870" w:rsidRDefault="00B079EC" w:rsidP="00761D86">
            <w:pPr>
              <w:shd w:val="clear" w:color="auto" w:fill="FFFFFF"/>
              <w:spacing w:line="20" w:lineRule="atLeast"/>
              <w:rPr>
                <w:sz w:val="20"/>
                <w:szCs w:val="20"/>
                <w:lang w:val="ro-RO"/>
              </w:rPr>
            </w:pPr>
            <w:r w:rsidRPr="00B34870">
              <w:rPr>
                <w:sz w:val="20"/>
                <w:szCs w:val="20"/>
                <w:lang w:val="ro-RO"/>
              </w:rPr>
              <w:t>0,5</w:t>
            </w:r>
          </w:p>
        </w:tc>
      </w:tr>
      <w:tr w:rsidR="00FC64D5" w:rsidRPr="00B34870" w14:paraId="4FCA24B6"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2C8CDADC" w14:textId="662133B5" w:rsidR="00FC64D5" w:rsidRPr="00B34870" w:rsidRDefault="00957A82" w:rsidP="00761D86">
            <w:pPr>
              <w:shd w:val="clear" w:color="auto" w:fill="FFFFFF"/>
              <w:spacing w:line="20" w:lineRule="atLeast"/>
              <w:jc w:val="center"/>
              <w:rPr>
                <w:sz w:val="20"/>
                <w:szCs w:val="20"/>
                <w:lang w:val="ro-RO"/>
              </w:rPr>
            </w:pPr>
            <w:r w:rsidRPr="00B34870">
              <w:rPr>
                <w:sz w:val="20"/>
                <w:szCs w:val="20"/>
                <w:lang w:val="ro-RO"/>
              </w:rPr>
              <w:t>24</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CA83565" w14:textId="3FFC1607" w:rsidR="00077E56" w:rsidRPr="00B34870" w:rsidRDefault="00077E56" w:rsidP="00077E56">
            <w:pPr>
              <w:shd w:val="clear" w:color="auto" w:fill="FFFFFF"/>
              <w:spacing w:line="20" w:lineRule="atLeast"/>
              <w:jc w:val="both"/>
              <w:rPr>
                <w:sz w:val="20"/>
                <w:szCs w:val="20"/>
                <w:lang w:val="ro-RO"/>
              </w:rPr>
            </w:pPr>
            <w:r w:rsidRPr="00B34870">
              <w:rPr>
                <w:b/>
                <w:bCs/>
                <w:sz w:val="20"/>
                <w:szCs w:val="20"/>
                <w:lang w:val="ro-RO"/>
              </w:rPr>
              <w:t>Cristina Elena Popa Tache,</w:t>
            </w:r>
            <w:r w:rsidRPr="00B34870">
              <w:rPr>
                <w:sz w:val="20"/>
                <w:szCs w:val="20"/>
                <w:lang w:val="ro-RO"/>
              </w:rPr>
              <w:t xml:space="preserve"> Marius Vasile Bârdan, </w:t>
            </w:r>
            <w:r w:rsidRPr="00B34870">
              <w:rPr>
                <w:i/>
                <w:iCs/>
                <w:sz w:val="20"/>
                <w:szCs w:val="20"/>
                <w:lang w:val="ro-RO"/>
              </w:rPr>
              <w:t>The Robot as a Natural or Legal Person. Another Perspective on the Concept of Person,</w:t>
            </w:r>
            <w:r w:rsidRPr="00B34870">
              <w:rPr>
                <w:sz w:val="20"/>
                <w:szCs w:val="20"/>
                <w:lang w:val="ro-RO"/>
              </w:rPr>
              <w:t xml:space="preserve"> în volumul </w:t>
            </w:r>
            <w:r w:rsidRPr="00B34870">
              <w:rPr>
                <w:i/>
                <w:iCs/>
                <w:sz w:val="20"/>
                <w:szCs w:val="20"/>
                <w:lang w:val="ro-RO"/>
              </w:rPr>
              <w:t>Recent Debates in Cyberspace and Artificial Intelligence Law Contributions to the 3rd International Conference on FinTech, Cyberspace and Artificial Intelligence Law,</w:t>
            </w:r>
            <w:r w:rsidRPr="00B34870">
              <w:rPr>
                <w:sz w:val="20"/>
                <w:szCs w:val="20"/>
                <w:lang w:val="ro-RO"/>
              </w:rPr>
              <w:t xml:space="preserve"> March 31, 2023, Bucharest, Publishing House: ADJURIS – International Academic Publisher, Editors: Nina Gumzej, Olga Sovova, pp. 93-108.</w:t>
            </w:r>
            <w:r w:rsidR="00D3531F" w:rsidRPr="00B34870">
              <w:rPr>
                <w:sz w:val="20"/>
                <w:szCs w:val="20"/>
              </w:rPr>
              <w:t xml:space="preserve"> </w:t>
            </w:r>
            <w:hyperlink r:id="rId52" w:history="1">
              <w:r w:rsidR="00D3531F" w:rsidRPr="00B34870">
                <w:rPr>
                  <w:rStyle w:val="Hyperlink"/>
                  <w:sz w:val="20"/>
                  <w:szCs w:val="20"/>
                  <w:lang w:val="ro-RO"/>
                </w:rPr>
                <w:t>https://www.ceeol.com/search/chapter-detail?id=1242803</w:t>
              </w:r>
            </w:hyperlink>
            <w:r w:rsidR="00D3531F" w:rsidRPr="00B34870">
              <w:rPr>
                <w:sz w:val="20"/>
                <w:szCs w:val="20"/>
                <w:lang w:val="ro-RO"/>
              </w:rPr>
              <w:t xml:space="preserve"> </w:t>
            </w:r>
          </w:p>
          <w:p w14:paraId="32B4EB7C" w14:textId="77777777" w:rsidR="00FC64D5" w:rsidRPr="00B34870" w:rsidRDefault="00FC64D5" w:rsidP="00077E56">
            <w:pPr>
              <w:shd w:val="clear" w:color="auto" w:fill="FFFFFF"/>
              <w:spacing w:line="20" w:lineRule="atLeast"/>
              <w:jc w:val="both"/>
              <w:rPr>
                <w:sz w:val="20"/>
                <w:szCs w:val="20"/>
                <w:lang w:val="ro-RO"/>
              </w:rPr>
            </w:pP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1BACB69" w14:textId="77777777" w:rsidR="00FC64D5" w:rsidRPr="00B34870" w:rsidRDefault="00FC64D5" w:rsidP="00BC5D2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61A7367" w14:textId="43C2C26B" w:rsidR="00FC64D5" w:rsidRPr="00B34870" w:rsidRDefault="00B079EC" w:rsidP="00761D86">
            <w:pPr>
              <w:shd w:val="clear" w:color="auto" w:fill="FFFFFF"/>
              <w:spacing w:line="20" w:lineRule="atLeast"/>
              <w:rPr>
                <w:sz w:val="20"/>
                <w:szCs w:val="20"/>
                <w:lang w:val="ro-RO"/>
              </w:rPr>
            </w:pPr>
            <w:r w:rsidRPr="00B34870">
              <w:rPr>
                <w:sz w:val="20"/>
                <w:szCs w:val="20"/>
                <w:lang w:val="ro-RO"/>
              </w:rPr>
              <w:t>1,5</w:t>
            </w:r>
          </w:p>
        </w:tc>
      </w:tr>
      <w:tr w:rsidR="00FC64D5" w:rsidRPr="00B34870" w14:paraId="747C92B5"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2346D391" w14:textId="2937234B" w:rsidR="00FC64D5" w:rsidRPr="00B34870" w:rsidRDefault="00957A82" w:rsidP="00761D86">
            <w:pPr>
              <w:shd w:val="clear" w:color="auto" w:fill="FFFFFF"/>
              <w:spacing w:line="20" w:lineRule="atLeast"/>
              <w:jc w:val="center"/>
              <w:rPr>
                <w:sz w:val="20"/>
                <w:szCs w:val="20"/>
                <w:lang w:val="ro-RO"/>
              </w:rPr>
            </w:pPr>
            <w:r w:rsidRPr="00B34870">
              <w:rPr>
                <w:sz w:val="20"/>
                <w:szCs w:val="20"/>
                <w:lang w:val="ro-RO"/>
              </w:rPr>
              <w:t>25</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E5113A6" w14:textId="45CF7364" w:rsidR="00077E56" w:rsidRPr="00B34870" w:rsidRDefault="00077E56" w:rsidP="00077E56">
            <w:pPr>
              <w:shd w:val="clear" w:color="auto" w:fill="FFFFFF"/>
              <w:spacing w:line="20" w:lineRule="atLeast"/>
              <w:jc w:val="both"/>
              <w:rPr>
                <w:sz w:val="20"/>
                <w:szCs w:val="20"/>
                <w:lang w:val="ro-RO"/>
              </w:rPr>
            </w:pPr>
            <w:r w:rsidRPr="00B34870">
              <w:rPr>
                <w:b/>
                <w:bCs/>
                <w:sz w:val="20"/>
                <w:szCs w:val="20"/>
                <w:lang w:val="ro-RO"/>
              </w:rPr>
              <w:t xml:space="preserve">Cristina Elena Popa Tache, </w:t>
            </w:r>
            <w:r w:rsidRPr="00B34870">
              <w:rPr>
                <w:i/>
                <w:iCs/>
                <w:sz w:val="20"/>
                <w:szCs w:val="20"/>
                <w:lang w:val="ro-RO"/>
              </w:rPr>
              <w:t>The Possibility of a Law of All Forms of Life in the Context of Transdisciplinary Mutations in International Law,</w:t>
            </w:r>
            <w:r w:rsidRPr="00B34870">
              <w:rPr>
                <w:b/>
                <w:bCs/>
                <w:sz w:val="20"/>
                <w:szCs w:val="20"/>
                <w:lang w:val="ro-RO"/>
              </w:rPr>
              <w:t xml:space="preserve"> </w:t>
            </w:r>
            <w:r w:rsidRPr="00B34870">
              <w:rPr>
                <w:sz w:val="20"/>
                <w:szCs w:val="20"/>
                <w:lang w:val="ro-RO"/>
              </w:rPr>
              <w:t xml:space="preserve">în volumul </w:t>
            </w:r>
            <w:r w:rsidRPr="00B34870">
              <w:rPr>
                <w:i/>
                <w:iCs/>
                <w:sz w:val="20"/>
                <w:szCs w:val="20"/>
                <w:lang w:val="ro-RO"/>
              </w:rPr>
              <w:t>Tempore Mutationis in International and Comparative Law, Contributions to the 3rd Conference on Comparative and International Law</w:t>
            </w:r>
            <w:r w:rsidRPr="00B34870">
              <w:rPr>
                <w:sz w:val="20"/>
                <w:szCs w:val="20"/>
                <w:lang w:val="ro-RO"/>
              </w:rPr>
              <w:t>, June 23, 2023, Bucharest - International Conference, Publishing House: ADJURIS – International Academic Publisher, Editors: Federica Cristani, Cristina Elena Popa Tache.  pp.11-28.</w:t>
            </w:r>
            <w:r w:rsidR="00D3531F" w:rsidRPr="00B34870">
              <w:rPr>
                <w:sz w:val="20"/>
                <w:szCs w:val="20"/>
              </w:rPr>
              <w:t xml:space="preserve"> </w:t>
            </w:r>
            <w:hyperlink r:id="rId53" w:history="1">
              <w:r w:rsidR="00D3531F" w:rsidRPr="00B34870">
                <w:rPr>
                  <w:rStyle w:val="Hyperlink"/>
                  <w:sz w:val="20"/>
                  <w:szCs w:val="20"/>
                  <w:lang w:val="ro-RO"/>
                </w:rPr>
                <w:t>https://www.ceeol.com/search/chapter-detail?id=1242707</w:t>
              </w:r>
            </w:hyperlink>
            <w:r w:rsidR="00D3531F" w:rsidRPr="00B34870">
              <w:rPr>
                <w:sz w:val="20"/>
                <w:szCs w:val="20"/>
                <w:lang w:val="ro-RO"/>
              </w:rPr>
              <w:t xml:space="preserve"> </w:t>
            </w:r>
          </w:p>
          <w:p w14:paraId="6F2F28EE" w14:textId="77777777" w:rsidR="00FC64D5" w:rsidRPr="00B34870" w:rsidRDefault="00FC64D5" w:rsidP="00BC5D29">
            <w:pPr>
              <w:shd w:val="clear" w:color="auto" w:fill="FFFFFF"/>
              <w:spacing w:line="20" w:lineRule="atLeast"/>
              <w:rPr>
                <w:sz w:val="20"/>
                <w:szCs w:val="20"/>
                <w:lang w:val="ro-RO"/>
              </w:rPr>
            </w:pP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F4228B2" w14:textId="77777777" w:rsidR="00FC64D5" w:rsidRPr="00B34870" w:rsidRDefault="00FC64D5" w:rsidP="00BC5D2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82026C8" w14:textId="7343CF79" w:rsidR="00FC64D5" w:rsidRPr="00B34870" w:rsidRDefault="00D3531F" w:rsidP="00761D86">
            <w:pPr>
              <w:shd w:val="clear" w:color="auto" w:fill="FFFFFF"/>
              <w:spacing w:line="20" w:lineRule="atLeast"/>
              <w:rPr>
                <w:sz w:val="20"/>
                <w:szCs w:val="20"/>
                <w:lang w:val="ro-RO"/>
              </w:rPr>
            </w:pPr>
            <w:r w:rsidRPr="00B34870">
              <w:rPr>
                <w:sz w:val="20"/>
                <w:szCs w:val="20"/>
                <w:lang w:val="ro-RO"/>
              </w:rPr>
              <w:t>3</w:t>
            </w:r>
          </w:p>
        </w:tc>
      </w:tr>
      <w:tr w:rsidR="00077E56" w:rsidRPr="00B34870" w14:paraId="5CC93F47"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2F257EAE" w14:textId="34A3D06F" w:rsidR="00077E56" w:rsidRPr="00B34870" w:rsidRDefault="00957A82" w:rsidP="00761D86">
            <w:pPr>
              <w:shd w:val="clear" w:color="auto" w:fill="FFFFFF"/>
              <w:spacing w:line="20" w:lineRule="atLeast"/>
              <w:jc w:val="center"/>
              <w:rPr>
                <w:sz w:val="20"/>
                <w:szCs w:val="20"/>
                <w:lang w:val="ro-RO"/>
              </w:rPr>
            </w:pPr>
            <w:r w:rsidRPr="00B34870">
              <w:rPr>
                <w:sz w:val="20"/>
                <w:szCs w:val="20"/>
                <w:lang w:val="ro-RO"/>
              </w:rPr>
              <w:lastRenderedPageBreak/>
              <w:t>26</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C79B1B3" w14:textId="73B6C7A8" w:rsidR="00077E56" w:rsidRPr="00B34870" w:rsidRDefault="00077E56" w:rsidP="00077E56">
            <w:pPr>
              <w:shd w:val="clear" w:color="auto" w:fill="FFFFFF"/>
              <w:spacing w:line="20" w:lineRule="atLeast"/>
              <w:jc w:val="both"/>
              <w:rPr>
                <w:sz w:val="20"/>
                <w:szCs w:val="20"/>
                <w:lang w:val="ro-RO"/>
              </w:rPr>
            </w:pPr>
            <w:r w:rsidRPr="00B34870">
              <w:rPr>
                <w:b/>
                <w:bCs/>
                <w:sz w:val="20"/>
                <w:szCs w:val="20"/>
                <w:lang w:val="ro-RO"/>
              </w:rPr>
              <w:t xml:space="preserve">Cristina Elena Popa Tache, </w:t>
            </w:r>
            <w:r w:rsidRPr="00B34870">
              <w:rPr>
                <w:i/>
                <w:iCs/>
                <w:sz w:val="20"/>
                <w:szCs w:val="20"/>
                <w:lang w:val="ro-RO"/>
              </w:rPr>
              <w:t xml:space="preserve">About the Human Rights and Consumer Protection in the Digital Age of Digital Services Act 2022 or What Aspects Interested Investors Should Pay Attention To, </w:t>
            </w:r>
            <w:r w:rsidRPr="00B34870">
              <w:rPr>
                <w:sz w:val="20"/>
                <w:szCs w:val="20"/>
                <w:lang w:val="ro-RO"/>
              </w:rPr>
              <w:t>International Investment Law Journal Volume 3, Issue 2, July 2023, 121-132.</w:t>
            </w:r>
            <w:r w:rsidR="00D3531F" w:rsidRPr="00B34870">
              <w:rPr>
                <w:sz w:val="20"/>
                <w:szCs w:val="20"/>
              </w:rPr>
              <w:t xml:space="preserve"> </w:t>
            </w:r>
            <w:hyperlink r:id="rId54" w:history="1">
              <w:r w:rsidR="00D3531F" w:rsidRPr="00B34870">
                <w:rPr>
                  <w:rStyle w:val="Hyperlink"/>
                  <w:sz w:val="20"/>
                  <w:szCs w:val="20"/>
                  <w:lang w:val="ro-RO"/>
                </w:rPr>
                <w:t>https://investmentlaw.adjuris.ro/articole/An3v2/2.%20Cristina%20Popa%20Tache.pdf</w:t>
              </w:r>
            </w:hyperlink>
            <w:r w:rsidR="00D3531F" w:rsidRPr="00B34870">
              <w:rPr>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3A30DB8" w14:textId="77777777" w:rsidR="00077E56" w:rsidRPr="00B34870" w:rsidRDefault="00077E56" w:rsidP="00BC5D2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152490C" w14:textId="6767A495" w:rsidR="00077E56" w:rsidRPr="00B34870" w:rsidRDefault="00D3531F" w:rsidP="00761D86">
            <w:pPr>
              <w:shd w:val="clear" w:color="auto" w:fill="FFFFFF"/>
              <w:spacing w:line="20" w:lineRule="atLeast"/>
              <w:rPr>
                <w:sz w:val="20"/>
                <w:szCs w:val="20"/>
                <w:lang w:val="ro-RO"/>
              </w:rPr>
            </w:pPr>
            <w:r w:rsidRPr="00B34870">
              <w:rPr>
                <w:sz w:val="20"/>
                <w:szCs w:val="20"/>
                <w:lang w:val="ro-RO"/>
              </w:rPr>
              <w:t>3</w:t>
            </w:r>
          </w:p>
        </w:tc>
      </w:tr>
      <w:tr w:rsidR="00077E56" w:rsidRPr="00B34870" w14:paraId="1489C3FE"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A0A7226" w14:textId="465D4719" w:rsidR="00077E56" w:rsidRPr="00B34870" w:rsidRDefault="00957A82" w:rsidP="00761D86">
            <w:pPr>
              <w:shd w:val="clear" w:color="auto" w:fill="FFFFFF"/>
              <w:spacing w:line="20" w:lineRule="atLeast"/>
              <w:jc w:val="center"/>
              <w:rPr>
                <w:sz w:val="20"/>
                <w:szCs w:val="20"/>
                <w:lang w:val="ro-RO"/>
              </w:rPr>
            </w:pPr>
            <w:r w:rsidRPr="00B34870">
              <w:rPr>
                <w:sz w:val="20"/>
                <w:szCs w:val="20"/>
                <w:lang w:val="ro-RO"/>
              </w:rPr>
              <w:t>27</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DC9D99F" w14:textId="25F69DE2" w:rsidR="00077E56" w:rsidRPr="00B34870" w:rsidRDefault="00D3531F" w:rsidP="00077E56">
            <w:pPr>
              <w:shd w:val="clear" w:color="auto" w:fill="FFFFFF"/>
              <w:spacing w:line="20" w:lineRule="atLeast"/>
              <w:jc w:val="both"/>
              <w:rPr>
                <w:sz w:val="20"/>
                <w:szCs w:val="20"/>
                <w:lang w:val="ro-RO"/>
              </w:rPr>
            </w:pPr>
            <w:r w:rsidRPr="00B34870">
              <w:rPr>
                <w:b/>
                <w:bCs/>
                <w:sz w:val="20"/>
                <w:szCs w:val="20"/>
              </w:rPr>
              <w:t>Cristina Elena Popa Tache</w:t>
            </w:r>
            <w:r w:rsidRPr="00B34870">
              <w:rPr>
                <w:sz w:val="20"/>
                <w:szCs w:val="20"/>
              </w:rPr>
              <w:t xml:space="preserve">, (2023). </w:t>
            </w:r>
            <w:r w:rsidRPr="00B34870">
              <w:rPr>
                <w:rStyle w:val="Emphasis"/>
                <w:sz w:val="20"/>
                <w:szCs w:val="20"/>
              </w:rPr>
              <w:t>Between Human Rights and Consumers Protection in the Digital Age or the Rights of Digital Consumers in the European and International Context – The Digital Services Act Example.</w:t>
            </w:r>
            <w:r w:rsidRPr="00B34870">
              <w:rPr>
                <w:sz w:val="20"/>
                <w:szCs w:val="20"/>
              </w:rPr>
              <w:t xml:space="preserve"> In: </w:t>
            </w:r>
            <w:r w:rsidRPr="00B34870">
              <w:rPr>
                <w:rStyle w:val="Emphasis"/>
                <w:sz w:val="20"/>
                <w:szCs w:val="20"/>
              </w:rPr>
              <w:t>Deliverable No. 11</w:t>
            </w:r>
            <w:r w:rsidRPr="00B34870">
              <w:rPr>
                <w:sz w:val="20"/>
                <w:szCs w:val="20"/>
              </w:rPr>
              <w:t xml:space="preserve">, The Global Digital Human Rights Network (GDHRNet), 2023. </w:t>
            </w:r>
            <w:hyperlink r:id="rId55" w:history="1">
              <w:r w:rsidRPr="00B34870">
                <w:rPr>
                  <w:rStyle w:val="Hyperlink"/>
                  <w:sz w:val="20"/>
                  <w:szCs w:val="20"/>
                </w:rPr>
                <w:t>https://gdhrnet.eu/publications/scientific-publications/</w:t>
              </w:r>
            </w:hyperlink>
            <w:r w:rsidRPr="00B34870">
              <w:rPr>
                <w:sz w:val="20"/>
                <w:szCs w:val="20"/>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3AE7CFB" w14:textId="77777777" w:rsidR="00077E56" w:rsidRPr="00B34870" w:rsidRDefault="00077E56" w:rsidP="00BC5D2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7FD8951" w14:textId="67EFA4C3" w:rsidR="00077E56" w:rsidRPr="00B34870" w:rsidRDefault="00F018D1" w:rsidP="00761D86">
            <w:pPr>
              <w:shd w:val="clear" w:color="auto" w:fill="FFFFFF"/>
              <w:spacing w:line="20" w:lineRule="atLeast"/>
              <w:rPr>
                <w:sz w:val="20"/>
                <w:szCs w:val="20"/>
                <w:lang w:val="ro-RO"/>
              </w:rPr>
            </w:pPr>
            <w:r w:rsidRPr="00B34870">
              <w:rPr>
                <w:sz w:val="20"/>
                <w:szCs w:val="20"/>
                <w:lang w:val="ro-RO"/>
              </w:rPr>
              <w:t>3</w:t>
            </w:r>
          </w:p>
        </w:tc>
      </w:tr>
      <w:tr w:rsidR="00077E56" w:rsidRPr="00B34870" w14:paraId="1944DA90"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37DFA859" w14:textId="7E607008" w:rsidR="00077E56" w:rsidRPr="00B34870" w:rsidRDefault="00957A82" w:rsidP="00761D86">
            <w:pPr>
              <w:shd w:val="clear" w:color="auto" w:fill="FFFFFF"/>
              <w:spacing w:line="20" w:lineRule="atLeast"/>
              <w:jc w:val="center"/>
              <w:rPr>
                <w:sz w:val="20"/>
                <w:szCs w:val="20"/>
                <w:lang w:val="ro-RO"/>
              </w:rPr>
            </w:pPr>
            <w:r w:rsidRPr="00B34870">
              <w:rPr>
                <w:sz w:val="20"/>
                <w:szCs w:val="20"/>
                <w:lang w:val="ro-RO"/>
              </w:rPr>
              <w:t>28</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C8BDA22" w14:textId="77E7817D" w:rsidR="00077E56" w:rsidRPr="00B34870" w:rsidRDefault="00F018D1" w:rsidP="00077E56">
            <w:pPr>
              <w:shd w:val="clear" w:color="auto" w:fill="FFFFFF"/>
              <w:spacing w:line="20" w:lineRule="atLeast"/>
              <w:jc w:val="both"/>
              <w:rPr>
                <w:sz w:val="20"/>
                <w:szCs w:val="20"/>
                <w:lang w:val="ro-RO"/>
              </w:rPr>
            </w:pPr>
            <w:r w:rsidRPr="00B34870">
              <w:rPr>
                <w:b/>
                <w:bCs/>
                <w:sz w:val="20"/>
                <w:szCs w:val="20"/>
              </w:rPr>
              <w:t>Cristina Elena Popa Tache</w:t>
            </w:r>
            <w:r w:rsidRPr="00B34870">
              <w:rPr>
                <w:sz w:val="20"/>
                <w:szCs w:val="20"/>
              </w:rPr>
              <w:t xml:space="preserve">, Silviu Constantin, (2023). </w:t>
            </w:r>
            <w:r w:rsidRPr="00B34870">
              <w:rPr>
                <w:rStyle w:val="Emphasis"/>
                <w:sz w:val="20"/>
                <w:szCs w:val="20"/>
              </w:rPr>
              <w:t>Allocation of Costs in ICSID Arbitration – A Continuing Challenge to International Law.</w:t>
            </w:r>
            <w:r w:rsidRPr="00B34870">
              <w:rPr>
                <w:sz w:val="20"/>
                <w:szCs w:val="20"/>
              </w:rPr>
              <w:t xml:space="preserve"> In: </w:t>
            </w:r>
            <w:r w:rsidRPr="00B34870">
              <w:rPr>
                <w:rStyle w:val="Emphasis"/>
                <w:sz w:val="20"/>
                <w:szCs w:val="20"/>
              </w:rPr>
              <w:t>International Investment Law Journal</w:t>
            </w:r>
            <w:r w:rsidRPr="00B34870">
              <w:rPr>
                <w:sz w:val="20"/>
                <w:szCs w:val="20"/>
              </w:rPr>
              <w:t xml:space="preserve">, Vol. 3, Nr. 1, februarie 2023, pp. 4–16. </w:t>
            </w:r>
            <w:hyperlink r:id="rId56" w:history="1">
              <w:r w:rsidRPr="00B34870">
                <w:rPr>
                  <w:rStyle w:val="Hyperlink"/>
                  <w:sz w:val="20"/>
                  <w:szCs w:val="20"/>
                </w:rPr>
                <w:t>https://ideas.repec.org/a/sja/journ1/v3y2023i1p4-16.html</w:t>
              </w:r>
            </w:hyperlink>
            <w:r w:rsidRPr="00B34870">
              <w:rPr>
                <w:sz w:val="20"/>
                <w:szCs w:val="20"/>
              </w:rPr>
              <w:t xml:space="preserve"> </w:t>
            </w:r>
          </w:p>
          <w:p w14:paraId="1A4A4057" w14:textId="77777777" w:rsidR="00077E56" w:rsidRPr="00B34870" w:rsidRDefault="00077E56" w:rsidP="00BC5D29">
            <w:pPr>
              <w:shd w:val="clear" w:color="auto" w:fill="FFFFFF"/>
              <w:spacing w:line="20" w:lineRule="atLeast"/>
              <w:rPr>
                <w:sz w:val="20"/>
                <w:szCs w:val="20"/>
                <w:lang w:val="ro-RO"/>
              </w:rPr>
            </w:pP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D931390" w14:textId="77777777" w:rsidR="00077E56" w:rsidRPr="00B34870" w:rsidRDefault="00077E56" w:rsidP="00BC5D2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E623980" w14:textId="5BA27D66" w:rsidR="00077E56" w:rsidRPr="00B34870" w:rsidRDefault="00F018D1" w:rsidP="00761D86">
            <w:pPr>
              <w:shd w:val="clear" w:color="auto" w:fill="FFFFFF"/>
              <w:spacing w:line="20" w:lineRule="atLeast"/>
              <w:rPr>
                <w:sz w:val="20"/>
                <w:szCs w:val="20"/>
                <w:lang w:val="ro-RO"/>
              </w:rPr>
            </w:pPr>
            <w:r w:rsidRPr="00B34870">
              <w:rPr>
                <w:sz w:val="20"/>
                <w:szCs w:val="20"/>
                <w:lang w:val="ro-RO"/>
              </w:rPr>
              <w:t>1,5</w:t>
            </w:r>
          </w:p>
        </w:tc>
      </w:tr>
      <w:tr w:rsidR="00077E56" w:rsidRPr="00B34870" w14:paraId="566BD40C"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94FB3A4" w14:textId="03C6C271" w:rsidR="00077E56" w:rsidRPr="00B34870" w:rsidRDefault="00957A82" w:rsidP="00761D86">
            <w:pPr>
              <w:shd w:val="clear" w:color="auto" w:fill="FFFFFF"/>
              <w:spacing w:line="20" w:lineRule="atLeast"/>
              <w:jc w:val="center"/>
              <w:rPr>
                <w:sz w:val="20"/>
                <w:szCs w:val="20"/>
                <w:lang w:val="ro-RO"/>
              </w:rPr>
            </w:pPr>
            <w:r w:rsidRPr="00B34870">
              <w:rPr>
                <w:sz w:val="20"/>
                <w:szCs w:val="20"/>
                <w:lang w:val="ro-RO"/>
              </w:rPr>
              <w:t>29</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8B989FE" w14:textId="77777777" w:rsidR="00077E56" w:rsidRPr="00B34870" w:rsidRDefault="00077E56" w:rsidP="00077E56">
            <w:pPr>
              <w:shd w:val="clear" w:color="auto" w:fill="FFFFFF"/>
              <w:spacing w:line="20" w:lineRule="atLeast"/>
              <w:jc w:val="both"/>
              <w:rPr>
                <w:sz w:val="20"/>
                <w:szCs w:val="20"/>
                <w:lang w:val="ro-RO"/>
              </w:rPr>
            </w:pPr>
            <w:r w:rsidRPr="00B34870">
              <w:rPr>
                <w:b/>
                <w:bCs/>
                <w:sz w:val="20"/>
                <w:szCs w:val="20"/>
                <w:lang w:val="ro-RO"/>
              </w:rPr>
              <w:t xml:space="preserve">Cristina Elena Popa Tache, </w:t>
            </w:r>
            <w:r w:rsidRPr="00B34870">
              <w:rPr>
                <w:i/>
                <w:iCs/>
                <w:sz w:val="20"/>
                <w:szCs w:val="20"/>
                <w:lang w:val="ro-RO"/>
              </w:rPr>
              <w:t xml:space="preserve">Multinaţionalele între regulile GLoBE, digitalizare şi criză, Drept internațional fiscal, </w:t>
            </w:r>
            <w:r w:rsidRPr="00B34870">
              <w:rPr>
                <w:sz w:val="20"/>
                <w:szCs w:val="20"/>
                <w:lang w:val="ro-RO"/>
              </w:rPr>
              <w:t xml:space="preserve">Revista Curierul Fiscal nr. 4/2022, Editura C. H. Beck, pp. 7-15, link: </w:t>
            </w:r>
            <w:hyperlink r:id="rId57" w:history="1">
              <w:r w:rsidRPr="00B34870">
                <w:rPr>
                  <w:rStyle w:val="Hyperlink"/>
                  <w:sz w:val="20"/>
                  <w:szCs w:val="20"/>
                  <w:lang w:val="ro-RO"/>
                </w:rPr>
                <w:t>https://www.beckshop.ro/curierul-fiscal-nr-4-2022</w:t>
              </w:r>
            </w:hyperlink>
            <w:r w:rsidRPr="00B34870">
              <w:rPr>
                <w:sz w:val="20"/>
                <w:szCs w:val="20"/>
                <w:lang w:val="ro-RO"/>
              </w:rPr>
              <w:t xml:space="preserve">. </w:t>
            </w:r>
          </w:p>
          <w:p w14:paraId="61AB7E28" w14:textId="77777777" w:rsidR="00077E56" w:rsidRPr="00B34870" w:rsidRDefault="00077E56" w:rsidP="00BC5D29">
            <w:pPr>
              <w:shd w:val="clear" w:color="auto" w:fill="FFFFFF"/>
              <w:spacing w:line="20" w:lineRule="atLeast"/>
              <w:rPr>
                <w:sz w:val="20"/>
                <w:szCs w:val="20"/>
                <w:lang w:val="ro-RO"/>
              </w:rPr>
            </w:pP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B13ADBC" w14:textId="77777777" w:rsidR="00077E56" w:rsidRPr="00B34870" w:rsidRDefault="00077E56" w:rsidP="00BC5D2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CFCB9AD" w14:textId="362BA0CB" w:rsidR="00077E56" w:rsidRPr="00B34870" w:rsidRDefault="00F018D1" w:rsidP="00761D86">
            <w:pPr>
              <w:shd w:val="clear" w:color="auto" w:fill="FFFFFF"/>
              <w:spacing w:line="20" w:lineRule="atLeast"/>
              <w:rPr>
                <w:sz w:val="20"/>
                <w:szCs w:val="20"/>
                <w:lang w:val="ro-RO"/>
              </w:rPr>
            </w:pPr>
            <w:r w:rsidRPr="00B34870">
              <w:rPr>
                <w:sz w:val="20"/>
                <w:szCs w:val="20"/>
                <w:lang w:val="ro-RO"/>
              </w:rPr>
              <w:t>1</w:t>
            </w:r>
          </w:p>
        </w:tc>
      </w:tr>
      <w:tr w:rsidR="00077E56" w:rsidRPr="00B34870" w14:paraId="49187547"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E2949F1" w14:textId="4DE2D116" w:rsidR="00077E56" w:rsidRPr="00B34870" w:rsidRDefault="00957A82" w:rsidP="00761D86">
            <w:pPr>
              <w:shd w:val="clear" w:color="auto" w:fill="FFFFFF"/>
              <w:spacing w:line="20" w:lineRule="atLeast"/>
              <w:jc w:val="center"/>
              <w:rPr>
                <w:sz w:val="20"/>
                <w:szCs w:val="20"/>
                <w:lang w:val="ro-RO"/>
              </w:rPr>
            </w:pPr>
            <w:r w:rsidRPr="00B34870">
              <w:rPr>
                <w:sz w:val="20"/>
                <w:szCs w:val="20"/>
                <w:lang w:val="ro-RO"/>
              </w:rPr>
              <w:t>30</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4E2C8FC" w14:textId="77777777" w:rsidR="00077E56" w:rsidRPr="00B34870" w:rsidRDefault="00077E56" w:rsidP="00077E56">
            <w:pPr>
              <w:shd w:val="clear" w:color="auto" w:fill="FFFFFF"/>
              <w:spacing w:line="20" w:lineRule="atLeast"/>
              <w:jc w:val="both"/>
              <w:rPr>
                <w:sz w:val="20"/>
                <w:szCs w:val="20"/>
                <w:lang w:val="ro-RO"/>
              </w:rPr>
            </w:pPr>
            <w:r w:rsidRPr="00B34870">
              <w:rPr>
                <w:b/>
                <w:bCs/>
                <w:sz w:val="20"/>
                <w:szCs w:val="20"/>
                <w:lang w:val="ro-RO"/>
              </w:rPr>
              <w:t xml:space="preserve">Cristina Elena Popa Tache, </w:t>
            </w:r>
            <w:r w:rsidRPr="00B34870">
              <w:rPr>
                <w:i/>
                <w:iCs/>
                <w:sz w:val="20"/>
                <w:szCs w:val="20"/>
                <w:lang w:val="ro-RO"/>
              </w:rPr>
              <w:t xml:space="preserve">Editorial, </w:t>
            </w:r>
            <w:r w:rsidRPr="00B34870">
              <w:rPr>
                <w:sz w:val="20"/>
                <w:szCs w:val="20"/>
                <w:lang w:val="ro-RO"/>
              </w:rPr>
              <w:t xml:space="preserve">în numărul special sub coordonarea mea, </w:t>
            </w:r>
            <w:bookmarkStart w:id="3" w:name="_Hlk128909864"/>
            <w:r w:rsidRPr="00B34870">
              <w:rPr>
                <w:sz w:val="20"/>
                <w:szCs w:val="20"/>
                <w:lang w:val="ro-RO"/>
              </w:rPr>
              <w:t>Revista Curierul Fiscal nr. 4/2022, Editura C. H. Beck, pp</w:t>
            </w:r>
            <w:bookmarkEnd w:id="3"/>
            <w:r w:rsidRPr="00B34870">
              <w:rPr>
                <w:sz w:val="20"/>
                <w:szCs w:val="20"/>
                <w:lang w:val="ro-RO"/>
              </w:rPr>
              <w:t xml:space="preserve">. 1-6, link: </w:t>
            </w:r>
            <w:hyperlink r:id="rId58" w:history="1">
              <w:r w:rsidRPr="00B34870">
                <w:rPr>
                  <w:rStyle w:val="Hyperlink"/>
                  <w:sz w:val="20"/>
                  <w:szCs w:val="20"/>
                  <w:lang w:val="ro-RO"/>
                </w:rPr>
                <w:t>https://www.beckshop.ro/curierul-fiscal-nr-4-2022</w:t>
              </w:r>
            </w:hyperlink>
            <w:r w:rsidRPr="00B34870">
              <w:rPr>
                <w:sz w:val="20"/>
                <w:szCs w:val="20"/>
                <w:lang w:val="ro-RO"/>
              </w:rPr>
              <w:t xml:space="preserve">. </w:t>
            </w:r>
          </w:p>
          <w:p w14:paraId="310674E6" w14:textId="77777777" w:rsidR="00077E56" w:rsidRPr="00B34870" w:rsidRDefault="00077E56" w:rsidP="00BC5D29">
            <w:pPr>
              <w:shd w:val="clear" w:color="auto" w:fill="FFFFFF"/>
              <w:spacing w:line="20" w:lineRule="atLeast"/>
              <w:rPr>
                <w:sz w:val="20"/>
                <w:szCs w:val="20"/>
                <w:lang w:val="ro-RO"/>
              </w:rPr>
            </w:pP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FBF66EE" w14:textId="77777777" w:rsidR="00077E56" w:rsidRPr="00B34870" w:rsidRDefault="00077E56" w:rsidP="00BC5D2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CDCAE53" w14:textId="42C46D14" w:rsidR="00077E56" w:rsidRPr="00B34870" w:rsidRDefault="00F018D1" w:rsidP="00761D86">
            <w:pPr>
              <w:shd w:val="clear" w:color="auto" w:fill="FFFFFF"/>
              <w:spacing w:line="20" w:lineRule="atLeast"/>
              <w:rPr>
                <w:sz w:val="20"/>
                <w:szCs w:val="20"/>
                <w:lang w:val="ro-RO"/>
              </w:rPr>
            </w:pPr>
            <w:r w:rsidRPr="00B34870">
              <w:rPr>
                <w:sz w:val="20"/>
                <w:szCs w:val="20"/>
                <w:lang w:val="ro-RO"/>
              </w:rPr>
              <w:t>1</w:t>
            </w:r>
          </w:p>
        </w:tc>
      </w:tr>
      <w:tr w:rsidR="00077E56" w:rsidRPr="00B34870" w14:paraId="7956DA5F"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46047BDA" w14:textId="5DEB9E12" w:rsidR="00077E56" w:rsidRPr="00B34870" w:rsidRDefault="00957A82" w:rsidP="00761D86">
            <w:pPr>
              <w:shd w:val="clear" w:color="auto" w:fill="FFFFFF"/>
              <w:spacing w:line="20" w:lineRule="atLeast"/>
              <w:jc w:val="center"/>
              <w:rPr>
                <w:sz w:val="20"/>
                <w:szCs w:val="20"/>
                <w:lang w:val="ro-RO"/>
              </w:rPr>
            </w:pPr>
            <w:r w:rsidRPr="00B34870">
              <w:rPr>
                <w:sz w:val="20"/>
                <w:szCs w:val="20"/>
                <w:lang w:val="ro-RO"/>
              </w:rPr>
              <w:t>31</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1B6E812" w14:textId="77777777" w:rsidR="00077E56" w:rsidRPr="00B34870" w:rsidRDefault="00077E56" w:rsidP="00077E56">
            <w:pPr>
              <w:shd w:val="clear" w:color="auto" w:fill="FFFFFF"/>
              <w:spacing w:line="20" w:lineRule="atLeast"/>
              <w:jc w:val="both"/>
              <w:rPr>
                <w:sz w:val="20"/>
                <w:szCs w:val="20"/>
                <w:lang w:val="ro-RO"/>
              </w:rPr>
            </w:pPr>
            <w:r w:rsidRPr="00B34870">
              <w:rPr>
                <w:b/>
                <w:bCs/>
                <w:sz w:val="20"/>
                <w:szCs w:val="20"/>
                <w:lang w:val="ro-RO"/>
              </w:rPr>
              <w:t xml:space="preserve">Cristina Elena Popa Tache, </w:t>
            </w:r>
            <w:r w:rsidRPr="00B34870">
              <w:rPr>
                <w:i/>
                <w:iCs/>
                <w:sz w:val="20"/>
                <w:szCs w:val="20"/>
                <w:lang w:val="ro-RO"/>
              </w:rPr>
              <w:t xml:space="preserve">Cambia ca instrument național sau internațional versus digitizare // Bill of exchange as national or international instrument versus digitization, </w:t>
            </w:r>
            <w:r w:rsidRPr="00B34870">
              <w:rPr>
                <w:sz w:val="20"/>
                <w:szCs w:val="20"/>
                <w:lang w:val="ro-RO"/>
              </w:rPr>
              <w:t xml:space="preserve">în RDBR-Revista Română de Drept Bancar și Financiar nr. 2/2022 (iulie-decembrie), Editura Rosetti, versiune online: </w:t>
            </w:r>
            <w:hyperlink r:id="rId59" w:history="1">
              <w:r w:rsidRPr="00B34870">
                <w:rPr>
                  <w:rStyle w:val="Hyperlink"/>
                  <w:sz w:val="20"/>
                  <w:szCs w:val="20"/>
                  <w:lang w:val="ro-RO"/>
                </w:rPr>
                <w:t>https://rdbf.editurarosetti.ro/</w:t>
              </w:r>
            </w:hyperlink>
            <w:r w:rsidRPr="00B34870">
              <w:rPr>
                <w:sz w:val="20"/>
                <w:szCs w:val="20"/>
                <w:lang w:val="ro-RO"/>
              </w:rPr>
              <w:t xml:space="preserve">. </w:t>
            </w:r>
          </w:p>
          <w:p w14:paraId="3510292C" w14:textId="77777777" w:rsidR="00077E56" w:rsidRPr="00B34870" w:rsidRDefault="00077E56" w:rsidP="00BC5D29">
            <w:pPr>
              <w:shd w:val="clear" w:color="auto" w:fill="FFFFFF"/>
              <w:spacing w:line="20" w:lineRule="atLeast"/>
              <w:rPr>
                <w:sz w:val="20"/>
                <w:szCs w:val="20"/>
                <w:lang w:val="ro-RO"/>
              </w:rPr>
            </w:pP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80841B2" w14:textId="77777777" w:rsidR="00077E56" w:rsidRPr="00B34870" w:rsidRDefault="00077E56" w:rsidP="00BC5D2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FCD12CA" w14:textId="0499703C" w:rsidR="00077E56" w:rsidRPr="00B34870" w:rsidRDefault="00F018D1" w:rsidP="00761D86">
            <w:pPr>
              <w:shd w:val="clear" w:color="auto" w:fill="FFFFFF"/>
              <w:spacing w:line="20" w:lineRule="atLeast"/>
              <w:rPr>
                <w:sz w:val="20"/>
                <w:szCs w:val="20"/>
                <w:lang w:val="ro-RO"/>
              </w:rPr>
            </w:pPr>
            <w:r w:rsidRPr="00B34870">
              <w:rPr>
                <w:sz w:val="20"/>
                <w:szCs w:val="20"/>
                <w:lang w:val="ro-RO"/>
              </w:rPr>
              <w:t>1</w:t>
            </w:r>
          </w:p>
        </w:tc>
      </w:tr>
      <w:tr w:rsidR="00077E56" w:rsidRPr="00B34870" w14:paraId="27BAFF7E"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4AC3960" w14:textId="52CF3DAB" w:rsidR="00077E56" w:rsidRPr="00B34870" w:rsidRDefault="00957A82" w:rsidP="00761D86">
            <w:pPr>
              <w:shd w:val="clear" w:color="auto" w:fill="FFFFFF"/>
              <w:spacing w:line="20" w:lineRule="atLeast"/>
              <w:jc w:val="center"/>
              <w:rPr>
                <w:sz w:val="20"/>
                <w:szCs w:val="20"/>
                <w:lang w:val="ro-RO"/>
              </w:rPr>
            </w:pPr>
            <w:r w:rsidRPr="00B34870">
              <w:rPr>
                <w:sz w:val="20"/>
                <w:szCs w:val="20"/>
                <w:lang w:val="ro-RO"/>
              </w:rPr>
              <w:t>32</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E21C98E" w14:textId="198E997A" w:rsidR="00077E56" w:rsidRPr="00B34870" w:rsidRDefault="00077E56" w:rsidP="00077E56">
            <w:pPr>
              <w:shd w:val="clear" w:color="auto" w:fill="FFFFFF"/>
              <w:spacing w:line="20" w:lineRule="atLeast"/>
              <w:jc w:val="both"/>
              <w:rPr>
                <w:sz w:val="20"/>
                <w:szCs w:val="20"/>
                <w:lang w:val="ro-RO"/>
              </w:rPr>
            </w:pPr>
            <w:r w:rsidRPr="00B34870">
              <w:rPr>
                <w:b/>
                <w:bCs/>
                <w:sz w:val="20"/>
                <w:szCs w:val="20"/>
                <w:lang w:val="ro-RO"/>
              </w:rPr>
              <w:t xml:space="preserve">Cristina Elena Popa Tache &amp; Jean-Luc Martin-Lagardette, </w:t>
            </w:r>
            <w:r w:rsidRPr="00B34870">
              <w:rPr>
                <w:i/>
                <w:iCs/>
                <w:sz w:val="20"/>
                <w:szCs w:val="20"/>
                <w:lang w:val="ro-RO"/>
              </w:rPr>
              <w:t xml:space="preserve">Après les droits de l’homme, le droit de l’âme et du biochamp des êtres. Notes théoriques et d’acceptabilité, </w:t>
            </w:r>
            <w:r w:rsidRPr="00B34870">
              <w:rPr>
                <w:sz w:val="20"/>
                <w:szCs w:val="20"/>
                <w:lang w:val="ro-RO"/>
              </w:rPr>
              <w:t>online</w:t>
            </w:r>
            <w:r w:rsidRPr="00B34870">
              <w:rPr>
                <w:i/>
                <w:iCs/>
                <w:sz w:val="20"/>
                <w:szCs w:val="20"/>
                <w:lang w:val="ro-RO"/>
              </w:rPr>
              <w:t xml:space="preserve"> „</w:t>
            </w:r>
            <w:r w:rsidRPr="00B34870">
              <w:rPr>
                <w:sz w:val="20"/>
                <w:szCs w:val="20"/>
                <w:lang w:val="ro-RO"/>
              </w:rPr>
              <w:t>Terra-HN, Réseau scientifique de recherche et de publication”, Paris, 2022.</w:t>
            </w:r>
            <w:r w:rsidR="00F018D1" w:rsidRPr="00B34870">
              <w:rPr>
                <w:sz w:val="20"/>
                <w:szCs w:val="20"/>
                <w:lang w:val="ro-RO"/>
              </w:rPr>
              <w:t xml:space="preserve"> </w:t>
            </w:r>
            <w:hyperlink r:id="rId60" w:history="1">
              <w:r w:rsidR="00F018D1" w:rsidRPr="00B34870">
                <w:rPr>
                  <w:rStyle w:val="Hyperlink"/>
                  <w:sz w:val="20"/>
                  <w:szCs w:val="20"/>
                  <w:lang w:val="ro-RO"/>
                </w:rPr>
                <w:t>http://www.reseau-terra.eu/IMG/pdf/-6.pdf</w:t>
              </w:r>
            </w:hyperlink>
            <w:r w:rsidR="00F018D1" w:rsidRPr="00B34870">
              <w:rPr>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13E1078" w14:textId="77777777" w:rsidR="00077E56" w:rsidRPr="00B34870" w:rsidRDefault="00077E56" w:rsidP="00BC5D2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50ABB2A" w14:textId="4C1EB90F" w:rsidR="00077E56" w:rsidRPr="00B34870" w:rsidRDefault="00F018D1" w:rsidP="00761D86">
            <w:pPr>
              <w:shd w:val="clear" w:color="auto" w:fill="FFFFFF"/>
              <w:spacing w:line="20" w:lineRule="atLeast"/>
              <w:rPr>
                <w:sz w:val="20"/>
                <w:szCs w:val="20"/>
                <w:lang w:val="ro-RO"/>
              </w:rPr>
            </w:pPr>
            <w:r w:rsidRPr="00B34870">
              <w:rPr>
                <w:sz w:val="20"/>
                <w:szCs w:val="20"/>
                <w:lang w:val="ro-RO"/>
              </w:rPr>
              <w:t>1,5</w:t>
            </w:r>
          </w:p>
        </w:tc>
      </w:tr>
      <w:tr w:rsidR="00077E56" w:rsidRPr="00B34870" w14:paraId="1135EC40"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459447CE" w14:textId="35B94ADA" w:rsidR="00077E56" w:rsidRPr="00B34870" w:rsidRDefault="00957A82" w:rsidP="00761D86">
            <w:pPr>
              <w:shd w:val="clear" w:color="auto" w:fill="FFFFFF"/>
              <w:spacing w:line="20" w:lineRule="atLeast"/>
              <w:jc w:val="center"/>
              <w:rPr>
                <w:sz w:val="20"/>
                <w:szCs w:val="20"/>
                <w:lang w:val="ro-RO"/>
              </w:rPr>
            </w:pPr>
            <w:r w:rsidRPr="00B34870">
              <w:rPr>
                <w:sz w:val="20"/>
                <w:szCs w:val="20"/>
                <w:lang w:val="ro-RO"/>
              </w:rPr>
              <w:t>33</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9177933" w14:textId="22FCC518" w:rsidR="00077E56" w:rsidRPr="00B34870" w:rsidRDefault="00077E56" w:rsidP="00077E56">
            <w:pPr>
              <w:shd w:val="clear" w:color="auto" w:fill="FFFFFF"/>
              <w:spacing w:line="20" w:lineRule="atLeast"/>
              <w:jc w:val="both"/>
              <w:rPr>
                <w:sz w:val="20"/>
                <w:szCs w:val="20"/>
                <w:lang w:val="ro-RO"/>
              </w:rPr>
            </w:pPr>
            <w:r w:rsidRPr="00B34870">
              <w:rPr>
                <w:b/>
                <w:bCs/>
                <w:sz w:val="20"/>
                <w:szCs w:val="20"/>
                <w:lang w:val="ro-RO"/>
              </w:rPr>
              <w:t xml:space="preserve">Cristina Elena POPA TACHE, </w:t>
            </w:r>
            <w:r w:rsidRPr="00B34870">
              <w:rPr>
                <w:i/>
                <w:iCs/>
                <w:sz w:val="20"/>
                <w:szCs w:val="20"/>
                <w:lang w:val="ro-RO"/>
              </w:rPr>
              <w:t>A new law on the horizon of legal interferences with nature and spirituality as a challenge for international law, „</w:t>
            </w:r>
            <w:r w:rsidRPr="00B34870">
              <w:rPr>
                <w:sz w:val="20"/>
                <w:szCs w:val="20"/>
                <w:lang w:val="ro-RO"/>
              </w:rPr>
              <w:t>Cosmopolis- Revue de cosmopolitique” Franța, 2-4/2022, pp.79-102.</w:t>
            </w:r>
            <w:r w:rsidR="00F018D1" w:rsidRPr="00B34870">
              <w:rPr>
                <w:sz w:val="20"/>
                <w:szCs w:val="20"/>
              </w:rPr>
              <w:t xml:space="preserve"> </w:t>
            </w:r>
            <w:hyperlink r:id="rId61" w:history="1">
              <w:r w:rsidR="00F018D1" w:rsidRPr="00B34870">
                <w:rPr>
                  <w:rStyle w:val="Hyperlink"/>
                  <w:sz w:val="20"/>
                  <w:szCs w:val="20"/>
                  <w:lang w:val="ro-RO"/>
                </w:rPr>
                <w:t>https://www.cosmopolis-rev.org/2022-3-4-en</w:t>
              </w:r>
            </w:hyperlink>
            <w:r w:rsidR="00F018D1" w:rsidRPr="00B34870">
              <w:rPr>
                <w:sz w:val="20"/>
                <w:szCs w:val="20"/>
                <w:lang w:val="ro-RO"/>
              </w:rPr>
              <w:t xml:space="preserve"> </w:t>
            </w:r>
          </w:p>
          <w:p w14:paraId="64938014" w14:textId="77777777" w:rsidR="00077E56" w:rsidRPr="00B34870" w:rsidRDefault="00077E56" w:rsidP="00BC5D29">
            <w:pPr>
              <w:shd w:val="clear" w:color="auto" w:fill="FFFFFF"/>
              <w:spacing w:line="20" w:lineRule="atLeast"/>
              <w:rPr>
                <w:sz w:val="20"/>
                <w:szCs w:val="20"/>
                <w:lang w:val="ro-RO"/>
              </w:rPr>
            </w:pP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9A55BBB" w14:textId="77777777" w:rsidR="00077E56" w:rsidRPr="00B34870" w:rsidRDefault="00077E56" w:rsidP="00BC5D2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7BCCDF5" w14:textId="7DB68925" w:rsidR="00077E56" w:rsidRPr="00B34870" w:rsidRDefault="00F018D1" w:rsidP="00761D86">
            <w:pPr>
              <w:shd w:val="clear" w:color="auto" w:fill="FFFFFF"/>
              <w:spacing w:line="20" w:lineRule="atLeast"/>
              <w:rPr>
                <w:sz w:val="20"/>
                <w:szCs w:val="20"/>
                <w:lang w:val="ro-RO"/>
              </w:rPr>
            </w:pPr>
            <w:r w:rsidRPr="00B34870">
              <w:rPr>
                <w:sz w:val="20"/>
                <w:szCs w:val="20"/>
                <w:lang w:val="ro-RO"/>
              </w:rPr>
              <w:t>3</w:t>
            </w:r>
          </w:p>
        </w:tc>
      </w:tr>
      <w:tr w:rsidR="00071256" w:rsidRPr="00B34870" w14:paraId="11FEB8F4"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20CF9B5" w14:textId="69873790" w:rsidR="00071256" w:rsidRPr="00B34870" w:rsidRDefault="00957A82" w:rsidP="00761D86">
            <w:pPr>
              <w:shd w:val="clear" w:color="auto" w:fill="FFFFFF"/>
              <w:spacing w:line="20" w:lineRule="atLeast"/>
              <w:jc w:val="center"/>
              <w:rPr>
                <w:sz w:val="20"/>
                <w:szCs w:val="20"/>
                <w:lang w:val="ro-RO"/>
              </w:rPr>
            </w:pPr>
            <w:r w:rsidRPr="00B34870">
              <w:rPr>
                <w:sz w:val="20"/>
                <w:szCs w:val="20"/>
                <w:lang w:val="ro-RO"/>
              </w:rPr>
              <w:t>34</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6D48A2A" w14:textId="5C8F2F9A" w:rsidR="00071256" w:rsidRPr="00B34870" w:rsidRDefault="00071256" w:rsidP="00071256">
            <w:pPr>
              <w:shd w:val="clear" w:color="auto" w:fill="FFFFFF"/>
              <w:spacing w:line="20" w:lineRule="atLeast"/>
              <w:jc w:val="both"/>
              <w:rPr>
                <w:sz w:val="20"/>
                <w:szCs w:val="20"/>
                <w:lang w:val="ro-RO"/>
              </w:rPr>
            </w:pPr>
            <w:r w:rsidRPr="00B34870">
              <w:rPr>
                <w:b/>
                <w:bCs/>
                <w:sz w:val="20"/>
                <w:szCs w:val="20"/>
                <w:lang w:val="ro-RO"/>
              </w:rPr>
              <w:t xml:space="preserve">Cristina-Elena Popa Tache </w:t>
            </w:r>
            <w:r w:rsidRPr="00B34870">
              <w:rPr>
                <w:b/>
                <w:bCs/>
                <w:i/>
                <w:iCs/>
                <w:sz w:val="20"/>
                <w:szCs w:val="20"/>
                <w:lang w:val="ro-RO"/>
              </w:rPr>
              <w:t>–</w:t>
            </w:r>
            <w:r w:rsidRPr="00B34870">
              <w:rPr>
                <w:i/>
                <w:iCs/>
                <w:sz w:val="20"/>
                <w:szCs w:val="20"/>
                <w:lang w:val="ro-RO"/>
              </w:rPr>
              <w:t xml:space="preserve"> Un nou tratat privind biodiversitatea marină?,</w:t>
            </w:r>
            <w:r w:rsidRPr="00B34870">
              <w:rPr>
                <w:sz w:val="20"/>
                <w:szCs w:val="20"/>
                <w:lang w:val="ro-RO"/>
              </w:rPr>
              <w:t xml:space="preserve"> Revista online Universul Juridic nr. 10/2022. Link: </w:t>
            </w:r>
            <w:hyperlink r:id="rId62" w:history="1">
              <w:r w:rsidRPr="00B34870">
                <w:rPr>
                  <w:rStyle w:val="Hyperlink"/>
                  <w:sz w:val="20"/>
                  <w:szCs w:val="20"/>
                  <w:lang w:val="ro-RO"/>
                </w:rPr>
                <w:t>https://revista.universuljuridic.ro/un-nou-tratat-privind-biodiversitatea-marina/</w:t>
              </w:r>
            </w:hyperlink>
            <w:r w:rsidRPr="00B34870">
              <w:rPr>
                <w:sz w:val="20"/>
                <w:szCs w:val="20"/>
                <w:lang w:val="ro-RO"/>
              </w:rPr>
              <w:t xml:space="preserve"> sau </w:t>
            </w:r>
            <w:hyperlink r:id="rId63" w:history="1">
              <w:r w:rsidRPr="00B34870">
                <w:rPr>
                  <w:rStyle w:val="Hyperlink"/>
                  <w:sz w:val="20"/>
                  <w:szCs w:val="20"/>
                  <w:lang w:val="ro-RO"/>
                </w:rPr>
                <w:t>https://revista.universuljuridic.ro/2022/10/</w:t>
              </w:r>
            </w:hyperlink>
            <w:r w:rsidRPr="00B34870">
              <w:rPr>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2C55F5F" w14:textId="77777777" w:rsidR="00071256" w:rsidRPr="00B34870" w:rsidRDefault="00071256" w:rsidP="00BC5D2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8E8B1ED" w14:textId="1A7CCD08" w:rsidR="00071256" w:rsidRPr="00B34870" w:rsidRDefault="00F018D1" w:rsidP="00761D86">
            <w:pPr>
              <w:shd w:val="clear" w:color="auto" w:fill="FFFFFF"/>
              <w:spacing w:line="20" w:lineRule="atLeast"/>
              <w:rPr>
                <w:sz w:val="20"/>
                <w:szCs w:val="20"/>
                <w:lang w:val="ro-RO"/>
              </w:rPr>
            </w:pPr>
            <w:r w:rsidRPr="00B34870">
              <w:rPr>
                <w:sz w:val="20"/>
                <w:szCs w:val="20"/>
                <w:lang w:val="ro-RO"/>
              </w:rPr>
              <w:t>1</w:t>
            </w:r>
          </w:p>
        </w:tc>
      </w:tr>
      <w:tr w:rsidR="00042C10" w:rsidRPr="00B34870" w14:paraId="054DF7B9"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6CAFB734" w14:textId="4FF4D20E" w:rsidR="00042C10" w:rsidRPr="00B34870" w:rsidRDefault="00957A82" w:rsidP="00761D86">
            <w:pPr>
              <w:shd w:val="clear" w:color="auto" w:fill="FFFFFF"/>
              <w:spacing w:line="20" w:lineRule="atLeast"/>
              <w:jc w:val="center"/>
              <w:rPr>
                <w:b/>
                <w:sz w:val="20"/>
                <w:szCs w:val="20"/>
                <w:lang w:val="ro-RO"/>
              </w:rPr>
            </w:pPr>
            <w:r w:rsidRPr="00B34870">
              <w:rPr>
                <w:b/>
                <w:sz w:val="20"/>
                <w:szCs w:val="20"/>
                <w:lang w:val="ro-RO"/>
              </w:rPr>
              <w:t>35</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C1429EC" w14:textId="087477B3" w:rsidR="00042C10" w:rsidRPr="00B34870" w:rsidRDefault="00183DEE" w:rsidP="00333323">
            <w:pPr>
              <w:pStyle w:val="NormalWeb"/>
              <w:shd w:val="clear" w:color="auto" w:fill="FFFFFF"/>
              <w:jc w:val="both"/>
              <w:rPr>
                <w:b/>
                <w:bCs/>
                <w:sz w:val="20"/>
                <w:szCs w:val="20"/>
              </w:rPr>
            </w:pPr>
            <w:r w:rsidRPr="00B34870">
              <w:rPr>
                <w:b/>
                <w:bCs/>
                <w:sz w:val="20"/>
                <w:szCs w:val="20"/>
              </w:rPr>
              <w:t xml:space="preserve">Cristina Elena POPA TACHE, </w:t>
            </w:r>
            <w:r w:rsidR="008976B2" w:rsidRPr="00B34870">
              <w:rPr>
                <w:i/>
                <w:iCs/>
                <w:sz w:val="20"/>
                <w:szCs w:val="20"/>
              </w:rPr>
              <w:t>The EU-China road to the Comprehensive Agreement on Investment</w:t>
            </w:r>
            <w:r w:rsidRPr="00B34870">
              <w:rPr>
                <w:i/>
                <w:iCs/>
                <w:sz w:val="20"/>
                <w:szCs w:val="20"/>
              </w:rPr>
              <w:t>,</w:t>
            </w:r>
            <w:r w:rsidRPr="00B34870">
              <w:rPr>
                <w:sz w:val="20"/>
                <w:szCs w:val="20"/>
              </w:rPr>
              <w:t xml:space="preserve"> „Juridical Tribune - Tribuna Juridică”, volume 1</w:t>
            </w:r>
            <w:r w:rsidR="00071499" w:rsidRPr="00B34870">
              <w:rPr>
                <w:sz w:val="20"/>
                <w:szCs w:val="20"/>
              </w:rPr>
              <w:t>2</w:t>
            </w:r>
            <w:r w:rsidRPr="00B34870">
              <w:rPr>
                <w:sz w:val="20"/>
                <w:szCs w:val="20"/>
              </w:rPr>
              <w:t xml:space="preserve">, issue </w:t>
            </w:r>
            <w:r w:rsidR="00071499" w:rsidRPr="00B34870">
              <w:rPr>
                <w:sz w:val="20"/>
                <w:szCs w:val="20"/>
              </w:rPr>
              <w:t>4</w:t>
            </w:r>
            <w:r w:rsidRPr="00B34870">
              <w:rPr>
                <w:sz w:val="20"/>
                <w:szCs w:val="20"/>
              </w:rPr>
              <w:t>, December 202</w:t>
            </w:r>
            <w:r w:rsidR="00071499" w:rsidRPr="00B34870">
              <w:rPr>
                <w:sz w:val="20"/>
                <w:szCs w:val="20"/>
              </w:rPr>
              <w:t>2</w:t>
            </w:r>
            <w:r w:rsidRPr="00B34870">
              <w:rPr>
                <w:sz w:val="20"/>
                <w:szCs w:val="20"/>
              </w:rPr>
              <w:t>, pp. 4</w:t>
            </w:r>
            <w:r w:rsidR="0093653C" w:rsidRPr="00B34870">
              <w:rPr>
                <w:sz w:val="20"/>
                <w:szCs w:val="20"/>
              </w:rPr>
              <w:t>76</w:t>
            </w:r>
            <w:r w:rsidRPr="00B34870">
              <w:rPr>
                <w:sz w:val="20"/>
                <w:szCs w:val="20"/>
              </w:rPr>
              <w:t>-4</w:t>
            </w:r>
            <w:r w:rsidR="00F258F6" w:rsidRPr="00B34870">
              <w:rPr>
                <w:sz w:val="20"/>
                <w:szCs w:val="20"/>
              </w:rPr>
              <w:t>94</w:t>
            </w:r>
            <w:r w:rsidRPr="00B34870">
              <w:rPr>
                <w:sz w:val="20"/>
                <w:szCs w:val="20"/>
              </w:rPr>
              <w:t xml:space="preserve">; </w:t>
            </w:r>
            <w:r w:rsidRPr="00B34870">
              <w:rPr>
                <w:bCs/>
                <w:sz w:val="20"/>
                <w:szCs w:val="20"/>
              </w:rPr>
              <w:t>(indexed in Web of Science - Emerging Sources Citation Index, EBSCO, HeinOnline, CEEOL, ProQuest), ISSN: 2247-7195</w:t>
            </w:r>
            <w:r w:rsidR="00541FFD" w:rsidRPr="00B34870">
              <w:rPr>
                <w:bCs/>
                <w:sz w:val="20"/>
                <w:szCs w:val="20"/>
              </w:rPr>
              <w:t xml:space="preserve">. Link: </w:t>
            </w:r>
            <w:hyperlink r:id="rId64" w:history="1">
              <w:r w:rsidR="00A57F74" w:rsidRPr="00B34870">
                <w:rPr>
                  <w:rStyle w:val="Hyperlink"/>
                  <w:bCs/>
                  <w:sz w:val="20"/>
                  <w:szCs w:val="20"/>
                </w:rPr>
                <w:t>https://tribunajuridica.eu/arhiva/anul12v4.html</w:t>
              </w:r>
            </w:hyperlink>
            <w:r w:rsidR="00A57F74" w:rsidRPr="00B34870">
              <w:rPr>
                <w:bCs/>
                <w:sz w:val="20"/>
                <w:szCs w:val="20"/>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C990918" w14:textId="77777777" w:rsidR="00042C10" w:rsidRPr="00B34870" w:rsidRDefault="00042C10" w:rsidP="00BC5D2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5FEA6B3" w14:textId="0F1C10F9" w:rsidR="00042C10" w:rsidRPr="00B34870" w:rsidRDefault="00064D40" w:rsidP="00761D86">
            <w:pPr>
              <w:shd w:val="clear" w:color="auto" w:fill="FFFFFF"/>
              <w:spacing w:line="20" w:lineRule="atLeast"/>
              <w:rPr>
                <w:color w:val="000000" w:themeColor="text1"/>
                <w:sz w:val="20"/>
                <w:szCs w:val="20"/>
                <w:lang w:val="ro-RO"/>
              </w:rPr>
            </w:pPr>
            <w:r w:rsidRPr="00B34870">
              <w:rPr>
                <w:color w:val="000000" w:themeColor="text1"/>
                <w:sz w:val="20"/>
                <w:szCs w:val="20"/>
                <w:lang w:val="ro-RO"/>
              </w:rPr>
              <w:t>1</w:t>
            </w:r>
          </w:p>
        </w:tc>
      </w:tr>
      <w:tr w:rsidR="008D3019" w:rsidRPr="00B34870" w14:paraId="6BC7F97D"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ABC8120" w14:textId="5EAD00A9" w:rsidR="008D3019" w:rsidRPr="00B34870" w:rsidRDefault="00957A82" w:rsidP="00761D86">
            <w:pPr>
              <w:shd w:val="clear" w:color="auto" w:fill="FFFFFF"/>
              <w:spacing w:line="20" w:lineRule="atLeast"/>
              <w:jc w:val="center"/>
              <w:rPr>
                <w:b/>
                <w:sz w:val="20"/>
                <w:szCs w:val="20"/>
                <w:lang w:val="ro-RO"/>
              </w:rPr>
            </w:pPr>
            <w:r w:rsidRPr="00B34870">
              <w:rPr>
                <w:b/>
                <w:sz w:val="20"/>
                <w:szCs w:val="20"/>
                <w:lang w:val="ro-RO"/>
              </w:rPr>
              <w:t>36</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CB291D3" w14:textId="2BDEFDAE" w:rsidR="008D3019" w:rsidRPr="00B34870" w:rsidRDefault="008D3019" w:rsidP="00333323">
            <w:pPr>
              <w:pStyle w:val="NormalWeb"/>
              <w:shd w:val="clear" w:color="auto" w:fill="FFFFFF"/>
              <w:jc w:val="both"/>
              <w:rPr>
                <w:b/>
                <w:bCs/>
                <w:sz w:val="20"/>
                <w:szCs w:val="20"/>
              </w:rPr>
            </w:pPr>
            <w:r w:rsidRPr="00B34870">
              <w:rPr>
                <w:b/>
                <w:bCs/>
                <w:sz w:val="20"/>
                <w:szCs w:val="20"/>
              </w:rPr>
              <w:t>Cristina Elena POPA TACHE,</w:t>
            </w:r>
            <w:r w:rsidRPr="00B34870">
              <w:rPr>
                <w:sz w:val="20"/>
                <w:szCs w:val="20"/>
              </w:rPr>
              <w:t xml:space="preserve"> </w:t>
            </w:r>
            <w:r w:rsidRPr="00B34870">
              <w:rPr>
                <w:i/>
                <w:iCs/>
                <w:sz w:val="20"/>
                <w:szCs w:val="20"/>
              </w:rPr>
              <w:t>Public International Law and FinTech Challenge</w:t>
            </w:r>
            <w:r w:rsidRPr="00B34870">
              <w:rPr>
                <w:sz w:val="20"/>
                <w:szCs w:val="20"/>
              </w:rPr>
              <w:t>, „</w:t>
            </w:r>
            <w:r w:rsidRPr="00B34870">
              <w:rPr>
                <w:rFonts w:eastAsia="Times New Roman"/>
                <w:sz w:val="20"/>
                <w:szCs w:val="20"/>
                <w:lang w:val="en-US" w:eastAsia="ro-RO"/>
              </w:rPr>
              <w:t>Perspectives of Law and Public Administration”</w:t>
            </w:r>
            <w:r w:rsidRPr="00B34870">
              <w:rPr>
                <w:rFonts w:eastAsia="Times New Roman"/>
                <w:i/>
                <w:iCs/>
                <w:sz w:val="20"/>
                <w:szCs w:val="20"/>
                <w:lang w:val="en-US" w:eastAsia="ro-RO"/>
              </w:rPr>
              <w:t xml:space="preserve">, </w:t>
            </w:r>
            <w:r w:rsidRPr="00B34870">
              <w:rPr>
                <w:rFonts w:eastAsia="Times New Roman"/>
                <w:sz w:val="20"/>
                <w:szCs w:val="20"/>
                <w:lang w:val="en-US" w:eastAsia="pt-PT"/>
              </w:rPr>
              <w:t xml:space="preserve">Volume 11, Issue 2, June 2022, pp. </w:t>
            </w:r>
            <w:r w:rsidR="00515E23" w:rsidRPr="00B34870">
              <w:rPr>
                <w:rFonts w:eastAsia="Times New Roman"/>
                <w:sz w:val="20"/>
                <w:szCs w:val="20"/>
                <w:lang w:val="en-US" w:eastAsia="pt-PT"/>
              </w:rPr>
              <w:t>2</w:t>
            </w:r>
            <w:r w:rsidRPr="00B34870">
              <w:rPr>
                <w:rFonts w:eastAsia="Times New Roman"/>
                <w:sz w:val="20"/>
                <w:szCs w:val="20"/>
                <w:lang w:val="en-US" w:eastAsia="pt-PT"/>
              </w:rPr>
              <w:t>1</w:t>
            </w:r>
            <w:r w:rsidR="00515E23" w:rsidRPr="00B34870">
              <w:rPr>
                <w:rFonts w:eastAsia="Times New Roman"/>
                <w:sz w:val="20"/>
                <w:szCs w:val="20"/>
                <w:lang w:val="en-US" w:eastAsia="pt-PT"/>
              </w:rPr>
              <w:t>8</w:t>
            </w:r>
            <w:r w:rsidRPr="00B34870">
              <w:rPr>
                <w:rFonts w:eastAsia="Times New Roman"/>
                <w:sz w:val="20"/>
                <w:szCs w:val="20"/>
                <w:lang w:val="en-US" w:eastAsia="pt-PT"/>
              </w:rPr>
              <w:t>-</w:t>
            </w:r>
            <w:r w:rsidR="00515E23" w:rsidRPr="00B34870">
              <w:rPr>
                <w:rFonts w:eastAsia="Times New Roman"/>
                <w:sz w:val="20"/>
                <w:szCs w:val="20"/>
                <w:lang w:val="en-US" w:eastAsia="pt-PT"/>
              </w:rPr>
              <w:t>226</w:t>
            </w:r>
            <w:r w:rsidRPr="00B34870">
              <w:rPr>
                <w:rFonts w:eastAsia="Times New Roman"/>
                <w:sz w:val="20"/>
                <w:szCs w:val="20"/>
                <w:lang w:val="en-US" w:eastAsia="pt-PT"/>
              </w:rPr>
              <w:t xml:space="preserve">, </w:t>
            </w:r>
            <w:r w:rsidRPr="00B34870">
              <w:rPr>
                <w:sz w:val="20"/>
                <w:szCs w:val="20"/>
                <w:lang w:eastAsia="pt-PT"/>
              </w:rPr>
              <w:t>ISSN 2601-7830</w:t>
            </w:r>
            <w:r w:rsidRPr="00B34870">
              <w:rPr>
                <w:b/>
                <w:bCs/>
                <w:sz w:val="20"/>
                <w:szCs w:val="20"/>
                <w:lang w:eastAsia="pt-PT"/>
              </w:rPr>
              <w:t> </w:t>
            </w:r>
            <w:r w:rsidRPr="00B34870">
              <w:rPr>
                <w:bCs/>
                <w:sz w:val="20"/>
                <w:szCs w:val="20"/>
              </w:rPr>
              <w:t xml:space="preserve">(indexed in HeinOnline, CEEOL, ProQuest). Link:   </w:t>
            </w:r>
            <w:hyperlink r:id="rId65" w:history="1">
              <w:r w:rsidRPr="00B34870">
                <w:rPr>
                  <w:rStyle w:val="Hyperlink"/>
                  <w:bCs/>
                  <w:sz w:val="20"/>
                  <w:szCs w:val="20"/>
                </w:rPr>
                <w:t>http://adjuris.ro/revista/archive.html</w:t>
              </w:r>
            </w:hyperlink>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9912664" w14:textId="77777777" w:rsidR="008D3019" w:rsidRPr="00B34870" w:rsidRDefault="008D3019" w:rsidP="00BC5D2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07AA2E5" w14:textId="67E83EB2" w:rsidR="008D3019" w:rsidRPr="00B34870" w:rsidRDefault="00A57F74" w:rsidP="00761D86">
            <w:pPr>
              <w:shd w:val="clear" w:color="auto" w:fill="FFFFFF"/>
              <w:spacing w:line="20" w:lineRule="atLeast"/>
              <w:rPr>
                <w:color w:val="000000" w:themeColor="text1"/>
                <w:sz w:val="20"/>
                <w:szCs w:val="20"/>
                <w:lang w:val="ro-RO"/>
              </w:rPr>
            </w:pPr>
            <w:r w:rsidRPr="00B34870">
              <w:rPr>
                <w:color w:val="000000" w:themeColor="text1"/>
                <w:sz w:val="20"/>
                <w:szCs w:val="20"/>
                <w:lang w:val="ro-RO"/>
              </w:rPr>
              <w:t>1</w:t>
            </w:r>
          </w:p>
        </w:tc>
      </w:tr>
      <w:tr w:rsidR="00042C10" w:rsidRPr="00B34870" w14:paraId="2390543D"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0AEB0247" w14:textId="344B87E1" w:rsidR="00042C10" w:rsidRPr="00B34870" w:rsidRDefault="00957A82" w:rsidP="00761D86">
            <w:pPr>
              <w:shd w:val="clear" w:color="auto" w:fill="FFFFFF"/>
              <w:spacing w:line="20" w:lineRule="atLeast"/>
              <w:jc w:val="center"/>
              <w:rPr>
                <w:b/>
                <w:sz w:val="20"/>
                <w:szCs w:val="20"/>
                <w:lang w:val="ro-RO"/>
              </w:rPr>
            </w:pPr>
            <w:r w:rsidRPr="00B34870">
              <w:rPr>
                <w:b/>
                <w:sz w:val="20"/>
                <w:szCs w:val="20"/>
                <w:lang w:val="ro-RO"/>
              </w:rPr>
              <w:lastRenderedPageBreak/>
              <w:t>37</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4C31516" w14:textId="621D34EF" w:rsidR="00042C10" w:rsidRPr="00B34870" w:rsidRDefault="00CA67A7" w:rsidP="008D20E1">
            <w:pPr>
              <w:pStyle w:val="NormalWeb"/>
              <w:shd w:val="clear" w:color="auto" w:fill="FFFFFF"/>
              <w:spacing w:after="0"/>
              <w:jc w:val="both"/>
              <w:rPr>
                <w:bCs/>
                <w:sz w:val="20"/>
                <w:szCs w:val="20"/>
              </w:rPr>
            </w:pPr>
            <w:r w:rsidRPr="00B34870">
              <w:rPr>
                <w:b/>
                <w:bCs/>
                <w:sz w:val="20"/>
                <w:szCs w:val="20"/>
              </w:rPr>
              <w:t xml:space="preserve">Cristina Elena POPA TACHE, </w:t>
            </w:r>
            <w:r w:rsidR="008D20E1" w:rsidRPr="00B34870">
              <w:rPr>
                <w:i/>
                <w:iCs/>
                <w:sz w:val="20"/>
                <w:szCs w:val="20"/>
              </w:rPr>
              <w:t>Despre elaborarea și adoptarea unui instrument internațional  privind pandemiile, sub egida Organizației Mondiale a Sănătății</w:t>
            </w:r>
            <w:r w:rsidRPr="00B34870">
              <w:rPr>
                <w:rStyle w:val="Fontdeparagrafimplicit1"/>
                <w:bCs/>
                <w:i/>
                <w:iCs/>
                <w:sz w:val="20"/>
                <w:szCs w:val="20"/>
              </w:rPr>
              <w:t xml:space="preserve">, </w:t>
            </w:r>
            <w:r w:rsidRPr="00B34870">
              <w:rPr>
                <w:rStyle w:val="Fontdeparagrafimplicit1"/>
                <w:bCs/>
                <w:sz w:val="20"/>
                <w:szCs w:val="20"/>
              </w:rPr>
              <w:t xml:space="preserve">Revista Universul Juridic nr. </w:t>
            </w:r>
            <w:r w:rsidR="008D20E1" w:rsidRPr="00B34870">
              <w:rPr>
                <w:rStyle w:val="Fontdeparagrafimplicit1"/>
                <w:bCs/>
                <w:sz w:val="20"/>
                <w:szCs w:val="20"/>
              </w:rPr>
              <w:t>6</w:t>
            </w:r>
            <w:r w:rsidRPr="00B34870">
              <w:rPr>
                <w:rStyle w:val="Fontdeparagrafimplicit1"/>
                <w:bCs/>
                <w:sz w:val="20"/>
                <w:szCs w:val="20"/>
              </w:rPr>
              <w:t xml:space="preserve">/2022, ISSN 2393-3445 (revista indexata in HeinOnline si in EBSCO). Link: </w:t>
            </w:r>
            <w:hyperlink r:id="rId66" w:history="1">
              <w:r w:rsidR="0041624C" w:rsidRPr="00B34870">
                <w:rPr>
                  <w:rStyle w:val="Hyperlink"/>
                  <w:bCs/>
                  <w:sz w:val="20"/>
                  <w:szCs w:val="20"/>
                </w:rPr>
                <w:t>https://www.universuljuridic.ro/revista-universul-juridic/</w:t>
              </w:r>
            </w:hyperlink>
            <w:r w:rsidR="0041624C" w:rsidRPr="00B34870">
              <w:rPr>
                <w:rStyle w:val="Hyperlink"/>
                <w:bCs/>
                <w:color w:val="auto"/>
                <w:sz w:val="20"/>
                <w:szCs w:val="20"/>
                <w:u w:val="none"/>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B0CEF24" w14:textId="77777777" w:rsidR="00042C10" w:rsidRPr="00B34870" w:rsidRDefault="00042C10" w:rsidP="00BC5D2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A3F258D" w14:textId="42C3CB51" w:rsidR="00042C10" w:rsidRPr="00B34870" w:rsidRDefault="00064D40" w:rsidP="00761D86">
            <w:pPr>
              <w:shd w:val="clear" w:color="auto" w:fill="FFFFFF"/>
              <w:spacing w:line="20" w:lineRule="atLeast"/>
              <w:rPr>
                <w:color w:val="000000" w:themeColor="text1"/>
                <w:sz w:val="20"/>
                <w:szCs w:val="20"/>
                <w:lang w:val="ro-RO"/>
              </w:rPr>
            </w:pPr>
            <w:r w:rsidRPr="00B34870">
              <w:rPr>
                <w:color w:val="000000" w:themeColor="text1"/>
                <w:sz w:val="20"/>
                <w:szCs w:val="20"/>
                <w:lang w:val="ro-RO"/>
              </w:rPr>
              <w:t>1</w:t>
            </w:r>
          </w:p>
        </w:tc>
      </w:tr>
      <w:tr w:rsidR="00042C10" w:rsidRPr="00B34870" w14:paraId="7C8964EC"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B8B0D75" w14:textId="6F12F0DE" w:rsidR="00042C10" w:rsidRPr="00B34870" w:rsidRDefault="00957A82" w:rsidP="00761D86">
            <w:pPr>
              <w:shd w:val="clear" w:color="auto" w:fill="FFFFFF"/>
              <w:spacing w:line="20" w:lineRule="atLeast"/>
              <w:jc w:val="center"/>
              <w:rPr>
                <w:b/>
                <w:sz w:val="20"/>
                <w:szCs w:val="20"/>
                <w:lang w:val="ro-RO"/>
              </w:rPr>
            </w:pPr>
            <w:r w:rsidRPr="00B34870">
              <w:rPr>
                <w:b/>
                <w:sz w:val="20"/>
                <w:szCs w:val="20"/>
                <w:lang w:val="ro-RO"/>
              </w:rPr>
              <w:t>38</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09034E6" w14:textId="0C1DE1F2" w:rsidR="00042C10" w:rsidRPr="00B34870" w:rsidRDefault="008D20E1" w:rsidP="00292039">
            <w:pPr>
              <w:pStyle w:val="NormalWeb"/>
              <w:shd w:val="clear" w:color="auto" w:fill="FFFFFF"/>
              <w:jc w:val="both"/>
              <w:rPr>
                <w:bCs/>
                <w:i/>
                <w:iCs/>
                <w:sz w:val="20"/>
                <w:szCs w:val="20"/>
              </w:rPr>
            </w:pPr>
            <w:r w:rsidRPr="00B34870">
              <w:rPr>
                <w:b/>
                <w:bCs/>
                <w:sz w:val="20"/>
                <w:szCs w:val="20"/>
              </w:rPr>
              <w:t xml:space="preserve">Cristina Elena POPA TACHE, </w:t>
            </w:r>
            <w:r w:rsidR="00311A4F" w:rsidRPr="00B34870">
              <w:rPr>
                <w:i/>
                <w:iCs/>
                <w:sz w:val="20"/>
                <w:szCs w:val="20"/>
              </w:rPr>
              <w:t>Cum sunt reglementate tehnologiile financiare de dreptul tratatelor</w:t>
            </w:r>
            <w:r w:rsidR="00CA7F2A" w:rsidRPr="00B34870">
              <w:rPr>
                <w:i/>
                <w:iCs/>
                <w:sz w:val="20"/>
                <w:szCs w:val="20"/>
              </w:rPr>
              <w:t>?î</w:t>
            </w:r>
            <w:r w:rsidRPr="00B34870">
              <w:rPr>
                <w:bCs/>
                <w:sz w:val="20"/>
                <w:szCs w:val="20"/>
              </w:rPr>
              <w:t xml:space="preserve">n „Pandectele Române” nr. 2/2022, (revista indexata BDI în Heinonline, EBSCO, ProQuest), ISSN: 2286-0576. Link: </w:t>
            </w:r>
            <w:hyperlink r:id="rId67" w:history="1">
              <w:r w:rsidRPr="00B34870">
                <w:rPr>
                  <w:rStyle w:val="Hyperlink"/>
                  <w:bCs/>
                  <w:sz w:val="20"/>
                  <w:szCs w:val="20"/>
                </w:rPr>
                <w:t>https://ro.wolterskluwer.ro/pandectele-romane/</w:t>
              </w:r>
            </w:hyperlink>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74A048B" w14:textId="77777777" w:rsidR="00042C10" w:rsidRPr="00B34870" w:rsidRDefault="00042C10" w:rsidP="00BC5D2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D9D09B0" w14:textId="6C5BB85E" w:rsidR="00042C10" w:rsidRPr="00B34870" w:rsidRDefault="00064D40" w:rsidP="00761D86">
            <w:pPr>
              <w:shd w:val="clear" w:color="auto" w:fill="FFFFFF"/>
              <w:spacing w:line="20" w:lineRule="atLeast"/>
              <w:rPr>
                <w:color w:val="000000" w:themeColor="text1"/>
                <w:sz w:val="20"/>
                <w:szCs w:val="20"/>
                <w:lang w:val="ro-RO"/>
              </w:rPr>
            </w:pPr>
            <w:r w:rsidRPr="00B34870">
              <w:rPr>
                <w:color w:val="000000" w:themeColor="text1"/>
                <w:sz w:val="20"/>
                <w:szCs w:val="20"/>
                <w:lang w:val="ro-RO"/>
              </w:rPr>
              <w:t>1</w:t>
            </w:r>
          </w:p>
        </w:tc>
      </w:tr>
      <w:tr w:rsidR="00322714" w:rsidRPr="00B34870" w14:paraId="75FB2B28"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5963480" w14:textId="0B3C2CF9" w:rsidR="00322714" w:rsidRPr="00B34870" w:rsidRDefault="00322714" w:rsidP="00761D86">
            <w:pPr>
              <w:shd w:val="clear" w:color="auto" w:fill="FFFFFF"/>
              <w:spacing w:line="20" w:lineRule="atLeast"/>
              <w:jc w:val="center"/>
              <w:rPr>
                <w:b/>
                <w:color w:val="FF0000"/>
                <w:sz w:val="20"/>
                <w:szCs w:val="20"/>
                <w:lang w:val="ro-RO"/>
              </w:rPr>
            </w:pP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E68D855" w14:textId="474F0B92" w:rsidR="00333323" w:rsidRPr="00B34870" w:rsidRDefault="00322714" w:rsidP="00333323">
            <w:pPr>
              <w:pStyle w:val="NormalWeb"/>
              <w:shd w:val="clear" w:color="auto" w:fill="FFFFFF"/>
              <w:jc w:val="both"/>
              <w:rPr>
                <w:color w:val="FF0000"/>
                <w:sz w:val="20"/>
                <w:szCs w:val="20"/>
                <w:lang w:eastAsia="pt-PT"/>
              </w:rPr>
            </w:pPr>
            <w:r w:rsidRPr="00B34870">
              <w:rPr>
                <w:b/>
                <w:bCs/>
                <w:sz w:val="20"/>
                <w:szCs w:val="20"/>
              </w:rPr>
              <w:t>Cristina Elena POPA TACHE,</w:t>
            </w:r>
            <w:r w:rsidRPr="00B34870">
              <w:rPr>
                <w:sz w:val="20"/>
                <w:szCs w:val="20"/>
              </w:rPr>
              <w:t xml:space="preserve"> </w:t>
            </w:r>
            <w:r w:rsidR="00D576C9" w:rsidRPr="00B34870">
              <w:rPr>
                <w:sz w:val="20"/>
                <w:szCs w:val="20"/>
              </w:rPr>
              <w:t>O</w:t>
            </w:r>
            <w:r w:rsidR="00D576C9" w:rsidRPr="00B34870">
              <w:rPr>
                <w:i/>
                <w:iCs/>
                <w:sz w:val="20"/>
                <w:szCs w:val="20"/>
              </w:rPr>
              <w:t>verview of the purpose of international banking agreements</w:t>
            </w:r>
            <w:r w:rsidR="00D576C9" w:rsidRPr="00B34870">
              <w:rPr>
                <w:sz w:val="20"/>
                <w:szCs w:val="20"/>
              </w:rPr>
              <w:t xml:space="preserve">, </w:t>
            </w:r>
            <w:r w:rsidR="003F1100" w:rsidRPr="00B34870">
              <w:rPr>
                <w:sz w:val="20"/>
                <w:szCs w:val="20"/>
              </w:rPr>
              <w:t>„</w:t>
            </w:r>
            <w:r w:rsidRPr="00B34870">
              <w:rPr>
                <w:rFonts w:eastAsia="Times New Roman"/>
                <w:sz w:val="20"/>
                <w:szCs w:val="20"/>
                <w:lang w:val="en-US" w:eastAsia="ro-RO"/>
              </w:rPr>
              <w:t>Perspectives of Law and Public Administration</w:t>
            </w:r>
            <w:r w:rsidR="003F1100" w:rsidRPr="00B34870">
              <w:rPr>
                <w:rFonts w:eastAsia="Times New Roman"/>
                <w:sz w:val="20"/>
                <w:szCs w:val="20"/>
                <w:lang w:val="en-US" w:eastAsia="ro-RO"/>
              </w:rPr>
              <w:t>”</w:t>
            </w:r>
            <w:r w:rsidR="003F1100" w:rsidRPr="00B34870">
              <w:rPr>
                <w:rFonts w:eastAsia="Times New Roman"/>
                <w:i/>
                <w:iCs/>
                <w:sz w:val="20"/>
                <w:szCs w:val="20"/>
                <w:lang w:val="en-US" w:eastAsia="ro-RO"/>
              </w:rPr>
              <w:t xml:space="preserve">, </w:t>
            </w:r>
            <w:r w:rsidRPr="00B34870">
              <w:rPr>
                <w:rFonts w:eastAsia="Times New Roman"/>
                <w:sz w:val="20"/>
                <w:szCs w:val="20"/>
                <w:lang w:val="en-US" w:eastAsia="pt-PT"/>
              </w:rPr>
              <w:t>Volume 11, Issue 1, March 2022, pp. 11-15</w:t>
            </w:r>
            <w:r w:rsidR="003F1100" w:rsidRPr="00B34870">
              <w:rPr>
                <w:rFonts w:eastAsia="Times New Roman"/>
                <w:sz w:val="20"/>
                <w:szCs w:val="20"/>
                <w:lang w:val="en-US" w:eastAsia="pt-PT"/>
              </w:rPr>
              <w:t xml:space="preserve">, </w:t>
            </w:r>
            <w:r w:rsidR="003F1100" w:rsidRPr="00B34870">
              <w:rPr>
                <w:sz w:val="20"/>
                <w:szCs w:val="20"/>
                <w:lang w:eastAsia="pt-PT"/>
              </w:rPr>
              <w:t>ISSN 2601-7830</w:t>
            </w:r>
            <w:r w:rsidR="003F1100" w:rsidRPr="00B34870">
              <w:rPr>
                <w:b/>
                <w:bCs/>
                <w:sz w:val="20"/>
                <w:szCs w:val="20"/>
                <w:lang w:eastAsia="pt-PT"/>
              </w:rPr>
              <w:t> </w:t>
            </w:r>
            <w:r w:rsidR="003F1100" w:rsidRPr="00B34870">
              <w:rPr>
                <w:bCs/>
                <w:sz w:val="20"/>
                <w:szCs w:val="20"/>
              </w:rPr>
              <w:t>(indexed in HeinOnline, CEEOL, ProQuest)</w:t>
            </w:r>
            <w:r w:rsidR="003C1D63" w:rsidRPr="00B34870">
              <w:rPr>
                <w:bCs/>
                <w:sz w:val="20"/>
                <w:szCs w:val="20"/>
              </w:rPr>
              <w:t xml:space="preserve">. Link: </w:t>
            </w:r>
            <w:r w:rsidR="003F1100" w:rsidRPr="00B34870">
              <w:rPr>
                <w:bCs/>
                <w:sz w:val="20"/>
                <w:szCs w:val="20"/>
              </w:rPr>
              <w:t xml:space="preserve"> </w:t>
            </w:r>
            <w:r w:rsidR="003C1D63" w:rsidRPr="00B34870">
              <w:rPr>
                <w:bCs/>
                <w:sz w:val="20"/>
                <w:szCs w:val="20"/>
              </w:rPr>
              <w:t xml:space="preserve"> </w:t>
            </w:r>
            <w:hyperlink r:id="rId68" w:history="1">
              <w:r w:rsidR="003C1D63" w:rsidRPr="00B34870">
                <w:rPr>
                  <w:rStyle w:val="Hyperlink"/>
                  <w:sz w:val="20"/>
                  <w:szCs w:val="20"/>
                  <w:lang w:eastAsia="pt-PT"/>
                </w:rPr>
                <w:t>http://adjuris.ro/revista/an11nr1.html</w:t>
              </w:r>
            </w:hyperlink>
            <w:r w:rsidR="003C1D63" w:rsidRPr="00B34870">
              <w:rPr>
                <w:rStyle w:val="Hyperlink"/>
                <w:color w:val="auto"/>
                <w:sz w:val="20"/>
                <w:szCs w:val="20"/>
                <w:u w:val="none"/>
                <w:lang w:eastAsia="pt-PT"/>
              </w:rPr>
              <w:t xml:space="preserve"> </w:t>
            </w:r>
            <w:r w:rsidR="00333323" w:rsidRPr="00B34870">
              <w:rPr>
                <w:sz w:val="20"/>
                <w:szCs w:val="20"/>
                <w:lang w:eastAsia="pt-PT"/>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74019CE" w14:textId="77777777" w:rsidR="00322714" w:rsidRPr="00B34870" w:rsidRDefault="00322714" w:rsidP="00BC5D2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12AE760" w14:textId="6586BC57" w:rsidR="00322714" w:rsidRPr="00B34870" w:rsidRDefault="008A6BDF" w:rsidP="00761D86">
            <w:pPr>
              <w:shd w:val="clear" w:color="auto" w:fill="FFFFFF"/>
              <w:spacing w:line="20" w:lineRule="atLeast"/>
              <w:rPr>
                <w:sz w:val="20"/>
                <w:szCs w:val="20"/>
                <w:lang w:val="ro-RO"/>
              </w:rPr>
            </w:pPr>
            <w:r w:rsidRPr="00B34870">
              <w:rPr>
                <w:color w:val="000000" w:themeColor="text1"/>
                <w:sz w:val="20"/>
                <w:szCs w:val="20"/>
                <w:lang w:val="ro-RO"/>
              </w:rPr>
              <w:t>3</w:t>
            </w:r>
          </w:p>
        </w:tc>
      </w:tr>
      <w:tr w:rsidR="00E831F8" w:rsidRPr="00B34870" w14:paraId="6340E45D"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3A3EBCC" w14:textId="1742C20D" w:rsidR="00E831F8" w:rsidRPr="00B34870" w:rsidRDefault="00957A82" w:rsidP="00761D86">
            <w:pPr>
              <w:shd w:val="clear" w:color="auto" w:fill="FFFFFF"/>
              <w:spacing w:line="20" w:lineRule="atLeast"/>
              <w:jc w:val="center"/>
              <w:rPr>
                <w:b/>
                <w:sz w:val="20"/>
                <w:szCs w:val="20"/>
                <w:lang w:val="ro-RO"/>
              </w:rPr>
            </w:pPr>
            <w:r w:rsidRPr="00B34870">
              <w:rPr>
                <w:b/>
                <w:sz w:val="20"/>
                <w:szCs w:val="20"/>
                <w:lang w:val="ro-RO"/>
              </w:rPr>
              <w:t>39</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299DCC7" w14:textId="7F243CC9" w:rsidR="00E831F8" w:rsidRPr="00B34870" w:rsidRDefault="00E831F8" w:rsidP="00FA4A8B">
            <w:pPr>
              <w:pStyle w:val="NormalWeb"/>
              <w:shd w:val="clear" w:color="auto" w:fill="FFFFFF"/>
              <w:spacing w:after="0"/>
              <w:jc w:val="both"/>
              <w:rPr>
                <w:sz w:val="20"/>
                <w:szCs w:val="20"/>
              </w:rPr>
            </w:pPr>
            <w:r w:rsidRPr="00B34870">
              <w:rPr>
                <w:b/>
                <w:bCs/>
                <w:sz w:val="20"/>
                <w:szCs w:val="20"/>
              </w:rPr>
              <w:t xml:space="preserve">Cristina Elena POPA TACHE, </w:t>
            </w:r>
            <w:r w:rsidR="00E605B1" w:rsidRPr="00B34870">
              <w:rPr>
                <w:bCs/>
                <w:i/>
                <w:iCs/>
                <w:sz w:val="20"/>
                <w:szCs w:val="20"/>
              </w:rPr>
              <w:t xml:space="preserve">Locul dreptului internațional al investițiilor în genealogia dreptului internațional, </w:t>
            </w:r>
            <w:r w:rsidR="00E605B1" w:rsidRPr="00B34870">
              <w:rPr>
                <w:bCs/>
                <w:sz w:val="20"/>
                <w:szCs w:val="20"/>
              </w:rPr>
              <w:t xml:space="preserve">în „Pandectele Române” nr. 1/2022, (revista indexata BDI în Heinonline, EBSCO, ProQuest), ISSN: 2286-0576. Link: </w:t>
            </w:r>
            <w:hyperlink r:id="rId69" w:history="1">
              <w:r w:rsidR="003C1D63" w:rsidRPr="00B34870">
                <w:rPr>
                  <w:rStyle w:val="Hyperlink"/>
                  <w:bCs/>
                  <w:sz w:val="20"/>
                  <w:szCs w:val="20"/>
                </w:rPr>
                <w:t>https://ro.wolterskluwer.ro/pandectele-romane/</w:t>
              </w:r>
            </w:hyperlink>
            <w:r w:rsidR="003C1D63" w:rsidRPr="00B34870">
              <w:rPr>
                <w:bCs/>
                <w:sz w:val="20"/>
                <w:szCs w:val="20"/>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3B7BF3F" w14:textId="77777777" w:rsidR="00E831F8" w:rsidRPr="00B34870" w:rsidRDefault="00E831F8" w:rsidP="00BC5D2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B309E98" w14:textId="7D65AE3A" w:rsidR="00E831F8" w:rsidRPr="00B34870" w:rsidRDefault="001936A5" w:rsidP="00761D86">
            <w:pPr>
              <w:shd w:val="clear" w:color="auto" w:fill="FFFFFF"/>
              <w:spacing w:line="20" w:lineRule="atLeast"/>
              <w:rPr>
                <w:sz w:val="20"/>
                <w:szCs w:val="20"/>
                <w:lang w:val="ro-RO"/>
              </w:rPr>
            </w:pPr>
            <w:r w:rsidRPr="00B34870">
              <w:rPr>
                <w:sz w:val="20"/>
                <w:szCs w:val="20"/>
                <w:lang w:val="ro-RO"/>
              </w:rPr>
              <w:t>1</w:t>
            </w:r>
          </w:p>
        </w:tc>
      </w:tr>
      <w:tr w:rsidR="001936A5" w:rsidRPr="00B34870" w14:paraId="647CA088"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00F8B449" w14:textId="6A8909D7" w:rsidR="001936A5" w:rsidRPr="00B34870" w:rsidRDefault="00957A82" w:rsidP="00761D86">
            <w:pPr>
              <w:shd w:val="clear" w:color="auto" w:fill="FFFFFF"/>
              <w:spacing w:line="20" w:lineRule="atLeast"/>
              <w:jc w:val="center"/>
              <w:rPr>
                <w:b/>
                <w:sz w:val="20"/>
                <w:szCs w:val="20"/>
                <w:lang w:val="ro-RO"/>
              </w:rPr>
            </w:pPr>
            <w:r w:rsidRPr="00B34870">
              <w:rPr>
                <w:b/>
                <w:sz w:val="20"/>
                <w:szCs w:val="20"/>
                <w:lang w:val="ro-RO"/>
              </w:rPr>
              <w:t>40</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0291123" w14:textId="15FE8B5D" w:rsidR="001936A5" w:rsidRPr="00B34870" w:rsidRDefault="001936A5" w:rsidP="00FE0B63">
            <w:pPr>
              <w:pStyle w:val="NormalWeb"/>
              <w:shd w:val="clear" w:color="auto" w:fill="FFFFFF"/>
              <w:spacing w:after="0"/>
              <w:jc w:val="both"/>
              <w:rPr>
                <w:b/>
                <w:bCs/>
                <w:sz w:val="20"/>
                <w:szCs w:val="20"/>
              </w:rPr>
            </w:pPr>
            <w:r w:rsidRPr="00B34870">
              <w:rPr>
                <w:b/>
                <w:bCs/>
                <w:sz w:val="20"/>
                <w:szCs w:val="20"/>
              </w:rPr>
              <w:t xml:space="preserve">Cristina Elena POPA TACHE, </w:t>
            </w:r>
            <w:r w:rsidR="001A75E1" w:rsidRPr="00B34870">
              <w:rPr>
                <w:i/>
                <w:iCs/>
                <w:sz w:val="20"/>
                <w:szCs w:val="20"/>
              </w:rPr>
              <w:t>Cum a influențat pandemia retroacțiunea stat-investitor?</w:t>
            </w:r>
            <w:r w:rsidR="001A75E1" w:rsidRPr="00B34870">
              <w:rPr>
                <w:sz w:val="20"/>
                <w:szCs w:val="20"/>
              </w:rPr>
              <w:t xml:space="preserve">, în „Curierul Judiciar” nr. 5/2022,  revista indexata în HeinOnlinem Ebsco, CEEOL, ISSN 1582-7526. Link: </w:t>
            </w:r>
            <w:hyperlink r:id="rId70" w:history="1">
              <w:r w:rsidR="003C1D63" w:rsidRPr="00B34870">
                <w:rPr>
                  <w:rStyle w:val="Hyperlink"/>
                  <w:sz w:val="20"/>
                  <w:szCs w:val="20"/>
                </w:rPr>
                <w:t>https://www.curieruljudiciar.ro/revista/</w:t>
              </w:r>
            </w:hyperlink>
            <w:r w:rsidR="003C1D63" w:rsidRPr="00B34870">
              <w:rPr>
                <w:sz w:val="20"/>
                <w:szCs w:val="20"/>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2834389" w14:textId="77777777" w:rsidR="001936A5" w:rsidRPr="00B34870" w:rsidRDefault="001936A5" w:rsidP="00BC5D2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0C29937" w14:textId="3501B47A" w:rsidR="001936A5" w:rsidRPr="00B34870" w:rsidRDefault="0078200A" w:rsidP="00761D86">
            <w:pPr>
              <w:shd w:val="clear" w:color="auto" w:fill="FFFFFF"/>
              <w:spacing w:line="20" w:lineRule="atLeast"/>
              <w:rPr>
                <w:sz w:val="20"/>
                <w:szCs w:val="20"/>
                <w:lang w:val="ro-RO"/>
              </w:rPr>
            </w:pPr>
            <w:r w:rsidRPr="00B34870">
              <w:rPr>
                <w:sz w:val="20"/>
                <w:szCs w:val="20"/>
                <w:lang w:val="ro-RO"/>
              </w:rPr>
              <w:t>1</w:t>
            </w:r>
          </w:p>
        </w:tc>
      </w:tr>
      <w:tr w:rsidR="002C282B" w:rsidRPr="00B34870" w14:paraId="02123C6F"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44933A63" w14:textId="34280A04" w:rsidR="002C282B" w:rsidRPr="00B34870" w:rsidRDefault="00957A82" w:rsidP="00761D86">
            <w:pPr>
              <w:shd w:val="clear" w:color="auto" w:fill="FFFFFF"/>
              <w:spacing w:line="20" w:lineRule="atLeast"/>
              <w:jc w:val="center"/>
              <w:rPr>
                <w:b/>
                <w:sz w:val="20"/>
                <w:szCs w:val="20"/>
                <w:lang w:val="ro-RO"/>
              </w:rPr>
            </w:pPr>
            <w:r w:rsidRPr="00B34870">
              <w:rPr>
                <w:b/>
                <w:sz w:val="20"/>
                <w:szCs w:val="20"/>
                <w:lang w:val="ro-RO"/>
              </w:rPr>
              <w:t>41</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DB270FB" w14:textId="459B42C2" w:rsidR="00EF7175" w:rsidRPr="00B34870" w:rsidRDefault="002C282B" w:rsidP="00EF7175">
            <w:pPr>
              <w:pStyle w:val="NormalWeb"/>
              <w:shd w:val="clear" w:color="auto" w:fill="FFFFFF"/>
              <w:spacing w:after="0"/>
              <w:jc w:val="both"/>
              <w:rPr>
                <w:rStyle w:val="Fontdeparagrafimplicit1"/>
                <w:bCs/>
                <w:sz w:val="20"/>
                <w:szCs w:val="20"/>
              </w:rPr>
            </w:pPr>
            <w:r w:rsidRPr="00B34870">
              <w:rPr>
                <w:b/>
                <w:bCs/>
                <w:sz w:val="20"/>
                <w:szCs w:val="20"/>
              </w:rPr>
              <w:t xml:space="preserve">Cristina Elena POPA TACHE, </w:t>
            </w:r>
            <w:r w:rsidR="00EF7175" w:rsidRPr="00B34870">
              <w:rPr>
                <w:rStyle w:val="Fontdeparagrafimplicit1"/>
                <w:bCs/>
                <w:i/>
                <w:iCs/>
                <w:sz w:val="20"/>
                <w:szCs w:val="20"/>
              </w:rPr>
              <w:t xml:space="preserve">Opinii divergente pe marginea acordului privind încetarea tratatelor bilaterale de investiții dintre statele membre ale Uniunii Europene, </w:t>
            </w:r>
            <w:r w:rsidR="00EF7175" w:rsidRPr="00B34870">
              <w:rPr>
                <w:rStyle w:val="Fontdeparagrafimplicit1"/>
                <w:bCs/>
                <w:sz w:val="20"/>
                <w:szCs w:val="20"/>
              </w:rPr>
              <w:t>Revista Universul Juridic nr. 3/2022, ISSN 2393-3445 (revista indexata in HeinOnline si in EBSCO). Link:</w:t>
            </w:r>
            <w:r w:rsidR="000570CB" w:rsidRPr="00B34870">
              <w:rPr>
                <w:rStyle w:val="Fontdeparagrafimplicit1"/>
                <w:bCs/>
                <w:sz w:val="20"/>
                <w:szCs w:val="20"/>
              </w:rPr>
              <w:t xml:space="preserve"> </w:t>
            </w:r>
            <w:hyperlink r:id="rId71" w:history="1">
              <w:r w:rsidR="000570CB" w:rsidRPr="00B34870">
                <w:rPr>
                  <w:rStyle w:val="Hyperlink"/>
                  <w:bCs/>
                  <w:sz w:val="20"/>
                  <w:szCs w:val="20"/>
                </w:rPr>
                <w:t>http://revista.universuljuridic.ro/</w:t>
              </w:r>
            </w:hyperlink>
            <w:r w:rsidR="000570CB" w:rsidRPr="00B34870">
              <w:rPr>
                <w:rStyle w:val="Hyperlink"/>
                <w:sz w:val="20"/>
                <w:szCs w:val="20"/>
              </w:rPr>
              <w:t xml:space="preserve"> </w:t>
            </w:r>
            <w:r w:rsidR="000570CB" w:rsidRPr="00B34870">
              <w:rPr>
                <w:rStyle w:val="Hyperlink"/>
                <w:bCs/>
                <w:color w:val="auto"/>
                <w:sz w:val="20"/>
                <w:szCs w:val="20"/>
                <w:u w:val="none"/>
              </w:rPr>
              <w:t xml:space="preserve">  </w:t>
            </w:r>
          </w:p>
          <w:p w14:paraId="5F33CBEC" w14:textId="51A51BEF" w:rsidR="002C282B" w:rsidRPr="00B34870" w:rsidRDefault="002C282B" w:rsidP="00E831F8">
            <w:pPr>
              <w:pStyle w:val="NormalWeb"/>
              <w:shd w:val="clear" w:color="auto" w:fill="FFFFFF"/>
              <w:spacing w:after="0"/>
              <w:jc w:val="both"/>
              <w:rPr>
                <w:sz w:val="20"/>
                <w:szCs w:val="20"/>
              </w:rPr>
            </w:pP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122F30D" w14:textId="77777777" w:rsidR="002C282B" w:rsidRPr="00B34870" w:rsidRDefault="002C282B" w:rsidP="00BC5D2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4D31D28" w14:textId="628E40C1" w:rsidR="002C282B" w:rsidRPr="00B34870" w:rsidRDefault="00E831F8" w:rsidP="00761D86">
            <w:pPr>
              <w:shd w:val="clear" w:color="auto" w:fill="FFFFFF"/>
              <w:spacing w:line="20" w:lineRule="atLeast"/>
              <w:rPr>
                <w:sz w:val="20"/>
                <w:szCs w:val="20"/>
                <w:lang w:val="ro-RO"/>
              </w:rPr>
            </w:pPr>
            <w:r w:rsidRPr="00B34870">
              <w:rPr>
                <w:sz w:val="20"/>
                <w:szCs w:val="20"/>
                <w:lang w:val="ro-RO"/>
              </w:rPr>
              <w:t>1</w:t>
            </w:r>
          </w:p>
        </w:tc>
      </w:tr>
      <w:tr w:rsidR="008F2E69" w:rsidRPr="00B34870" w14:paraId="679DB7C6"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9CC4F13" w14:textId="67182D54" w:rsidR="008F2E69" w:rsidRPr="00B34870" w:rsidRDefault="00957A82" w:rsidP="008F2E69">
            <w:pPr>
              <w:shd w:val="clear" w:color="auto" w:fill="FFFFFF"/>
              <w:spacing w:line="20" w:lineRule="atLeast"/>
              <w:jc w:val="center"/>
              <w:rPr>
                <w:b/>
                <w:sz w:val="20"/>
                <w:szCs w:val="20"/>
                <w:lang w:val="ro-RO"/>
              </w:rPr>
            </w:pPr>
            <w:r w:rsidRPr="00B34870">
              <w:rPr>
                <w:b/>
                <w:sz w:val="20"/>
                <w:szCs w:val="20"/>
                <w:lang w:val="ro-RO"/>
              </w:rPr>
              <w:t>42</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E027D32" w14:textId="4D6229CA" w:rsidR="008F2E69" w:rsidRPr="00B34870" w:rsidRDefault="008F2E69" w:rsidP="008F2E69">
            <w:pPr>
              <w:autoSpaceDN w:val="0"/>
              <w:spacing w:after="200" w:line="276" w:lineRule="auto"/>
              <w:jc w:val="both"/>
              <w:rPr>
                <w:rFonts w:eastAsia="Calibri"/>
                <w:sz w:val="20"/>
                <w:szCs w:val="20"/>
                <w:lang w:val="ro-RO"/>
              </w:rPr>
            </w:pPr>
            <w:r w:rsidRPr="00B34870">
              <w:rPr>
                <w:rFonts w:eastAsia="Calibri"/>
                <w:b/>
                <w:bCs/>
                <w:sz w:val="20"/>
                <w:szCs w:val="20"/>
                <w:lang w:val="ro-RO"/>
              </w:rPr>
              <w:t>Cristina Elena POPA TACHE,</w:t>
            </w:r>
            <w:r w:rsidRPr="00B34870">
              <w:rPr>
                <w:rFonts w:eastAsia="Calibri"/>
                <w:sz w:val="20"/>
                <w:szCs w:val="20"/>
                <w:lang w:val="ro-RO"/>
              </w:rPr>
              <w:t xml:space="preserve"> </w:t>
            </w:r>
            <w:r w:rsidRPr="00B34870">
              <w:rPr>
                <w:rFonts w:eastAsia="Calibri"/>
                <w:i/>
                <w:iCs/>
                <w:sz w:val="20"/>
                <w:szCs w:val="20"/>
                <w:lang w:val="ro-RO"/>
              </w:rPr>
              <w:t>Condiții generice pentru operațiunile bancare transfrontaliere între statele membre ale Uniunii Europene. Exemplul investitorului internațional Revolut</w:t>
            </w:r>
            <w:r w:rsidRPr="00B34870">
              <w:rPr>
                <w:rFonts w:eastAsia="Calibri"/>
                <w:sz w:val="20"/>
                <w:szCs w:val="20"/>
                <w:lang w:val="ro-RO"/>
              </w:rPr>
              <w:t xml:space="preserve">, </w:t>
            </w:r>
            <w:bookmarkStart w:id="4" w:name="_Hlk96102350"/>
            <w:r w:rsidRPr="00B34870">
              <w:rPr>
                <w:rFonts w:eastAsia="Calibri"/>
                <w:sz w:val="20"/>
                <w:szCs w:val="20"/>
                <w:lang w:val="ro-RO"/>
              </w:rPr>
              <w:t>în Revista de Drept Bancar și Financiar, nr. 1/2021 (ianuarie-iunie, ediție online),</w:t>
            </w:r>
            <w:r w:rsidRPr="00B34870">
              <w:rPr>
                <w:sz w:val="20"/>
                <w:szCs w:val="20"/>
                <w:lang w:val="ro-RO"/>
              </w:rPr>
              <w:t xml:space="preserve"> </w:t>
            </w:r>
            <w:r w:rsidRPr="00B34870">
              <w:rPr>
                <w:rFonts w:eastAsia="Calibri"/>
                <w:sz w:val="20"/>
                <w:szCs w:val="20"/>
                <w:lang w:val="ro-RO"/>
              </w:rPr>
              <w:t>ISSN: 1842-4368 (</w:t>
            </w:r>
            <w:r w:rsidRPr="00B34870">
              <w:rPr>
                <w:sz w:val="20"/>
                <w:szCs w:val="20"/>
                <w:lang w:val="ro-RO"/>
              </w:rPr>
              <w:t>revistă indexată în WorldCat, KVK),</w:t>
            </w:r>
            <w:bookmarkEnd w:id="4"/>
            <w:r w:rsidRPr="00B34870">
              <w:rPr>
                <w:sz w:val="20"/>
                <w:szCs w:val="20"/>
                <w:lang w:val="ro-RO"/>
              </w:rPr>
              <w:t xml:space="preserve"> </w:t>
            </w:r>
            <w:hyperlink r:id="rId72" w:history="1">
              <w:r w:rsidR="001F75AC" w:rsidRPr="00B34870">
                <w:rPr>
                  <w:rStyle w:val="Hyperlink"/>
                  <w:sz w:val="20"/>
                  <w:szCs w:val="20"/>
                  <w:lang w:val="ro-RO"/>
                </w:rPr>
                <w:t>https://rdbf.editurarosetti.ro/?nav=cautare&amp;patern=Popa%20Tache</w:t>
              </w:r>
            </w:hyperlink>
            <w:r w:rsidR="001F75AC" w:rsidRPr="00B34870">
              <w:rPr>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089B338" w14:textId="77777777" w:rsidR="008F2E69" w:rsidRPr="00B34870" w:rsidRDefault="008F2E69" w:rsidP="008F2E6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DAD2CD5" w14:textId="098A1FC0" w:rsidR="008F2E69" w:rsidRPr="00B34870" w:rsidRDefault="008F2E69" w:rsidP="008F2E69">
            <w:pPr>
              <w:shd w:val="clear" w:color="auto" w:fill="FFFFFF"/>
              <w:spacing w:line="20" w:lineRule="atLeast"/>
              <w:rPr>
                <w:sz w:val="20"/>
                <w:szCs w:val="20"/>
                <w:lang w:val="ro-RO"/>
              </w:rPr>
            </w:pPr>
            <w:r w:rsidRPr="00B34870">
              <w:rPr>
                <w:sz w:val="20"/>
                <w:szCs w:val="20"/>
                <w:lang w:val="ro-RO"/>
              </w:rPr>
              <w:t>1</w:t>
            </w:r>
          </w:p>
        </w:tc>
      </w:tr>
      <w:tr w:rsidR="008F2E69" w:rsidRPr="00B34870" w14:paraId="3556F040"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62C59AD" w14:textId="1D0641DD" w:rsidR="008F2E69" w:rsidRPr="00B34870" w:rsidRDefault="00957A82" w:rsidP="008F2E69">
            <w:pPr>
              <w:shd w:val="clear" w:color="auto" w:fill="FFFFFF"/>
              <w:spacing w:line="20" w:lineRule="atLeast"/>
              <w:jc w:val="center"/>
              <w:rPr>
                <w:b/>
                <w:sz w:val="20"/>
                <w:szCs w:val="20"/>
                <w:lang w:val="ro-RO"/>
              </w:rPr>
            </w:pPr>
            <w:r w:rsidRPr="00B34870">
              <w:rPr>
                <w:b/>
                <w:sz w:val="20"/>
                <w:szCs w:val="20"/>
                <w:lang w:val="ro-RO"/>
              </w:rPr>
              <w:t>43</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E79371B" w14:textId="43379A79" w:rsidR="008F2E69" w:rsidRPr="00B34870" w:rsidRDefault="00A009E1" w:rsidP="00850CB7">
            <w:pPr>
              <w:shd w:val="clear" w:color="auto" w:fill="FFFFFF"/>
              <w:spacing w:line="20" w:lineRule="atLeast"/>
              <w:jc w:val="both"/>
              <w:rPr>
                <w:bCs/>
                <w:sz w:val="20"/>
                <w:szCs w:val="20"/>
                <w:lang w:val="ro-RO"/>
              </w:rPr>
            </w:pPr>
            <w:r w:rsidRPr="00B34870">
              <w:rPr>
                <w:rFonts w:eastAsia="Calibri"/>
                <w:b/>
                <w:bCs/>
                <w:sz w:val="20"/>
                <w:szCs w:val="20"/>
                <w:lang w:val="ro-RO"/>
              </w:rPr>
              <w:t xml:space="preserve">Cristina Elena POPA TACHE, </w:t>
            </w:r>
            <w:r w:rsidRPr="00B34870">
              <w:rPr>
                <w:bCs/>
                <w:i/>
                <w:iCs/>
                <w:sz w:val="20"/>
                <w:szCs w:val="20"/>
                <w:lang w:val="ro-RO"/>
              </w:rPr>
              <w:t>Defense or cooperation between states and international investors in times of crisis?</w:t>
            </w:r>
            <w:r w:rsidRPr="00B34870">
              <w:rPr>
                <w:b/>
                <w:sz w:val="20"/>
                <w:szCs w:val="20"/>
                <w:lang w:val="ro-RO"/>
              </w:rPr>
              <w:t xml:space="preserve">, </w:t>
            </w:r>
            <w:r w:rsidRPr="00B34870">
              <w:rPr>
                <w:bCs/>
                <w:sz w:val="20"/>
                <w:szCs w:val="20"/>
                <w:lang w:val="ro-RO"/>
              </w:rPr>
              <w:t xml:space="preserve">„Juridical Tribune-Tribuna Juridica” Volume 11, Special Issue, October 2021; pp. 380-394 (indexed in Web of Science - Emerging Sources Citation Index, EBSCO, HeinOnline, CEEOL, ProQuest), ISSN: 2247-7195, </w:t>
            </w:r>
            <w:hyperlink r:id="rId73" w:history="1">
              <w:r w:rsidRPr="00B34870">
                <w:rPr>
                  <w:rStyle w:val="Hyperlink"/>
                  <w:bCs/>
                  <w:sz w:val="20"/>
                  <w:szCs w:val="20"/>
                  <w:lang w:val="ro-RO"/>
                </w:rPr>
                <w:t>http://www.tribunajuridica.eu/arhiva/An11vs/7.C.%20Popa%20Tache%20TJ.pdf</w:t>
              </w:r>
            </w:hyperlink>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B441148" w14:textId="77777777" w:rsidR="008F2E69" w:rsidRPr="00B34870" w:rsidRDefault="008F2E69" w:rsidP="008F2E6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D579E0B" w14:textId="40488D25" w:rsidR="008F2E69" w:rsidRPr="00B34870" w:rsidRDefault="008A6BDF" w:rsidP="008F2E69">
            <w:pPr>
              <w:shd w:val="clear" w:color="auto" w:fill="FFFFFF"/>
              <w:spacing w:line="20" w:lineRule="atLeast"/>
              <w:rPr>
                <w:sz w:val="20"/>
                <w:szCs w:val="20"/>
                <w:lang w:val="ro-RO"/>
              </w:rPr>
            </w:pPr>
            <w:r w:rsidRPr="00B34870">
              <w:rPr>
                <w:sz w:val="20"/>
                <w:szCs w:val="20"/>
                <w:lang w:val="ro-RO"/>
              </w:rPr>
              <w:t>3</w:t>
            </w:r>
          </w:p>
        </w:tc>
      </w:tr>
      <w:tr w:rsidR="008F2E69" w:rsidRPr="00B34870" w14:paraId="6C92381D"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634BA270" w14:textId="321399F9" w:rsidR="008F2E69" w:rsidRPr="00B34870" w:rsidRDefault="00957A82" w:rsidP="008F2E69">
            <w:pPr>
              <w:shd w:val="clear" w:color="auto" w:fill="FFFFFF"/>
              <w:spacing w:line="20" w:lineRule="atLeast"/>
              <w:jc w:val="center"/>
              <w:rPr>
                <w:b/>
                <w:sz w:val="20"/>
                <w:szCs w:val="20"/>
                <w:lang w:val="ro-RO"/>
              </w:rPr>
            </w:pPr>
            <w:r w:rsidRPr="00B34870">
              <w:rPr>
                <w:b/>
                <w:sz w:val="20"/>
                <w:szCs w:val="20"/>
                <w:lang w:val="ro-RO"/>
              </w:rPr>
              <w:t>44</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7A37EB3" w14:textId="5A5AD049" w:rsidR="001F75AC" w:rsidRPr="00B34870" w:rsidRDefault="00755457" w:rsidP="008F2E69">
            <w:pPr>
              <w:shd w:val="clear" w:color="auto" w:fill="FFFFFF"/>
              <w:spacing w:line="20" w:lineRule="atLeast"/>
              <w:jc w:val="both"/>
              <w:rPr>
                <w:b/>
                <w:sz w:val="20"/>
                <w:szCs w:val="20"/>
                <w:lang w:val="ro-RO"/>
              </w:rPr>
            </w:pPr>
            <w:r w:rsidRPr="00B34870">
              <w:rPr>
                <w:rFonts w:eastAsia="Calibri"/>
                <w:b/>
                <w:bCs/>
                <w:sz w:val="20"/>
                <w:szCs w:val="20"/>
                <w:lang w:val="ro-RO"/>
              </w:rPr>
              <w:t xml:space="preserve">Cristina Elena POPA TACHE, </w:t>
            </w:r>
            <w:r w:rsidRPr="00B34870">
              <w:rPr>
                <w:rFonts w:eastAsia="Calibri"/>
                <w:i/>
                <w:iCs/>
                <w:sz w:val="20"/>
                <w:szCs w:val="20"/>
                <w:lang w:val="ro-RO"/>
              </w:rPr>
              <w:t>Ranking of Treatment Standards in International Investments,</w:t>
            </w:r>
            <w:r w:rsidRPr="00B34870">
              <w:rPr>
                <w:rFonts w:eastAsia="Calibri"/>
                <w:sz w:val="20"/>
                <w:szCs w:val="20"/>
                <w:lang w:val="ro-RO"/>
              </w:rPr>
              <w:t xml:space="preserve"> „International Investment Law Journal”, Volume 1, Issue 1, February 2021, pp. 79-87; (indexed in HeinOnline, CEEOL, ProQuest, WorldCat, KVK), ISSN 2734-8830; </w:t>
            </w:r>
            <w:hyperlink r:id="rId74" w:history="1">
              <w:r w:rsidRPr="00B34870">
                <w:rPr>
                  <w:rStyle w:val="Hyperlink"/>
                  <w:rFonts w:eastAsia="Calibri"/>
                  <w:sz w:val="20"/>
                  <w:szCs w:val="20"/>
                  <w:lang w:val="ro-RO"/>
                </w:rPr>
                <w:t>http://www.investmentlaw.adjuris.ro/articole/An1V1/8.%20CEP%20Tache.pdf</w:t>
              </w:r>
            </w:hyperlink>
            <w:r w:rsidRPr="00B34870">
              <w:rPr>
                <w:rFonts w:eastAsia="Calibri"/>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64074F8" w14:textId="77777777" w:rsidR="008F2E69" w:rsidRPr="00B34870" w:rsidRDefault="008F2E69" w:rsidP="008F2E6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1D3FCB2" w14:textId="3EDB5971" w:rsidR="008F2E69" w:rsidRPr="00B34870" w:rsidRDefault="008A6BDF" w:rsidP="008F2E69">
            <w:pPr>
              <w:shd w:val="clear" w:color="auto" w:fill="FFFFFF"/>
              <w:spacing w:line="20" w:lineRule="atLeast"/>
              <w:rPr>
                <w:sz w:val="20"/>
                <w:szCs w:val="20"/>
                <w:lang w:val="ro-RO"/>
              </w:rPr>
            </w:pPr>
            <w:r w:rsidRPr="00B34870">
              <w:rPr>
                <w:sz w:val="20"/>
                <w:szCs w:val="20"/>
                <w:lang w:val="ro-RO"/>
              </w:rPr>
              <w:t>3</w:t>
            </w:r>
          </w:p>
        </w:tc>
      </w:tr>
      <w:tr w:rsidR="008F2E69" w:rsidRPr="00B34870" w14:paraId="0F2CD4C6"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63E2A6DE" w14:textId="5EC319D5" w:rsidR="008F2E69" w:rsidRPr="00B34870" w:rsidRDefault="00957A82" w:rsidP="008F2E69">
            <w:pPr>
              <w:shd w:val="clear" w:color="auto" w:fill="FFFFFF"/>
              <w:spacing w:line="20" w:lineRule="atLeast"/>
              <w:jc w:val="center"/>
              <w:rPr>
                <w:b/>
                <w:sz w:val="20"/>
                <w:szCs w:val="20"/>
                <w:lang w:val="ro-RO"/>
              </w:rPr>
            </w:pPr>
            <w:r w:rsidRPr="00B34870">
              <w:rPr>
                <w:b/>
                <w:sz w:val="20"/>
                <w:szCs w:val="20"/>
                <w:lang w:val="ro-RO"/>
              </w:rPr>
              <w:t>45</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9287362" w14:textId="3827DC5F" w:rsidR="008F2E69" w:rsidRPr="00B34870" w:rsidRDefault="008F2E69" w:rsidP="008F2E69">
            <w:pPr>
              <w:shd w:val="clear" w:color="auto" w:fill="FFFFFF"/>
              <w:spacing w:line="20" w:lineRule="atLeast"/>
              <w:jc w:val="both"/>
              <w:rPr>
                <w:rFonts w:eastAsia="Calibri"/>
                <w:b/>
                <w:bCs/>
                <w:sz w:val="20"/>
                <w:szCs w:val="20"/>
                <w:lang w:val="ro-RO"/>
              </w:rPr>
            </w:pPr>
            <w:r w:rsidRPr="00B34870">
              <w:rPr>
                <w:rFonts w:eastAsia="Calibri"/>
                <w:b/>
                <w:bCs/>
                <w:sz w:val="20"/>
                <w:szCs w:val="20"/>
                <w:lang w:val="ro-RO"/>
              </w:rPr>
              <w:t xml:space="preserve">Cristina Elena POPA TACHE, </w:t>
            </w:r>
            <w:r w:rsidRPr="00B34870">
              <w:rPr>
                <w:rFonts w:eastAsia="Calibri"/>
                <w:i/>
                <w:iCs/>
                <w:sz w:val="20"/>
                <w:szCs w:val="20"/>
                <w:lang w:val="ro-RO"/>
              </w:rPr>
              <w:t>Adapting an Efficient Mechanism for Resolving International Investment Disputes to a New Era. Vienna Investment Arbitration and Mediation Rules</w:t>
            </w:r>
            <w:r w:rsidRPr="00B34870">
              <w:rPr>
                <w:rFonts w:eastAsia="Calibri"/>
                <w:sz w:val="20"/>
                <w:szCs w:val="20"/>
                <w:lang w:val="ro-RO"/>
              </w:rPr>
              <w:t xml:space="preserve">, „International Investment Law Journal”, Volume 1, Issue 2, July 2021, pp. 91-101; </w:t>
            </w:r>
            <w:r w:rsidRPr="00B34870">
              <w:rPr>
                <w:bCs/>
                <w:sz w:val="20"/>
                <w:szCs w:val="20"/>
                <w:lang w:val="ro-RO"/>
              </w:rPr>
              <w:t xml:space="preserve">(indexed in HeinOnline, CEEOL, ProQuest, WorldCat, KVK), ISSN 2734-8830; </w:t>
            </w:r>
            <w:hyperlink r:id="rId75" w:history="1">
              <w:r w:rsidR="00F82EF2" w:rsidRPr="00B34870">
                <w:rPr>
                  <w:rStyle w:val="Hyperlink"/>
                  <w:bCs/>
                  <w:sz w:val="20"/>
                  <w:szCs w:val="20"/>
                  <w:lang w:val="ro-RO"/>
                </w:rPr>
                <w:t>http://www.investmentlaw.adjuris.ro/articole/An1V2/1.%20Cristina%20Popa%20Tache.pdf</w:t>
              </w:r>
            </w:hyperlink>
            <w:r w:rsidR="00F82EF2" w:rsidRPr="00B34870">
              <w:rPr>
                <w:bCs/>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FDF3D2E" w14:textId="77777777" w:rsidR="008F2E69" w:rsidRPr="00B34870" w:rsidRDefault="008F2E69" w:rsidP="008F2E6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23B11F5" w14:textId="27A41B85" w:rsidR="008F2E69" w:rsidRPr="00B34870" w:rsidRDefault="008A6BDF" w:rsidP="008F2E69">
            <w:pPr>
              <w:shd w:val="clear" w:color="auto" w:fill="FFFFFF"/>
              <w:spacing w:line="20" w:lineRule="atLeast"/>
              <w:rPr>
                <w:sz w:val="20"/>
                <w:szCs w:val="20"/>
                <w:lang w:val="ro-RO"/>
              </w:rPr>
            </w:pPr>
            <w:r w:rsidRPr="00B34870">
              <w:rPr>
                <w:sz w:val="20"/>
                <w:szCs w:val="20"/>
                <w:lang w:val="ro-RO"/>
              </w:rPr>
              <w:t>3</w:t>
            </w:r>
          </w:p>
        </w:tc>
      </w:tr>
      <w:tr w:rsidR="008F2E69" w:rsidRPr="00B34870" w14:paraId="078EB083"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D4C41E0" w14:textId="55F3BB7C" w:rsidR="008F2E69" w:rsidRPr="00B34870" w:rsidRDefault="00957A82" w:rsidP="008F2E69">
            <w:pPr>
              <w:shd w:val="clear" w:color="auto" w:fill="FFFFFF"/>
              <w:spacing w:line="20" w:lineRule="atLeast"/>
              <w:jc w:val="center"/>
              <w:rPr>
                <w:b/>
                <w:sz w:val="20"/>
                <w:szCs w:val="20"/>
                <w:lang w:val="ro-RO"/>
              </w:rPr>
            </w:pPr>
            <w:r w:rsidRPr="00B34870">
              <w:rPr>
                <w:b/>
                <w:sz w:val="20"/>
                <w:szCs w:val="20"/>
                <w:lang w:val="ro-RO"/>
              </w:rPr>
              <w:t>46</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1882D27" w14:textId="7579C1A5" w:rsidR="008F2E69" w:rsidRPr="00B34870" w:rsidRDefault="003B4253" w:rsidP="008F2E69">
            <w:pPr>
              <w:shd w:val="clear" w:color="auto" w:fill="FFFFFF"/>
              <w:spacing w:line="20" w:lineRule="atLeast"/>
              <w:jc w:val="both"/>
              <w:rPr>
                <w:rFonts w:eastAsia="Calibri"/>
                <w:b/>
                <w:bCs/>
                <w:sz w:val="20"/>
                <w:szCs w:val="20"/>
                <w:lang w:val="ro-RO"/>
              </w:rPr>
            </w:pPr>
            <w:r w:rsidRPr="00B34870">
              <w:rPr>
                <w:rFonts w:eastAsia="Calibri"/>
                <w:b/>
                <w:bCs/>
                <w:sz w:val="20"/>
                <w:szCs w:val="20"/>
                <w:lang w:val="ro-RO"/>
              </w:rPr>
              <w:t xml:space="preserve">Cristina Elena POPA TACHE, </w:t>
            </w:r>
            <w:r w:rsidRPr="00B34870">
              <w:rPr>
                <w:rFonts w:eastAsia="Calibri"/>
                <w:i/>
                <w:iCs/>
                <w:sz w:val="20"/>
                <w:szCs w:val="20"/>
                <w:lang w:val="ro-RO"/>
              </w:rPr>
              <w:t xml:space="preserve">Mecanismele de garantare a investițiilor internaționale, rolul instituțiilor bancare de tip paragon și modalitățile principale de soluționare a diferendelor, </w:t>
            </w:r>
            <w:r w:rsidRPr="00B34870">
              <w:rPr>
                <w:rFonts w:eastAsia="Calibri"/>
                <w:sz w:val="20"/>
                <w:szCs w:val="20"/>
                <w:lang w:val="ro-RO"/>
              </w:rPr>
              <w:t xml:space="preserve">în „Revista de </w:t>
            </w:r>
            <w:r w:rsidRPr="00B34870">
              <w:rPr>
                <w:rFonts w:eastAsia="Calibri"/>
                <w:sz w:val="20"/>
                <w:szCs w:val="20"/>
                <w:lang w:val="ro-RO"/>
              </w:rPr>
              <w:lastRenderedPageBreak/>
              <w:t xml:space="preserve">Drept Bancar și Financiar”, nr. 2/2020 (iulie-decembrie, ediție online), ISSN: 1842-4368 (revistă indexată în WorldCat, KVK), </w:t>
            </w:r>
            <w:hyperlink r:id="rId76" w:history="1">
              <w:r w:rsidRPr="00B34870">
                <w:rPr>
                  <w:rStyle w:val="Hyperlink"/>
                  <w:rFonts w:eastAsia="Calibri"/>
                  <w:sz w:val="20"/>
                  <w:szCs w:val="20"/>
                  <w:lang w:val="ro-RO"/>
                </w:rPr>
                <w:t>https://rdbf.editurarosetti.ro/?nav=cautare&amp;patern=Popa%20Tache</w:t>
              </w:r>
            </w:hyperlink>
            <w:r w:rsidR="005F7214" w:rsidRPr="00B34870">
              <w:rPr>
                <w:rFonts w:eastAsia="Calibri"/>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03917E6" w14:textId="77777777" w:rsidR="008F2E69" w:rsidRPr="00B34870" w:rsidRDefault="008F2E69" w:rsidP="008F2E6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956873A" w14:textId="4080BC01" w:rsidR="008F2E69" w:rsidRPr="00B34870" w:rsidRDefault="008F2E69" w:rsidP="008F2E69">
            <w:pPr>
              <w:shd w:val="clear" w:color="auto" w:fill="FFFFFF"/>
              <w:spacing w:line="20" w:lineRule="atLeast"/>
              <w:rPr>
                <w:sz w:val="20"/>
                <w:szCs w:val="20"/>
                <w:lang w:val="ro-RO"/>
              </w:rPr>
            </w:pPr>
            <w:r w:rsidRPr="00B34870">
              <w:rPr>
                <w:sz w:val="20"/>
                <w:szCs w:val="20"/>
                <w:lang w:val="ro-RO"/>
              </w:rPr>
              <w:t>1</w:t>
            </w:r>
          </w:p>
        </w:tc>
      </w:tr>
      <w:tr w:rsidR="008F2E69" w:rsidRPr="00B34870" w14:paraId="7D502D08"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407FAFB0" w14:textId="41665A84" w:rsidR="008F2E69" w:rsidRPr="00B34870" w:rsidRDefault="00957A82" w:rsidP="008F2E69">
            <w:pPr>
              <w:shd w:val="clear" w:color="auto" w:fill="FFFFFF"/>
              <w:spacing w:line="20" w:lineRule="atLeast"/>
              <w:jc w:val="center"/>
              <w:rPr>
                <w:b/>
                <w:sz w:val="20"/>
                <w:szCs w:val="20"/>
                <w:lang w:val="ro-RO"/>
              </w:rPr>
            </w:pPr>
            <w:r w:rsidRPr="00B34870">
              <w:rPr>
                <w:b/>
                <w:sz w:val="20"/>
                <w:szCs w:val="20"/>
                <w:lang w:val="ro-RO"/>
              </w:rPr>
              <w:t>47</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D83D637" w14:textId="3D957B96" w:rsidR="008F2E69" w:rsidRPr="00B34870" w:rsidRDefault="008F2E69" w:rsidP="008F2E69">
            <w:pPr>
              <w:shd w:val="clear" w:color="auto" w:fill="FFFFFF"/>
              <w:spacing w:line="20" w:lineRule="atLeast"/>
              <w:jc w:val="both"/>
              <w:rPr>
                <w:b/>
                <w:sz w:val="20"/>
                <w:szCs w:val="20"/>
                <w:lang w:val="ro-RO"/>
              </w:rPr>
            </w:pPr>
            <w:r w:rsidRPr="00B34870">
              <w:rPr>
                <w:rFonts w:eastAsia="Calibri"/>
                <w:b/>
                <w:bCs/>
                <w:sz w:val="20"/>
                <w:szCs w:val="20"/>
                <w:lang w:val="ro-RO"/>
              </w:rPr>
              <w:t xml:space="preserve">Cristina Elena POPA TACHE, </w:t>
            </w:r>
            <w:r w:rsidRPr="00B34870">
              <w:rPr>
                <w:rFonts w:eastAsia="Calibri"/>
                <w:i/>
                <w:iCs/>
                <w:sz w:val="20"/>
                <w:szCs w:val="20"/>
                <w:lang w:val="ro-RO"/>
              </w:rPr>
              <w:t>International investment protection in front of the states role in crisis times to managing disputes,</w:t>
            </w:r>
            <w:r w:rsidRPr="00B34870">
              <w:rPr>
                <w:rFonts w:eastAsia="Calibri"/>
                <w:sz w:val="20"/>
                <w:szCs w:val="20"/>
                <w:lang w:val="ro-RO"/>
              </w:rPr>
              <w:t xml:space="preserve"> „Juridical Tribune - Tribuna Juridică”, volume 10, issue 3, December 2020, pp. 455-465; </w:t>
            </w:r>
            <w:r w:rsidRPr="00B34870">
              <w:rPr>
                <w:bCs/>
                <w:sz w:val="20"/>
                <w:szCs w:val="20"/>
                <w:lang w:val="ro-RO"/>
              </w:rPr>
              <w:t xml:space="preserve">(indexed in Web of Science - Emerging Sources Citation Index, EBSCO, HeinOnline, CEEOL, ProQuest), ISSN: 2247-7195; </w:t>
            </w:r>
            <w:hyperlink r:id="rId77" w:history="1">
              <w:r w:rsidR="005F7214" w:rsidRPr="00B34870">
                <w:rPr>
                  <w:rStyle w:val="Hyperlink"/>
                  <w:bCs/>
                  <w:sz w:val="20"/>
                  <w:szCs w:val="20"/>
                  <w:lang w:val="ro-RO"/>
                </w:rPr>
                <w:t>http://www.tribunajuridica.eu/arhiva/An10v3/7.%20Cristina%20Popa%20Tache%20EN.pdf</w:t>
              </w:r>
            </w:hyperlink>
            <w:r w:rsidR="005F7214" w:rsidRPr="00B34870">
              <w:rPr>
                <w:bCs/>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5BDEFAB" w14:textId="77777777" w:rsidR="008F2E69" w:rsidRPr="00B34870" w:rsidRDefault="008F2E69" w:rsidP="008F2E6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2A05E58" w14:textId="18CDE4A7" w:rsidR="008F2E69" w:rsidRPr="00B34870" w:rsidRDefault="008A6BDF" w:rsidP="008F2E69">
            <w:pPr>
              <w:shd w:val="clear" w:color="auto" w:fill="FFFFFF"/>
              <w:spacing w:line="20" w:lineRule="atLeast"/>
              <w:rPr>
                <w:sz w:val="20"/>
                <w:szCs w:val="20"/>
                <w:lang w:val="ro-RO"/>
              </w:rPr>
            </w:pPr>
            <w:r w:rsidRPr="00B34870">
              <w:rPr>
                <w:sz w:val="20"/>
                <w:szCs w:val="20"/>
                <w:lang w:val="ro-RO"/>
              </w:rPr>
              <w:t>3</w:t>
            </w:r>
          </w:p>
        </w:tc>
      </w:tr>
      <w:tr w:rsidR="008F2E69" w:rsidRPr="00B34870" w14:paraId="6C2F4125"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0DAEDC2E" w14:textId="0FCE5633" w:rsidR="008F2E69" w:rsidRPr="00B34870" w:rsidRDefault="00957A82" w:rsidP="008F2E69">
            <w:pPr>
              <w:shd w:val="clear" w:color="auto" w:fill="FFFFFF"/>
              <w:spacing w:line="20" w:lineRule="atLeast"/>
              <w:jc w:val="center"/>
              <w:rPr>
                <w:b/>
                <w:sz w:val="20"/>
                <w:szCs w:val="20"/>
                <w:lang w:val="ro-RO"/>
              </w:rPr>
            </w:pPr>
            <w:r w:rsidRPr="00B34870">
              <w:rPr>
                <w:b/>
                <w:sz w:val="20"/>
                <w:szCs w:val="20"/>
                <w:lang w:val="ro-RO"/>
              </w:rPr>
              <w:t>48</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841846A" w14:textId="10337734" w:rsidR="008F2E69" w:rsidRPr="00B34870" w:rsidRDefault="008F2E69" w:rsidP="008F2E69">
            <w:pPr>
              <w:shd w:val="clear" w:color="auto" w:fill="FFFFFF"/>
              <w:spacing w:line="20" w:lineRule="atLeast"/>
              <w:jc w:val="both"/>
              <w:rPr>
                <w:rFonts w:eastAsia="Calibri"/>
                <w:b/>
                <w:bCs/>
                <w:sz w:val="20"/>
                <w:szCs w:val="20"/>
                <w:u w:val="single"/>
                <w:lang w:val="ro-RO"/>
              </w:rPr>
            </w:pPr>
            <w:r w:rsidRPr="00B34870">
              <w:rPr>
                <w:rFonts w:eastAsia="Calibri"/>
                <w:b/>
                <w:bCs/>
                <w:sz w:val="20"/>
                <w:szCs w:val="20"/>
                <w:lang w:val="ro-RO"/>
              </w:rPr>
              <w:t xml:space="preserve">Cristina Elena POPA TACHE, </w:t>
            </w:r>
            <w:r w:rsidRPr="00B34870">
              <w:rPr>
                <w:rFonts w:eastAsia="Calibri"/>
                <w:i/>
                <w:iCs/>
                <w:sz w:val="20"/>
                <w:szCs w:val="20"/>
                <w:lang w:val="ro-RO"/>
              </w:rPr>
              <w:t>Transfer of funds from the perspective of treatment standards granted to international investments</w:t>
            </w:r>
            <w:r w:rsidRPr="00B34870">
              <w:rPr>
                <w:rFonts w:eastAsia="Calibri"/>
                <w:sz w:val="20"/>
                <w:szCs w:val="20"/>
                <w:lang w:val="ro-RO"/>
              </w:rPr>
              <w:t xml:space="preserve">, „Revista Societatilor si a Dreptului Comercial nr. </w:t>
            </w:r>
            <w:r w:rsidR="00713D4E" w:rsidRPr="00B34870">
              <w:rPr>
                <w:rFonts w:eastAsia="Calibri"/>
                <w:sz w:val="20"/>
                <w:szCs w:val="20"/>
                <w:lang w:val="ro-RO"/>
              </w:rPr>
              <w:t>2</w:t>
            </w:r>
            <w:r w:rsidRPr="00B34870">
              <w:rPr>
                <w:rFonts w:eastAsia="Calibri"/>
                <w:sz w:val="20"/>
                <w:szCs w:val="20"/>
                <w:lang w:val="ro-RO"/>
              </w:rPr>
              <w:t>/2020, pp. 6-</w:t>
            </w:r>
            <w:r w:rsidR="004B4938" w:rsidRPr="00B34870">
              <w:rPr>
                <w:rFonts w:eastAsia="Calibri"/>
                <w:sz w:val="20"/>
                <w:szCs w:val="20"/>
                <w:lang w:val="ro-RO"/>
              </w:rPr>
              <w:t>16</w:t>
            </w:r>
            <w:r w:rsidRPr="00B34870">
              <w:rPr>
                <w:rFonts w:eastAsia="Calibri"/>
                <w:sz w:val="20"/>
                <w:szCs w:val="20"/>
                <w:lang w:val="ro-RO"/>
              </w:rPr>
              <w:t xml:space="preserve">, ISSN 2601-0704 (revista indexata in HeinOnline, WorldCat si KVK) </w:t>
            </w:r>
            <w:r w:rsidR="00DA5371" w:rsidRPr="00B34870">
              <w:rPr>
                <w:rFonts w:eastAsia="Calibri"/>
                <w:sz w:val="20"/>
                <w:szCs w:val="20"/>
                <w:lang w:val="ro-RO"/>
              </w:rPr>
              <w:t xml:space="preserve">. Link: </w:t>
            </w:r>
            <w:hyperlink r:id="rId78" w:history="1">
              <w:r w:rsidR="00DA5371" w:rsidRPr="00B34870">
                <w:rPr>
                  <w:rStyle w:val="Hyperlink"/>
                  <w:rFonts w:eastAsia="Calibri"/>
                  <w:sz w:val="20"/>
                  <w:szCs w:val="20"/>
                  <w:lang w:val="ro-RO"/>
                </w:rPr>
                <w:t>https://heinonline.org/HOL/LandingPage?handle=hein.journals/rvsodpcm2020&amp;div=20&amp;id=&amp;page=</w:t>
              </w:r>
            </w:hyperlink>
            <w:r w:rsidR="00DA5371" w:rsidRPr="00B34870">
              <w:rPr>
                <w:rStyle w:val="Hyperlink"/>
                <w:rFonts w:eastAsia="Calibri"/>
                <w:sz w:val="20"/>
                <w:szCs w:val="20"/>
                <w:lang w:val="ro-RO"/>
              </w:rPr>
              <w:t xml:space="preserve"> </w:t>
            </w:r>
            <w:r w:rsidR="00D45DDD" w:rsidRPr="00B34870">
              <w:rPr>
                <w:rStyle w:val="Hyperlink"/>
                <w:rFonts w:eastAsia="Calibri"/>
                <w:color w:val="auto"/>
                <w:sz w:val="20"/>
                <w:szCs w:val="20"/>
                <w:u w:val="none"/>
                <w:lang w:val="ro-RO"/>
              </w:rPr>
              <w:t xml:space="preserve"> </w:t>
            </w:r>
            <w:r w:rsidR="00D45DDD" w:rsidRPr="00B34870">
              <w:rPr>
                <w:rStyle w:val="Hyperlink"/>
                <w:rFonts w:eastAsia="Calibri"/>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48196B8" w14:textId="77777777" w:rsidR="008F2E69" w:rsidRPr="00B34870" w:rsidRDefault="008F2E69" w:rsidP="008F2E6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A80043D" w14:textId="07E9CAD5" w:rsidR="008F2E69" w:rsidRPr="00B34870" w:rsidRDefault="008F2E69" w:rsidP="008F2E69">
            <w:pPr>
              <w:shd w:val="clear" w:color="auto" w:fill="FFFFFF"/>
              <w:spacing w:line="20" w:lineRule="atLeast"/>
              <w:rPr>
                <w:sz w:val="20"/>
                <w:szCs w:val="20"/>
                <w:lang w:val="ro-RO"/>
              </w:rPr>
            </w:pPr>
            <w:r w:rsidRPr="00B34870">
              <w:rPr>
                <w:sz w:val="20"/>
                <w:szCs w:val="20"/>
                <w:lang w:val="ro-RO"/>
              </w:rPr>
              <w:t>1</w:t>
            </w:r>
          </w:p>
        </w:tc>
      </w:tr>
      <w:tr w:rsidR="008F2E69" w:rsidRPr="00B34870" w14:paraId="5DEAE04E"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07DC8EA9" w14:textId="12ECD1CF" w:rsidR="008F2E69" w:rsidRPr="00B34870" w:rsidRDefault="00957A82" w:rsidP="008F2E69">
            <w:pPr>
              <w:shd w:val="clear" w:color="auto" w:fill="FFFFFF"/>
              <w:spacing w:line="20" w:lineRule="atLeast"/>
              <w:jc w:val="center"/>
              <w:rPr>
                <w:b/>
                <w:sz w:val="20"/>
                <w:szCs w:val="20"/>
                <w:lang w:val="ro-RO"/>
              </w:rPr>
            </w:pPr>
            <w:r w:rsidRPr="00B34870">
              <w:rPr>
                <w:b/>
                <w:sz w:val="20"/>
                <w:szCs w:val="20"/>
                <w:lang w:val="ro-RO"/>
              </w:rPr>
              <w:t>49</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3599B86" w14:textId="2C25DB7E" w:rsidR="008F2E69" w:rsidRPr="00B34870" w:rsidRDefault="008F2E69" w:rsidP="008F2E69">
            <w:pPr>
              <w:autoSpaceDN w:val="0"/>
              <w:jc w:val="both"/>
              <w:rPr>
                <w:rFonts w:eastAsia="Calibri"/>
                <w:iCs/>
                <w:sz w:val="20"/>
                <w:szCs w:val="20"/>
                <w:lang w:val="ro-RO"/>
              </w:rPr>
            </w:pPr>
            <w:r w:rsidRPr="00B34870">
              <w:rPr>
                <w:rFonts w:eastAsia="Calibri"/>
                <w:b/>
                <w:bCs/>
                <w:sz w:val="20"/>
                <w:szCs w:val="20"/>
                <w:lang w:val="ro-RO"/>
              </w:rPr>
              <w:t xml:space="preserve">Cristina Elena POPA TACHE, </w:t>
            </w:r>
            <w:r w:rsidRPr="00B34870">
              <w:rPr>
                <w:rFonts w:eastAsia="Calibri"/>
                <w:i/>
                <w:iCs/>
                <w:sz w:val="20"/>
                <w:szCs w:val="20"/>
              </w:rPr>
              <w:t>Individualization and development of international investment law as the third millennium law field</w:t>
            </w:r>
            <w:r w:rsidRPr="00B34870">
              <w:rPr>
                <w:rFonts w:eastAsia="Calibri"/>
                <w:sz w:val="20"/>
                <w:szCs w:val="20"/>
              </w:rPr>
              <w:t xml:space="preserve">, </w:t>
            </w:r>
            <w:r w:rsidRPr="00B34870">
              <w:rPr>
                <w:rFonts w:eastAsia="Calibri"/>
                <w:iCs/>
                <w:sz w:val="20"/>
                <w:szCs w:val="20"/>
              </w:rPr>
              <w:t xml:space="preserve">“Juridical Tribune - Tribuna Juridică”, Volume 9, Issue 3, December 2019, pp. 583-588; </w:t>
            </w:r>
            <w:r w:rsidRPr="00B34870">
              <w:rPr>
                <w:bCs/>
                <w:sz w:val="20"/>
                <w:szCs w:val="20"/>
                <w:lang w:val="ro-RO"/>
              </w:rPr>
              <w:t xml:space="preserve">(indexed in Web of Science - Emerging Sources Citation Index, EBSCO, HeinOnline, CEEOL, ProQuest), ISSN: 2247-7195; </w:t>
            </w:r>
            <w:hyperlink r:id="rId79" w:history="1">
              <w:r w:rsidR="00DA5371" w:rsidRPr="00B34870">
                <w:rPr>
                  <w:rStyle w:val="Hyperlink"/>
                  <w:bCs/>
                  <w:sz w:val="20"/>
                  <w:szCs w:val="20"/>
                  <w:lang w:val="ro-RO"/>
                </w:rPr>
                <w:t>http://www.tribunajuridica.eu/arhiva/An9v3/6.%20Popa%20Tache%20Cristina.pdf</w:t>
              </w:r>
            </w:hyperlink>
            <w:r w:rsidR="00DA5371" w:rsidRPr="00B34870">
              <w:rPr>
                <w:bCs/>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FB02B04" w14:textId="77777777" w:rsidR="008F2E69" w:rsidRPr="00B34870" w:rsidRDefault="008F2E69" w:rsidP="008F2E6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46EE8EE" w14:textId="0F79A9B7" w:rsidR="008F2E69" w:rsidRPr="00B34870" w:rsidRDefault="008A6BDF" w:rsidP="008F2E69">
            <w:pPr>
              <w:shd w:val="clear" w:color="auto" w:fill="FFFFFF"/>
              <w:spacing w:line="20" w:lineRule="atLeast"/>
              <w:rPr>
                <w:sz w:val="20"/>
                <w:szCs w:val="20"/>
                <w:lang w:val="ro-RO"/>
              </w:rPr>
            </w:pPr>
            <w:r w:rsidRPr="00B34870">
              <w:rPr>
                <w:sz w:val="20"/>
                <w:szCs w:val="20"/>
                <w:lang w:val="ro-RO"/>
              </w:rPr>
              <w:t>3</w:t>
            </w:r>
          </w:p>
        </w:tc>
      </w:tr>
      <w:tr w:rsidR="008F2E69" w:rsidRPr="00B34870" w14:paraId="0D317AD2"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6ABF544" w14:textId="6D3063FF" w:rsidR="008F2E69" w:rsidRPr="00B34870" w:rsidRDefault="00957A82" w:rsidP="008F2E69">
            <w:pPr>
              <w:shd w:val="clear" w:color="auto" w:fill="FFFFFF"/>
              <w:spacing w:line="20" w:lineRule="atLeast"/>
              <w:jc w:val="center"/>
              <w:rPr>
                <w:b/>
                <w:sz w:val="20"/>
                <w:szCs w:val="20"/>
                <w:lang w:val="ro-RO"/>
              </w:rPr>
            </w:pPr>
            <w:r w:rsidRPr="00B34870">
              <w:rPr>
                <w:b/>
                <w:sz w:val="20"/>
                <w:szCs w:val="20"/>
                <w:lang w:val="ro-RO"/>
              </w:rPr>
              <w:t>50</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7FADB06" w14:textId="40A547B7" w:rsidR="008F2E69" w:rsidRPr="00B34870" w:rsidRDefault="008F2E69" w:rsidP="008F2E69">
            <w:pPr>
              <w:suppressAutoHyphens/>
              <w:autoSpaceDN w:val="0"/>
              <w:spacing w:after="160" w:line="247" w:lineRule="auto"/>
              <w:textAlignment w:val="baseline"/>
              <w:rPr>
                <w:rFonts w:eastAsia="Calibri"/>
                <w:sz w:val="20"/>
                <w:szCs w:val="20"/>
                <w:lang w:val="ro-RO"/>
              </w:rPr>
            </w:pPr>
            <w:r w:rsidRPr="00B34870">
              <w:rPr>
                <w:rFonts w:eastAsia="Calibri"/>
                <w:b/>
                <w:bCs/>
                <w:sz w:val="20"/>
                <w:szCs w:val="20"/>
                <w:lang w:val="ro-RO"/>
              </w:rPr>
              <w:t xml:space="preserve">Cristina Elena POPA TACHE, </w:t>
            </w:r>
            <w:r w:rsidRPr="00B34870">
              <w:rPr>
                <w:rFonts w:eastAsia="Calibri"/>
                <w:i/>
                <w:iCs/>
                <w:sz w:val="20"/>
                <w:szCs w:val="20"/>
              </w:rPr>
              <w:t>The obsolescence of the Court, the evolutions of its application in the new Civil Procedure Code and the shortcomings of the Law, pendig the reform</w:t>
            </w:r>
            <w:r w:rsidRPr="00B34870">
              <w:rPr>
                <w:rFonts w:eastAsia="Calibri"/>
                <w:sz w:val="20"/>
                <w:szCs w:val="20"/>
              </w:rPr>
              <w:t xml:space="preserve">, în „Civil Procedure Review”, Vol. 8, no. 3/2017, p. 93-103, </w:t>
            </w:r>
            <w:r w:rsidRPr="00B34870">
              <w:rPr>
                <w:bCs/>
                <w:sz w:val="20"/>
                <w:szCs w:val="20"/>
                <w:lang w:val="ro-RO"/>
              </w:rPr>
              <w:t>(indexed in WorldCat, KvK),</w:t>
            </w:r>
            <w:r w:rsidRPr="00B34870">
              <w:rPr>
                <w:rFonts w:eastAsia="Calibri"/>
                <w:sz w:val="20"/>
                <w:szCs w:val="20"/>
              </w:rPr>
              <w:t> </w:t>
            </w:r>
            <w:r w:rsidRPr="00B34870">
              <w:rPr>
                <w:rFonts w:eastAsia="Calibri"/>
                <w:sz w:val="20"/>
                <w:szCs w:val="20"/>
                <w:lang w:val="en-GB"/>
              </w:rPr>
              <w:t xml:space="preserve">ISSN 2191-1339; </w:t>
            </w:r>
            <w:hyperlink r:id="rId80" w:history="1">
              <w:r w:rsidR="00E346E9" w:rsidRPr="00B34870">
                <w:rPr>
                  <w:rStyle w:val="Hyperlink"/>
                  <w:rFonts w:eastAsia="Calibri"/>
                  <w:sz w:val="20"/>
                  <w:szCs w:val="20"/>
                  <w:lang w:val="en-GB"/>
                </w:rPr>
                <w:t>https://www.civilprocedurereview.com/revista/article/view/162/151</w:t>
              </w:r>
            </w:hyperlink>
            <w:r w:rsidR="00E346E9" w:rsidRPr="00B34870">
              <w:rPr>
                <w:rFonts w:eastAsia="Calibri"/>
                <w:sz w:val="20"/>
                <w:szCs w:val="20"/>
                <w:lang w:val="en-GB"/>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DB1547E" w14:textId="77777777" w:rsidR="008F2E69" w:rsidRPr="00B34870" w:rsidRDefault="008F2E69" w:rsidP="008F2E6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7031B0C" w14:textId="16B31A7E" w:rsidR="008F2E69" w:rsidRPr="00B34870" w:rsidRDefault="008F2E69" w:rsidP="008F2E69">
            <w:pPr>
              <w:shd w:val="clear" w:color="auto" w:fill="FFFFFF"/>
              <w:spacing w:line="20" w:lineRule="atLeast"/>
              <w:rPr>
                <w:sz w:val="20"/>
                <w:szCs w:val="20"/>
                <w:lang w:val="ro-RO"/>
              </w:rPr>
            </w:pPr>
            <w:r w:rsidRPr="00B34870">
              <w:rPr>
                <w:sz w:val="20"/>
                <w:szCs w:val="20"/>
                <w:lang w:val="ro-RO"/>
              </w:rPr>
              <w:t>3</w:t>
            </w:r>
          </w:p>
        </w:tc>
      </w:tr>
      <w:tr w:rsidR="008F2E69" w:rsidRPr="00B34870" w14:paraId="29BA9FB4"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3E418D80" w14:textId="762139F8" w:rsidR="008F2E69" w:rsidRPr="00B34870" w:rsidRDefault="00957A82" w:rsidP="008F2E69">
            <w:pPr>
              <w:shd w:val="clear" w:color="auto" w:fill="FFFFFF"/>
              <w:spacing w:line="20" w:lineRule="atLeast"/>
              <w:jc w:val="center"/>
              <w:rPr>
                <w:b/>
                <w:sz w:val="20"/>
                <w:szCs w:val="20"/>
                <w:lang w:val="ro-RO"/>
              </w:rPr>
            </w:pPr>
            <w:r w:rsidRPr="00B34870">
              <w:rPr>
                <w:b/>
                <w:sz w:val="20"/>
                <w:szCs w:val="20"/>
                <w:lang w:val="ro-RO"/>
              </w:rPr>
              <w:t>51</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018DCCE" w14:textId="080D38F9" w:rsidR="008F2E69" w:rsidRPr="00B34870" w:rsidRDefault="00510702" w:rsidP="008F2E69">
            <w:pPr>
              <w:autoSpaceDE w:val="0"/>
              <w:autoSpaceDN w:val="0"/>
              <w:adjustRightInd w:val="0"/>
              <w:jc w:val="both"/>
              <w:rPr>
                <w:sz w:val="20"/>
                <w:szCs w:val="20"/>
                <w:lang w:val="ro-RO"/>
              </w:rPr>
            </w:pPr>
            <w:r w:rsidRPr="00B34870">
              <w:rPr>
                <w:rFonts w:eastAsia="Calibri"/>
                <w:b/>
                <w:bCs/>
                <w:sz w:val="20"/>
                <w:szCs w:val="20"/>
                <w:lang w:val="ro-RO"/>
              </w:rPr>
              <w:t xml:space="preserve">Cristina Elena POPA TACHE, </w:t>
            </w:r>
            <w:r w:rsidRPr="00B34870">
              <w:rPr>
                <w:rFonts w:eastAsia="Calibri"/>
                <w:i/>
                <w:iCs/>
                <w:sz w:val="20"/>
                <w:szCs w:val="20"/>
                <w:lang w:val="ro-RO"/>
              </w:rPr>
              <w:t>Importanța strategică a investițiilor internaționale în exploatarea minieră şi dreptul internațional</w:t>
            </w:r>
            <w:r w:rsidRPr="00B34870">
              <w:rPr>
                <w:rFonts w:eastAsia="Calibri"/>
                <w:sz w:val="20"/>
                <w:szCs w:val="20"/>
                <w:lang w:val="ro-RO"/>
              </w:rPr>
              <w:t xml:space="preserve">, studiu publicat în „Pandectele Romane” nr. 3/2017, pp. 127-140, (revista indexata BDI în Heinonline, EBSCO, ProQuest), ISSN: 2286-0576; </w:t>
            </w:r>
            <w:hyperlink r:id="rId81" w:history="1">
              <w:r w:rsidRPr="00B34870">
                <w:rPr>
                  <w:rStyle w:val="Hyperlink"/>
                  <w:rFonts w:eastAsia="Calibri"/>
                  <w:sz w:val="20"/>
                  <w:szCs w:val="20"/>
                  <w:lang w:val="ro-RO"/>
                </w:rPr>
                <w:t>https://www.proquest.com/docview/1923968395/7CEEF66997A64101PQ/1?accountid=136549</w:t>
              </w:r>
            </w:hyperlink>
            <w:r w:rsidRPr="00B34870">
              <w:rPr>
                <w:rFonts w:eastAsia="Calibri"/>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4DB9B16" w14:textId="77777777" w:rsidR="008F2E69" w:rsidRPr="00B34870" w:rsidRDefault="008F2E69" w:rsidP="008F2E6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7D96313" w14:textId="77777777" w:rsidR="008F2E69" w:rsidRPr="00B34870" w:rsidRDefault="008F2E69" w:rsidP="008F2E69">
            <w:pPr>
              <w:shd w:val="clear" w:color="auto" w:fill="FFFFFF"/>
              <w:spacing w:line="20" w:lineRule="atLeast"/>
              <w:rPr>
                <w:sz w:val="20"/>
                <w:szCs w:val="20"/>
                <w:lang w:val="ro-RO"/>
              </w:rPr>
            </w:pPr>
            <w:r w:rsidRPr="00B34870">
              <w:rPr>
                <w:sz w:val="20"/>
                <w:szCs w:val="20"/>
                <w:lang w:val="ro-RO"/>
              </w:rPr>
              <w:t>1</w:t>
            </w:r>
          </w:p>
        </w:tc>
      </w:tr>
      <w:tr w:rsidR="008F2E69" w:rsidRPr="00B34870" w14:paraId="39B60655"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78D8106" w14:textId="00F826C2" w:rsidR="008F2E69" w:rsidRPr="00B34870" w:rsidRDefault="00957A82" w:rsidP="008F2E69">
            <w:pPr>
              <w:shd w:val="clear" w:color="auto" w:fill="FFFFFF"/>
              <w:spacing w:line="20" w:lineRule="atLeast"/>
              <w:jc w:val="center"/>
              <w:rPr>
                <w:b/>
                <w:sz w:val="20"/>
                <w:szCs w:val="20"/>
                <w:lang w:val="ro-RO"/>
              </w:rPr>
            </w:pPr>
            <w:r w:rsidRPr="00B34870">
              <w:rPr>
                <w:b/>
                <w:sz w:val="20"/>
                <w:szCs w:val="20"/>
                <w:lang w:val="ro-RO"/>
              </w:rPr>
              <w:t>52</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2614009" w14:textId="508BDA1F" w:rsidR="008F2E69" w:rsidRPr="00B34870" w:rsidRDefault="008F2E69" w:rsidP="008F2E69">
            <w:pPr>
              <w:shd w:val="clear" w:color="auto" w:fill="FFFFFF"/>
              <w:spacing w:line="20" w:lineRule="atLeast"/>
              <w:jc w:val="both"/>
              <w:rPr>
                <w:bCs/>
                <w:sz w:val="20"/>
                <w:szCs w:val="20"/>
                <w:lang w:val="ro-RO"/>
              </w:rPr>
            </w:pPr>
            <w:r w:rsidRPr="00B34870">
              <w:rPr>
                <w:rFonts w:eastAsia="Calibri"/>
                <w:b/>
                <w:bCs/>
                <w:sz w:val="20"/>
                <w:szCs w:val="20"/>
                <w:lang w:val="ro-RO"/>
              </w:rPr>
              <w:t xml:space="preserve">Cristina Elena POPA TACHE, </w:t>
            </w:r>
            <w:r w:rsidRPr="00B34870">
              <w:rPr>
                <w:rStyle w:val="Fontdeparagrafimplicit1"/>
                <w:i/>
                <w:iCs/>
                <w:sz w:val="20"/>
                <w:szCs w:val="20"/>
              </w:rPr>
              <w:t xml:space="preserve">The strategic importance of international investments in the field of mining and international law, </w:t>
            </w:r>
            <w:r w:rsidRPr="00B34870">
              <w:rPr>
                <w:rFonts w:eastAsia="Calibri"/>
                <w:iCs/>
                <w:sz w:val="20"/>
                <w:szCs w:val="20"/>
              </w:rPr>
              <w:t xml:space="preserve">“Juridical Tribune - Tribuna Juridică”, Volume 7, Issue 1, June 2017, pp. 15-30; </w:t>
            </w:r>
            <w:r w:rsidRPr="00B34870">
              <w:rPr>
                <w:bCs/>
                <w:sz w:val="20"/>
                <w:szCs w:val="20"/>
                <w:lang w:val="ro-RO"/>
              </w:rPr>
              <w:t xml:space="preserve">(indexed in Web of Science - Emerging Sources Citation Index, EBSCO, HeinOnline, CEEOL, ProQuest), ISSN: </w:t>
            </w:r>
            <w:r w:rsidR="00885243" w:rsidRPr="00B34870">
              <w:rPr>
                <w:bCs/>
                <w:sz w:val="20"/>
                <w:szCs w:val="20"/>
                <w:lang w:val="ro-RO"/>
              </w:rPr>
              <w:t>2247-7195.</w:t>
            </w:r>
          </w:p>
          <w:p w14:paraId="0A9BABB5" w14:textId="4A711295" w:rsidR="008F2E69" w:rsidRPr="00B34870" w:rsidRDefault="00000000" w:rsidP="008F2E69">
            <w:pPr>
              <w:shd w:val="clear" w:color="auto" w:fill="FFFFFF"/>
              <w:spacing w:line="20" w:lineRule="atLeast"/>
              <w:jc w:val="both"/>
              <w:rPr>
                <w:bCs/>
                <w:sz w:val="20"/>
                <w:szCs w:val="20"/>
                <w:lang w:val="ro-RO"/>
              </w:rPr>
            </w:pPr>
            <w:hyperlink r:id="rId82" w:history="1">
              <w:r w:rsidR="00E346E9" w:rsidRPr="00B34870">
                <w:rPr>
                  <w:rStyle w:val="Hyperlink"/>
                  <w:bCs/>
                  <w:sz w:val="20"/>
                  <w:szCs w:val="20"/>
                  <w:lang w:val="ro-RO"/>
                </w:rPr>
                <w:t>http://www.tribunajuridica.eu/arhiva/An7v1/2%20Popa%20Tache.pdf</w:t>
              </w:r>
            </w:hyperlink>
            <w:r w:rsidR="00E346E9" w:rsidRPr="00B34870">
              <w:rPr>
                <w:bCs/>
                <w:sz w:val="20"/>
                <w:szCs w:val="20"/>
                <w:lang w:val="ro-RO"/>
              </w:rPr>
              <w:t xml:space="preserve"> </w:t>
            </w:r>
            <w:r w:rsidR="00922D97" w:rsidRPr="00B34870">
              <w:rPr>
                <w:bCs/>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1170138" w14:textId="77777777" w:rsidR="008F2E69" w:rsidRPr="00B34870" w:rsidRDefault="008F2E69" w:rsidP="008F2E6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A96793E" w14:textId="7D0B4619" w:rsidR="008F2E69" w:rsidRPr="00B34870" w:rsidRDefault="008A6BDF" w:rsidP="008F2E69">
            <w:pPr>
              <w:shd w:val="clear" w:color="auto" w:fill="FFFFFF"/>
              <w:spacing w:line="20" w:lineRule="atLeast"/>
              <w:rPr>
                <w:sz w:val="20"/>
                <w:szCs w:val="20"/>
                <w:lang w:val="ro-RO"/>
              </w:rPr>
            </w:pPr>
            <w:r w:rsidRPr="00B34870">
              <w:rPr>
                <w:sz w:val="20"/>
                <w:szCs w:val="20"/>
                <w:lang w:val="ro-RO"/>
              </w:rPr>
              <w:t>3</w:t>
            </w:r>
          </w:p>
        </w:tc>
      </w:tr>
      <w:tr w:rsidR="008F2E69" w:rsidRPr="00B34870" w14:paraId="0A5159DF"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71DB74F" w14:textId="4A6BD971" w:rsidR="008F2E69" w:rsidRPr="00B34870" w:rsidRDefault="00957A82" w:rsidP="008F2E69">
            <w:pPr>
              <w:shd w:val="clear" w:color="auto" w:fill="FFFFFF"/>
              <w:spacing w:line="20" w:lineRule="atLeast"/>
              <w:jc w:val="center"/>
              <w:rPr>
                <w:b/>
                <w:sz w:val="20"/>
                <w:szCs w:val="20"/>
                <w:lang w:val="ro-RO"/>
              </w:rPr>
            </w:pPr>
            <w:r w:rsidRPr="00B34870">
              <w:rPr>
                <w:b/>
                <w:sz w:val="20"/>
                <w:szCs w:val="20"/>
                <w:lang w:val="ro-RO"/>
              </w:rPr>
              <w:t>53</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A0E0FAA" w14:textId="7E0372F4" w:rsidR="008F2E69" w:rsidRPr="00B34870" w:rsidRDefault="008F2E69" w:rsidP="008F2E69">
            <w:pPr>
              <w:shd w:val="clear" w:color="auto" w:fill="FFFFFF"/>
              <w:spacing w:line="20" w:lineRule="atLeast"/>
              <w:jc w:val="both"/>
              <w:rPr>
                <w:bCs/>
                <w:sz w:val="20"/>
                <w:szCs w:val="20"/>
                <w:lang w:val="ro-RO"/>
              </w:rPr>
            </w:pPr>
            <w:r w:rsidRPr="00B34870">
              <w:rPr>
                <w:rFonts w:eastAsia="Calibri"/>
                <w:b/>
                <w:bCs/>
                <w:sz w:val="20"/>
                <w:szCs w:val="20"/>
                <w:lang w:val="ro-RO"/>
              </w:rPr>
              <w:t xml:space="preserve">Cristina Elena POPA TACHE, </w:t>
            </w:r>
            <w:r w:rsidRPr="00B34870">
              <w:rPr>
                <w:rFonts w:eastAsia="Calibri"/>
                <w:i/>
                <w:iCs/>
                <w:sz w:val="20"/>
                <w:szCs w:val="20"/>
                <w:lang w:val="ro-RO"/>
              </w:rPr>
              <w:t>Principles of international law of investments, recognition and trajectory, </w:t>
            </w:r>
            <w:r w:rsidRPr="00B34870">
              <w:rPr>
                <w:rFonts w:eastAsia="Calibri"/>
                <w:iCs/>
                <w:sz w:val="20"/>
                <w:szCs w:val="20"/>
                <w:lang w:val="ro-RO"/>
              </w:rPr>
              <w:t xml:space="preserve">“Juridical Tribune - Tribuna Juridică”, Volume 7, Special Issue 1, October 2017, pp. 153-163; </w:t>
            </w:r>
            <w:r w:rsidRPr="00B34870">
              <w:rPr>
                <w:bCs/>
                <w:sz w:val="20"/>
                <w:szCs w:val="20"/>
                <w:lang w:val="ro-RO"/>
              </w:rPr>
              <w:t xml:space="preserve">(indexed in Web of Science - Emerging Sources Citation Index, EBSCO, HeinOnline, CEEOL, ProQuest), ISSN: 2247-7195; </w:t>
            </w:r>
            <w:hyperlink r:id="rId83" w:history="1">
              <w:r w:rsidR="00510702" w:rsidRPr="00B34870">
                <w:rPr>
                  <w:rStyle w:val="Hyperlink"/>
                  <w:bCs/>
                  <w:sz w:val="20"/>
                  <w:szCs w:val="20"/>
                  <w:lang w:val="ro-RO"/>
                </w:rPr>
                <w:t>http://www.tribunajuridica.eu/arhiva/An7v11/11.%20Popa%20Tache.pdf</w:t>
              </w:r>
            </w:hyperlink>
            <w:r w:rsidR="00510702" w:rsidRPr="00B34870">
              <w:rPr>
                <w:bCs/>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87BCEEA" w14:textId="77777777" w:rsidR="008F2E69" w:rsidRPr="00B34870" w:rsidRDefault="008F2E69" w:rsidP="008F2E6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0BDBEE7" w14:textId="2911A432" w:rsidR="008F2E69" w:rsidRPr="00B34870" w:rsidRDefault="008A6BDF" w:rsidP="008F2E69">
            <w:pPr>
              <w:shd w:val="clear" w:color="auto" w:fill="FFFFFF"/>
              <w:spacing w:line="20" w:lineRule="atLeast"/>
              <w:rPr>
                <w:sz w:val="20"/>
                <w:szCs w:val="20"/>
              </w:rPr>
            </w:pPr>
            <w:r w:rsidRPr="00B34870">
              <w:rPr>
                <w:sz w:val="20"/>
                <w:szCs w:val="20"/>
                <w:lang w:val="ro-RO"/>
              </w:rPr>
              <w:t>3</w:t>
            </w:r>
          </w:p>
        </w:tc>
      </w:tr>
      <w:tr w:rsidR="008F2E69" w:rsidRPr="00B34870" w14:paraId="7911F57D"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6DF16B18" w14:textId="53C3C2EA" w:rsidR="008F2E69" w:rsidRPr="00B34870" w:rsidRDefault="00957A82" w:rsidP="008F2E69">
            <w:pPr>
              <w:shd w:val="clear" w:color="auto" w:fill="FFFFFF"/>
              <w:spacing w:line="20" w:lineRule="atLeast"/>
              <w:jc w:val="center"/>
              <w:rPr>
                <w:b/>
                <w:sz w:val="20"/>
                <w:szCs w:val="20"/>
                <w:lang w:val="ro-RO"/>
              </w:rPr>
            </w:pPr>
            <w:r w:rsidRPr="00B34870">
              <w:rPr>
                <w:b/>
                <w:sz w:val="20"/>
                <w:szCs w:val="20"/>
                <w:lang w:val="ro-RO"/>
              </w:rPr>
              <w:t>54</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1A66E11" w14:textId="23AF34DB" w:rsidR="008F2E69" w:rsidRPr="00B34870" w:rsidRDefault="00510702" w:rsidP="008F2E69">
            <w:pPr>
              <w:jc w:val="both"/>
              <w:rPr>
                <w:b/>
                <w:bCs/>
                <w:sz w:val="20"/>
                <w:szCs w:val="20"/>
                <w:lang w:val="ro-RO"/>
              </w:rPr>
            </w:pPr>
            <w:r w:rsidRPr="00B34870">
              <w:rPr>
                <w:rFonts w:eastAsia="Calibri"/>
                <w:b/>
                <w:bCs/>
                <w:sz w:val="20"/>
                <w:szCs w:val="20"/>
                <w:lang w:val="ro-RO"/>
              </w:rPr>
              <w:t xml:space="preserve">Cristina Elena POPA TACHE, </w:t>
            </w:r>
            <w:r w:rsidRPr="00B34870">
              <w:rPr>
                <w:rFonts w:eastAsia="Calibri"/>
                <w:i/>
                <w:iCs/>
                <w:sz w:val="20"/>
                <w:szCs w:val="20"/>
                <w:lang w:val="ro-RO"/>
              </w:rPr>
              <w:t>Perimarea instanței, evoluțiile aplicării sale în noul Cod de procedură civilă şi carențele legii, </w:t>
            </w:r>
            <w:r w:rsidRPr="00B34870">
              <w:rPr>
                <w:sz w:val="20"/>
                <w:szCs w:val="20"/>
                <w:lang w:val="ro-RO"/>
              </w:rPr>
              <w:t>în revista „Dreptul” nr. 6/2017, pp. 80-88, (revista indexata BDI în SSRN, EBSCO, ProQuest);</w:t>
            </w:r>
            <w:r w:rsidRPr="00B34870">
              <w:rPr>
                <w:b/>
                <w:sz w:val="20"/>
                <w:szCs w:val="20"/>
                <w:lang w:val="ro-RO"/>
              </w:rPr>
              <w:t xml:space="preserve"> </w:t>
            </w:r>
            <w:r w:rsidRPr="00B34870">
              <w:rPr>
                <w:sz w:val="20"/>
                <w:szCs w:val="20"/>
                <w:lang w:val="ro-RO"/>
              </w:rPr>
              <w:t xml:space="preserve">ISSN: 1018-0435, </w:t>
            </w:r>
            <w:hyperlink r:id="rId84" w:history="1">
              <w:r w:rsidR="00F37CC7" w:rsidRPr="00B34870">
                <w:rPr>
                  <w:rStyle w:val="Hyperlink"/>
                  <w:sz w:val="20"/>
                  <w:szCs w:val="20"/>
                  <w:lang w:val="ro-RO"/>
                </w:rPr>
                <w:t>https://www.proquest.com/docview/1916621346/E2A69E1887AC4A4CPQ/1?accountid=136549</w:t>
              </w:r>
            </w:hyperlink>
            <w:r w:rsidR="00F37CC7" w:rsidRPr="00B34870">
              <w:rPr>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8D96B73" w14:textId="77777777" w:rsidR="008F2E69" w:rsidRPr="00B34870" w:rsidRDefault="008F2E69" w:rsidP="008F2E6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7FBFC7C" w14:textId="4030CF44" w:rsidR="008F2E69" w:rsidRPr="00B34870" w:rsidRDefault="008F2E69" w:rsidP="008F2E69">
            <w:pPr>
              <w:shd w:val="clear" w:color="auto" w:fill="FFFFFF"/>
              <w:spacing w:line="20" w:lineRule="atLeast"/>
              <w:rPr>
                <w:sz w:val="20"/>
                <w:szCs w:val="20"/>
                <w:lang w:val="ro-RO"/>
              </w:rPr>
            </w:pPr>
            <w:r w:rsidRPr="00B34870">
              <w:rPr>
                <w:sz w:val="20"/>
                <w:szCs w:val="20"/>
                <w:lang w:val="ro-RO"/>
              </w:rPr>
              <w:t>1</w:t>
            </w:r>
          </w:p>
        </w:tc>
      </w:tr>
      <w:tr w:rsidR="008F2E69" w:rsidRPr="00B34870" w14:paraId="45C79C08"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4103B173" w14:textId="72D19B78" w:rsidR="008F2E69" w:rsidRPr="00B34870" w:rsidRDefault="00957A82" w:rsidP="008F2E69">
            <w:pPr>
              <w:shd w:val="clear" w:color="auto" w:fill="FFFFFF"/>
              <w:spacing w:line="20" w:lineRule="atLeast"/>
              <w:jc w:val="center"/>
              <w:rPr>
                <w:b/>
                <w:sz w:val="20"/>
                <w:szCs w:val="20"/>
                <w:lang w:val="ro-RO"/>
              </w:rPr>
            </w:pPr>
            <w:r w:rsidRPr="00B34870">
              <w:rPr>
                <w:b/>
                <w:sz w:val="20"/>
                <w:szCs w:val="20"/>
                <w:lang w:val="ro-RO"/>
              </w:rPr>
              <w:t>55</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F30AB2D" w14:textId="6AE27612" w:rsidR="008F2E69" w:rsidRPr="00B34870" w:rsidRDefault="008F2E69" w:rsidP="008F2E69">
            <w:pPr>
              <w:jc w:val="both"/>
              <w:rPr>
                <w:rFonts w:eastAsia="Calibri"/>
                <w:sz w:val="20"/>
                <w:szCs w:val="20"/>
                <w:lang w:val="ro-RO"/>
              </w:rPr>
            </w:pPr>
            <w:r w:rsidRPr="00B34870">
              <w:rPr>
                <w:sz w:val="20"/>
                <w:szCs w:val="20"/>
                <w:lang w:val="it-IT"/>
              </w:rPr>
              <w:t xml:space="preserve"> </w:t>
            </w:r>
            <w:r w:rsidRPr="00B34870">
              <w:rPr>
                <w:rFonts w:eastAsia="Calibri"/>
                <w:b/>
                <w:bCs/>
                <w:sz w:val="20"/>
                <w:szCs w:val="20"/>
                <w:lang w:val="ro-RO"/>
              </w:rPr>
              <w:t xml:space="preserve">Cristina Elena POPA TACHE, </w:t>
            </w:r>
            <w:r w:rsidRPr="00B34870">
              <w:rPr>
                <w:rFonts w:eastAsia="Calibri"/>
                <w:i/>
                <w:iCs/>
                <w:sz w:val="20"/>
                <w:szCs w:val="20"/>
                <w:lang w:val="ro-RO"/>
              </w:rPr>
              <w:t>Repere istorice în dreptul internaţional al investiţiilor. Direcţii de cercetare, </w:t>
            </w:r>
            <w:r w:rsidRPr="00B34870">
              <w:rPr>
                <w:rFonts w:eastAsia="Calibri"/>
                <w:sz w:val="20"/>
                <w:szCs w:val="20"/>
                <w:lang w:val="ro-RO"/>
              </w:rPr>
              <w:t xml:space="preserve">în „Pandectele Romane” nr. 12/2016, pp 84-96, </w:t>
            </w:r>
            <w:r w:rsidRPr="00B34870">
              <w:rPr>
                <w:sz w:val="20"/>
                <w:szCs w:val="20"/>
                <w:lang w:val="ro-RO"/>
              </w:rPr>
              <w:t xml:space="preserve">(revista indexata BDI în </w:t>
            </w:r>
            <w:r w:rsidRPr="00B34870">
              <w:rPr>
                <w:rFonts w:eastAsia="Calibri"/>
                <w:sz w:val="20"/>
                <w:szCs w:val="20"/>
                <w:shd w:val="clear" w:color="auto" w:fill="FFFFFF"/>
                <w:lang w:val="ro-RO"/>
              </w:rPr>
              <w:t xml:space="preserve">Heinonline, </w:t>
            </w:r>
            <w:r w:rsidRPr="00B34870">
              <w:rPr>
                <w:rFonts w:eastAsia="Calibri"/>
                <w:sz w:val="20"/>
                <w:szCs w:val="20"/>
                <w:shd w:val="clear" w:color="auto" w:fill="FFFFFF"/>
                <w:lang w:val="ro-RO"/>
              </w:rPr>
              <w:lastRenderedPageBreak/>
              <w:t>EBSCO, ProQuest)</w:t>
            </w:r>
            <w:r w:rsidRPr="00B34870">
              <w:rPr>
                <w:sz w:val="20"/>
                <w:szCs w:val="20"/>
                <w:lang w:val="ro-RO"/>
              </w:rPr>
              <w:t xml:space="preserve">, ISSN: 2286-0576; </w:t>
            </w:r>
            <w:hyperlink r:id="rId85" w:history="1">
              <w:r w:rsidR="00F37CC7" w:rsidRPr="00B34870">
                <w:rPr>
                  <w:rStyle w:val="Hyperlink"/>
                  <w:sz w:val="20"/>
                  <w:szCs w:val="20"/>
                  <w:lang w:val="ro-RO"/>
                </w:rPr>
                <w:t>https://heinonline.org/HOL/LandingPage?handle=hein.journals/rpanderom2016&amp;div=180&amp;id=&amp;page=</w:t>
              </w:r>
            </w:hyperlink>
            <w:r w:rsidR="00F37CC7" w:rsidRPr="00B34870">
              <w:rPr>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923B83C" w14:textId="77777777" w:rsidR="008F2E69" w:rsidRPr="00B34870" w:rsidRDefault="008F2E69" w:rsidP="008F2E6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A5FBC4C" w14:textId="77777777" w:rsidR="008F2E69" w:rsidRPr="00B34870" w:rsidRDefault="008F2E69" w:rsidP="008F2E69">
            <w:pPr>
              <w:shd w:val="clear" w:color="auto" w:fill="FFFFFF"/>
              <w:spacing w:line="20" w:lineRule="atLeast"/>
              <w:rPr>
                <w:sz w:val="20"/>
                <w:szCs w:val="20"/>
                <w:lang w:val="ro-RO"/>
              </w:rPr>
            </w:pPr>
            <w:r w:rsidRPr="00B34870">
              <w:rPr>
                <w:sz w:val="20"/>
                <w:szCs w:val="20"/>
                <w:lang w:val="ro-RO"/>
              </w:rPr>
              <w:t>1</w:t>
            </w:r>
          </w:p>
        </w:tc>
      </w:tr>
      <w:tr w:rsidR="008F2E69" w:rsidRPr="00B34870" w14:paraId="26DBBCB8" w14:textId="77777777" w:rsidTr="00F04151">
        <w:trPr>
          <w:trHeight w:val="20"/>
        </w:trPr>
        <w:tc>
          <w:tcPr>
            <w:tcW w:w="4323" w:type="pct"/>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3D8CD6AB" w14:textId="77777777" w:rsidR="008F2E69" w:rsidRPr="00B34870" w:rsidRDefault="008F2E69" w:rsidP="008F2E69">
            <w:pPr>
              <w:shd w:val="clear" w:color="auto" w:fill="FFFFFF"/>
              <w:spacing w:line="20" w:lineRule="atLeast"/>
              <w:jc w:val="center"/>
              <w:rPr>
                <w:b/>
                <w:sz w:val="20"/>
                <w:szCs w:val="20"/>
                <w:lang w:val="ro-RO"/>
              </w:rPr>
            </w:pPr>
            <w:r w:rsidRPr="00B34870">
              <w:rPr>
                <w:b/>
                <w:sz w:val="20"/>
                <w:szCs w:val="20"/>
                <w:lang w:val="ro-RO"/>
              </w:rPr>
              <w:t>TOTAL I2</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F143FAD" w14:textId="2EB0F494" w:rsidR="008F2E69" w:rsidRPr="00B34870" w:rsidRDefault="008A6BDF" w:rsidP="008F2E69">
            <w:pPr>
              <w:shd w:val="clear" w:color="auto" w:fill="FFFFFF"/>
              <w:spacing w:line="20" w:lineRule="atLeast"/>
              <w:rPr>
                <w:b/>
                <w:color w:val="FF0000"/>
                <w:sz w:val="20"/>
                <w:szCs w:val="20"/>
                <w:lang w:val="ro-RO"/>
              </w:rPr>
            </w:pPr>
            <w:r w:rsidRPr="00B34870">
              <w:rPr>
                <w:b/>
                <w:color w:val="000000" w:themeColor="text1"/>
                <w:sz w:val="20"/>
                <w:szCs w:val="20"/>
                <w:lang w:val="ro-RO"/>
              </w:rPr>
              <w:t>68</w:t>
            </w:r>
          </w:p>
        </w:tc>
      </w:tr>
      <w:tr w:rsidR="008F2E69" w:rsidRPr="00B34870" w14:paraId="16D09F8B" w14:textId="77777777" w:rsidTr="00F04151">
        <w:trPr>
          <w:trHeight w:val="20"/>
        </w:trPr>
        <w:tc>
          <w:tcPr>
            <w:tcW w:w="4323" w:type="pct"/>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6E3B5C2" w14:textId="4356D50C" w:rsidR="008F2E69" w:rsidRPr="00B34870" w:rsidRDefault="008F2E69" w:rsidP="008F2E69">
            <w:pPr>
              <w:shd w:val="clear" w:color="auto" w:fill="FFFFFF"/>
              <w:spacing w:line="20" w:lineRule="atLeast"/>
              <w:jc w:val="center"/>
              <w:rPr>
                <w:b/>
                <w:sz w:val="20"/>
                <w:szCs w:val="20"/>
                <w:lang w:val="ro-RO"/>
              </w:rPr>
            </w:pPr>
            <w:r w:rsidRPr="00B34870">
              <w:rPr>
                <w:b/>
                <w:sz w:val="20"/>
                <w:szCs w:val="20"/>
                <w:lang w:val="ro-RO"/>
              </w:rPr>
              <w:t xml:space="preserve">TOTAL I2 după obținerea titlului de doctor (titlu confirmat prin Ordinul M.E.C.T. nr. </w:t>
            </w:r>
            <w:r w:rsidR="00396011" w:rsidRPr="00B34870">
              <w:rPr>
                <w:b/>
                <w:sz w:val="20"/>
                <w:szCs w:val="20"/>
                <w:lang w:val="ro-RO"/>
              </w:rPr>
              <w:t>3209/23.02.2016</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8C0C849" w14:textId="173D8E05" w:rsidR="008F2E69" w:rsidRPr="00B34870" w:rsidRDefault="008A6BDF" w:rsidP="008F2E69">
            <w:pPr>
              <w:shd w:val="clear" w:color="auto" w:fill="FFFFFF"/>
              <w:spacing w:line="20" w:lineRule="atLeast"/>
              <w:rPr>
                <w:b/>
                <w:sz w:val="20"/>
                <w:szCs w:val="20"/>
                <w:lang w:val="ro-RO"/>
              </w:rPr>
            </w:pPr>
            <w:r w:rsidRPr="00B34870">
              <w:rPr>
                <w:b/>
                <w:color w:val="000000" w:themeColor="text1"/>
                <w:sz w:val="20"/>
                <w:szCs w:val="20"/>
                <w:lang w:val="ro-RO"/>
              </w:rPr>
              <w:t>68</w:t>
            </w:r>
          </w:p>
        </w:tc>
      </w:tr>
      <w:tr w:rsidR="008F2E69" w:rsidRPr="00B34870" w14:paraId="3CFAC280"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C855742" w14:textId="77777777" w:rsidR="008F2E69" w:rsidRPr="00B34870" w:rsidRDefault="008F2E69" w:rsidP="008F2E69">
            <w:pPr>
              <w:shd w:val="clear" w:color="auto" w:fill="FFFFFF"/>
              <w:spacing w:line="20" w:lineRule="atLeast"/>
              <w:jc w:val="center"/>
              <w:rPr>
                <w:sz w:val="20"/>
                <w:szCs w:val="20"/>
                <w:lang w:val="ro-RO"/>
              </w:rPr>
            </w:pPr>
            <w:r w:rsidRPr="00B34870">
              <w:rPr>
                <w:sz w:val="20"/>
                <w:szCs w:val="20"/>
                <w:lang w:val="ro-RO"/>
              </w:rPr>
              <w:t>I3</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2716EEC" w14:textId="77777777" w:rsidR="008F2E69" w:rsidRPr="00B34870" w:rsidRDefault="008F2E69" w:rsidP="008F2E69">
            <w:pPr>
              <w:shd w:val="clear" w:color="auto" w:fill="FFFFFF"/>
              <w:spacing w:line="20" w:lineRule="atLeast"/>
              <w:jc w:val="both"/>
              <w:rPr>
                <w:sz w:val="20"/>
                <w:szCs w:val="20"/>
                <w:lang w:val="ro-RO"/>
              </w:rPr>
            </w:pPr>
            <w:r w:rsidRPr="00B34870">
              <w:rPr>
                <w:sz w:val="20"/>
                <w:szCs w:val="20"/>
                <w:lang w:val="ro-RO"/>
              </w:rPr>
              <w:t>Capitole de carte, studii în volume colective sau în volume ale conferinţelor care prezintă contribuţii in extenso, publicate la edituri cu prestigiu recunoscut în domeniul ştiinţelor juridice*</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4B91572" w14:textId="77777777" w:rsidR="008F2E69" w:rsidRPr="00B34870" w:rsidRDefault="008F2E69" w:rsidP="008F2E69">
            <w:pPr>
              <w:shd w:val="clear" w:color="auto" w:fill="FFFFFF"/>
              <w:spacing w:line="20" w:lineRule="atLeast"/>
              <w:jc w:val="center"/>
              <w:rPr>
                <w:sz w:val="20"/>
                <w:szCs w:val="20"/>
                <w:lang w:val="ro-RO"/>
              </w:rPr>
            </w:pPr>
            <w:r w:rsidRPr="00B34870">
              <w:rPr>
                <w:sz w:val="20"/>
                <w:szCs w:val="20"/>
                <w:lang w:val="ro-RO"/>
              </w:rPr>
              <w:t>1 punct (*Publicare în străinătate, într-o limbă de largă circulaţie internaţională – 3 puncte)</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B789BB8" w14:textId="54E92022" w:rsidR="008F2E69" w:rsidRPr="00B34870" w:rsidRDefault="008F2E69" w:rsidP="008F2E69">
            <w:pPr>
              <w:shd w:val="clear" w:color="auto" w:fill="FFFFFF"/>
              <w:spacing w:line="20" w:lineRule="atLeast"/>
              <w:rPr>
                <w:sz w:val="20"/>
                <w:szCs w:val="20"/>
                <w:lang w:val="ro-RO"/>
              </w:rPr>
            </w:pPr>
          </w:p>
        </w:tc>
      </w:tr>
      <w:tr w:rsidR="00A26BED" w:rsidRPr="00B34870" w14:paraId="0D602C83"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F68B01F" w14:textId="21A6F68E" w:rsidR="00A26BED" w:rsidRPr="00B34870" w:rsidRDefault="00EA1F2B" w:rsidP="008F2E69">
            <w:pPr>
              <w:shd w:val="clear" w:color="auto" w:fill="FFFFFF"/>
              <w:spacing w:line="20" w:lineRule="atLeast"/>
              <w:jc w:val="center"/>
              <w:rPr>
                <w:sz w:val="20"/>
                <w:szCs w:val="20"/>
                <w:lang w:val="ro-RO"/>
              </w:rPr>
            </w:pPr>
            <w:r w:rsidRPr="00B34870">
              <w:rPr>
                <w:sz w:val="20"/>
                <w:szCs w:val="20"/>
                <w:lang w:val="ro-RO"/>
              </w:rPr>
              <w:t>1</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E395973" w14:textId="35C580DC" w:rsidR="00A26BED" w:rsidRPr="00B34870" w:rsidRDefault="00A26BED" w:rsidP="008F2E69">
            <w:pPr>
              <w:shd w:val="clear" w:color="auto" w:fill="FFFFFF"/>
              <w:spacing w:line="20" w:lineRule="atLeast"/>
              <w:jc w:val="both"/>
              <w:rPr>
                <w:sz w:val="20"/>
                <w:szCs w:val="20"/>
                <w:lang w:val="ro-RO"/>
              </w:rPr>
            </w:pPr>
            <w:r w:rsidRPr="00B34870">
              <w:rPr>
                <w:b/>
                <w:bCs/>
                <w:color w:val="222222"/>
                <w:sz w:val="20"/>
                <w:szCs w:val="20"/>
                <w:shd w:val="clear" w:color="auto" w:fill="FFFFFF"/>
              </w:rPr>
              <w:t>Cristina Elena Popa Tache</w:t>
            </w:r>
            <w:r w:rsidRPr="00B34870">
              <w:rPr>
                <w:color w:val="222222"/>
                <w:sz w:val="20"/>
                <w:szCs w:val="20"/>
                <w:shd w:val="clear" w:color="auto" w:fill="FFFFFF"/>
              </w:rPr>
              <w:t xml:space="preserve"> (2025). Towards a Public Domain of Cybernetic Space-Time as a Challenge for International Law. About the Cybercommons. In: Săraru, CS., Popa Tache, C.E. (eds) AI, Sustainability and Solidarity in Advancing European Values in a Globalized Age. European Union and its Neighbours in a Globalized World, vol 28. Springer, Cham. </w:t>
            </w:r>
            <w:hyperlink r:id="rId86" w:history="1">
              <w:r w:rsidR="00EA1F2B" w:rsidRPr="00B34870">
                <w:rPr>
                  <w:rStyle w:val="Hyperlink"/>
                  <w:sz w:val="20"/>
                  <w:szCs w:val="20"/>
                  <w:shd w:val="clear" w:color="auto" w:fill="FFFFFF"/>
                </w:rPr>
                <w:t>https://doi.org/10.1007/978-3-032-06508-7_10</w:t>
              </w:r>
            </w:hyperlink>
            <w:r w:rsidR="00EA1F2B" w:rsidRPr="00B34870">
              <w:rPr>
                <w:color w:val="222222"/>
                <w:sz w:val="20"/>
                <w:szCs w:val="20"/>
                <w:shd w:val="clear" w:color="auto" w:fill="FFFFFF"/>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9294F7E" w14:textId="77777777" w:rsidR="00A26BED" w:rsidRPr="00B34870" w:rsidRDefault="00A26BED" w:rsidP="008F2E6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0DB6FE3" w14:textId="46CAEB79" w:rsidR="00A26BED" w:rsidRPr="00B34870" w:rsidRDefault="00EA1F2B" w:rsidP="008F2E69">
            <w:pPr>
              <w:shd w:val="clear" w:color="auto" w:fill="FFFFFF"/>
              <w:spacing w:line="20" w:lineRule="atLeast"/>
              <w:rPr>
                <w:sz w:val="20"/>
                <w:szCs w:val="20"/>
                <w:lang w:val="ro-RO"/>
              </w:rPr>
            </w:pPr>
            <w:r w:rsidRPr="00B34870">
              <w:rPr>
                <w:sz w:val="20"/>
                <w:szCs w:val="20"/>
                <w:lang w:val="ro-RO"/>
              </w:rPr>
              <w:t>3</w:t>
            </w:r>
          </w:p>
        </w:tc>
      </w:tr>
      <w:tr w:rsidR="00147DC2" w:rsidRPr="00B34870" w14:paraId="447BB420"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7C0622E" w14:textId="1D4D62BB" w:rsidR="00147DC2" w:rsidRPr="00B34870" w:rsidRDefault="00EA1F2B" w:rsidP="008F2E69">
            <w:pPr>
              <w:shd w:val="clear" w:color="auto" w:fill="FFFFFF"/>
              <w:spacing w:line="20" w:lineRule="atLeast"/>
              <w:jc w:val="center"/>
              <w:rPr>
                <w:sz w:val="20"/>
                <w:szCs w:val="20"/>
                <w:lang w:val="ro-RO"/>
              </w:rPr>
            </w:pPr>
            <w:r w:rsidRPr="00B34870">
              <w:rPr>
                <w:sz w:val="20"/>
                <w:szCs w:val="20"/>
                <w:lang w:val="ro-RO"/>
              </w:rPr>
              <w:t>2</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2C40907" w14:textId="77777777" w:rsidR="00847D0C" w:rsidRPr="00B34870" w:rsidRDefault="00847D0C" w:rsidP="00847D0C">
            <w:pPr>
              <w:spacing w:after="38" w:line="268" w:lineRule="auto"/>
              <w:jc w:val="both"/>
              <w:rPr>
                <w:sz w:val="20"/>
                <w:szCs w:val="20"/>
              </w:rPr>
            </w:pPr>
            <w:r w:rsidRPr="00B34870">
              <w:rPr>
                <w:b/>
                <w:sz w:val="20"/>
                <w:szCs w:val="20"/>
                <w:lang w:val="ro-RO"/>
              </w:rPr>
              <w:t>Cristina Elena Popa Tache.</w:t>
            </w:r>
            <w:r w:rsidRPr="00B34870">
              <w:rPr>
                <w:sz w:val="20"/>
                <w:szCs w:val="20"/>
                <w:lang w:val="ro-RO"/>
              </w:rPr>
              <w:t xml:space="preserve"> “</w:t>
            </w:r>
            <w:r w:rsidRPr="00B34870">
              <w:rPr>
                <w:rFonts w:ascii="Sylfaen" w:eastAsia="Sylfaen" w:hAnsi="Sylfaen" w:cs="Sylfaen"/>
                <w:sz w:val="20"/>
                <w:szCs w:val="20"/>
              </w:rPr>
              <w:t>საზღვაო</w:t>
            </w:r>
            <w:r w:rsidRPr="00B34870">
              <w:rPr>
                <w:sz w:val="20"/>
                <w:szCs w:val="20"/>
                <w:lang w:val="ro-RO"/>
              </w:rPr>
              <w:t xml:space="preserve"> </w:t>
            </w:r>
            <w:r w:rsidRPr="00B34870">
              <w:rPr>
                <w:rFonts w:ascii="Sylfaen" w:eastAsia="Sylfaen" w:hAnsi="Sylfaen" w:cs="Sylfaen"/>
                <w:sz w:val="20"/>
                <w:szCs w:val="20"/>
              </w:rPr>
              <w:t>სამართლის</w:t>
            </w:r>
            <w:r w:rsidRPr="00B34870">
              <w:rPr>
                <w:sz w:val="20"/>
                <w:szCs w:val="20"/>
                <w:lang w:val="ro-RO"/>
              </w:rPr>
              <w:t xml:space="preserve"> </w:t>
            </w:r>
            <w:r w:rsidRPr="00B34870">
              <w:rPr>
                <w:rFonts w:ascii="Sylfaen" w:eastAsia="Sylfaen" w:hAnsi="Sylfaen" w:cs="Sylfaen"/>
                <w:sz w:val="20"/>
                <w:szCs w:val="20"/>
              </w:rPr>
              <w:t>ევოლუცია</w:t>
            </w:r>
            <w:r w:rsidRPr="00B34870">
              <w:rPr>
                <w:sz w:val="20"/>
                <w:szCs w:val="20"/>
                <w:lang w:val="ro-RO"/>
              </w:rPr>
              <w:t xml:space="preserve"> </w:t>
            </w:r>
            <w:r w:rsidRPr="00B34870">
              <w:rPr>
                <w:rFonts w:ascii="Sylfaen" w:eastAsia="Sylfaen" w:hAnsi="Sylfaen" w:cs="Sylfaen"/>
                <w:sz w:val="20"/>
                <w:szCs w:val="20"/>
              </w:rPr>
              <w:t>და</w:t>
            </w:r>
            <w:r w:rsidRPr="00B34870">
              <w:rPr>
                <w:sz w:val="20"/>
                <w:szCs w:val="20"/>
                <w:lang w:val="ro-RO"/>
              </w:rPr>
              <w:t xml:space="preserve"> </w:t>
            </w:r>
            <w:r w:rsidRPr="00B34870">
              <w:rPr>
                <w:rFonts w:ascii="Sylfaen" w:eastAsia="Sylfaen" w:hAnsi="Sylfaen" w:cs="Sylfaen"/>
                <w:sz w:val="20"/>
                <w:szCs w:val="20"/>
              </w:rPr>
              <w:t>მნიშვნელობა</w:t>
            </w:r>
            <w:r w:rsidRPr="00B34870">
              <w:rPr>
                <w:sz w:val="20"/>
                <w:szCs w:val="20"/>
                <w:lang w:val="ro-RO"/>
              </w:rPr>
              <w:t xml:space="preserve"> </w:t>
            </w:r>
            <w:r w:rsidRPr="00B34870">
              <w:rPr>
                <w:rFonts w:ascii="Sylfaen" w:eastAsia="Sylfaen" w:hAnsi="Sylfaen" w:cs="Sylfaen"/>
                <w:sz w:val="20"/>
                <w:szCs w:val="20"/>
              </w:rPr>
              <w:t>თანამედროვე</w:t>
            </w:r>
            <w:r w:rsidRPr="00B34870">
              <w:rPr>
                <w:sz w:val="20"/>
                <w:szCs w:val="20"/>
                <w:lang w:val="ro-RO"/>
              </w:rPr>
              <w:t xml:space="preserve"> </w:t>
            </w:r>
            <w:r w:rsidRPr="00B34870">
              <w:rPr>
                <w:rFonts w:ascii="Sylfaen" w:eastAsia="Sylfaen" w:hAnsi="Sylfaen" w:cs="Sylfaen"/>
                <w:sz w:val="20"/>
                <w:szCs w:val="20"/>
              </w:rPr>
              <w:t>მრავალდარგიან</w:t>
            </w:r>
            <w:r w:rsidRPr="00B34870">
              <w:rPr>
                <w:sz w:val="20"/>
                <w:szCs w:val="20"/>
                <w:lang w:val="ro-RO"/>
              </w:rPr>
              <w:t xml:space="preserve"> </w:t>
            </w:r>
            <w:r w:rsidRPr="00B34870">
              <w:rPr>
                <w:rFonts w:ascii="Sylfaen" w:eastAsia="Sylfaen" w:hAnsi="Sylfaen" w:cs="Sylfaen"/>
                <w:sz w:val="20"/>
                <w:szCs w:val="20"/>
              </w:rPr>
              <w:t>სამყაროში</w:t>
            </w:r>
            <w:r w:rsidRPr="00B34870">
              <w:rPr>
                <w:sz w:val="20"/>
                <w:szCs w:val="20"/>
                <w:lang w:val="ro-RO"/>
              </w:rPr>
              <w:t xml:space="preserve"> / The Evolution and Importance of the Law of the Sea in the Contemporary Multidisciplinary World.” </w:t>
            </w:r>
            <w:r w:rsidRPr="00B34870">
              <w:rPr>
                <w:sz w:val="20"/>
                <w:szCs w:val="20"/>
              </w:rPr>
              <w:t xml:space="preserve">In </w:t>
            </w:r>
            <w:r w:rsidRPr="00B34870">
              <w:rPr>
                <w:i/>
                <w:sz w:val="20"/>
                <w:szCs w:val="20"/>
              </w:rPr>
              <w:t>Black Sea Region at the Crossroads of Civilizations</w:t>
            </w:r>
            <w:r w:rsidRPr="00B34870">
              <w:rPr>
                <w:sz w:val="20"/>
                <w:szCs w:val="20"/>
              </w:rPr>
              <w:t xml:space="preserve">, Vol. 2, Part II, edited by Roin </w:t>
            </w:r>
          </w:p>
          <w:p w14:paraId="3A5D6EC2" w14:textId="12251DAB" w:rsidR="00847D0C" w:rsidRPr="00B34870" w:rsidRDefault="00847D0C" w:rsidP="00847D0C">
            <w:pPr>
              <w:rPr>
                <w:sz w:val="20"/>
                <w:szCs w:val="20"/>
                <w:lang w:val="fr-FR"/>
              </w:rPr>
            </w:pPr>
            <w:r w:rsidRPr="00B34870">
              <w:rPr>
                <w:sz w:val="20"/>
                <w:szCs w:val="20"/>
              </w:rPr>
              <w:t xml:space="preserve">Malakmadze, Nicolae V. Dură, and Oleg Jibashvili, 581–604. Batumi: Niko Berdzenishvili Institute of Batumi Shota Rustaveli State University, 2024. Published January 20, 2025. </w:t>
            </w:r>
            <w:hyperlink r:id="rId87">
              <w:r w:rsidRPr="00B34870">
                <w:rPr>
                  <w:color w:val="0000FF"/>
                  <w:sz w:val="20"/>
                  <w:szCs w:val="20"/>
                  <w:u w:val="single" w:color="0000FF"/>
                  <w:lang w:val="fr-FR"/>
                </w:rPr>
                <w:t>https://doi.org/10.61671/bsrcc.v2i2</w:t>
              </w:r>
            </w:hyperlink>
            <w:hyperlink r:id="rId88">
              <w:r w:rsidRPr="00B34870">
                <w:rPr>
                  <w:sz w:val="20"/>
                  <w:szCs w:val="20"/>
                  <w:lang w:val="fr-FR"/>
                </w:rPr>
                <w:t>.</w:t>
              </w:r>
            </w:hyperlink>
            <w:r w:rsidRPr="00B34870">
              <w:rPr>
                <w:sz w:val="20"/>
                <w:szCs w:val="20"/>
                <w:lang w:val="fr-FR"/>
              </w:rPr>
              <w:t xml:space="preserve"> Article link: </w:t>
            </w:r>
            <w:hyperlink r:id="rId89">
              <w:r w:rsidRPr="00B34870">
                <w:rPr>
                  <w:color w:val="0000FF"/>
                  <w:sz w:val="20"/>
                  <w:szCs w:val="20"/>
                  <w:u w:val="single" w:color="0000FF"/>
                  <w:lang w:val="fr-FR"/>
                </w:rPr>
                <w:t>https://nbi.openjournals.ge/index.php/nbi/article/view/8728</w:t>
              </w:r>
            </w:hyperlink>
            <w:hyperlink r:id="rId90">
              <w:r w:rsidRPr="00B34870">
                <w:rPr>
                  <w:sz w:val="20"/>
                  <w:szCs w:val="20"/>
                  <w:lang w:val="fr-FR"/>
                </w:rPr>
                <w:t xml:space="preserve"> </w:t>
              </w:r>
            </w:hyperlink>
            <w:r w:rsidRPr="00B34870">
              <w:rPr>
                <w:sz w:val="20"/>
                <w:szCs w:val="20"/>
                <w:lang w:val="fr-FR"/>
              </w:rPr>
              <w:t xml:space="preserve">&amp; </w:t>
            </w:r>
            <w:hyperlink r:id="rId91" w:history="1">
              <w:r w:rsidRPr="00B34870">
                <w:rPr>
                  <w:rStyle w:val="Hyperlink"/>
                  <w:sz w:val="20"/>
                  <w:szCs w:val="20"/>
                  <w:lang w:val="fr-FR"/>
                </w:rPr>
                <w:t>https://nbi.openjournals.ge/index.php/nbi/article/view/8728/8683</w:t>
              </w:r>
            </w:hyperlink>
            <w:hyperlink r:id="rId92">
              <w:r w:rsidRPr="00B34870">
                <w:rPr>
                  <w:sz w:val="20"/>
                  <w:szCs w:val="20"/>
                  <w:lang w:val="fr-FR"/>
                </w:rPr>
                <w:t xml:space="preserve"> </w:t>
              </w:r>
            </w:hyperlink>
          </w:p>
          <w:p w14:paraId="4A833735" w14:textId="77777777" w:rsidR="00147DC2" w:rsidRPr="00B34870" w:rsidRDefault="00147DC2" w:rsidP="008F2E69">
            <w:pPr>
              <w:shd w:val="clear" w:color="auto" w:fill="FFFFFF"/>
              <w:spacing w:line="20" w:lineRule="atLeast"/>
              <w:jc w:val="both"/>
              <w:rPr>
                <w:sz w:val="20"/>
                <w:szCs w:val="20"/>
                <w:lang w:val="fr-FR"/>
              </w:rPr>
            </w:pP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6E9C472" w14:textId="77777777" w:rsidR="00147DC2" w:rsidRPr="00B34870" w:rsidRDefault="00147DC2" w:rsidP="008F2E6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1221B3C" w14:textId="181142AF" w:rsidR="00147DC2" w:rsidRPr="00B34870" w:rsidRDefault="00847D0C" w:rsidP="008F2E69">
            <w:pPr>
              <w:shd w:val="clear" w:color="auto" w:fill="FFFFFF"/>
              <w:spacing w:line="20" w:lineRule="atLeast"/>
              <w:rPr>
                <w:sz w:val="20"/>
                <w:szCs w:val="20"/>
                <w:lang w:val="ro-RO"/>
              </w:rPr>
            </w:pPr>
            <w:r w:rsidRPr="00B34870">
              <w:rPr>
                <w:sz w:val="20"/>
                <w:szCs w:val="20"/>
                <w:lang w:val="ro-RO"/>
              </w:rPr>
              <w:t>3</w:t>
            </w:r>
          </w:p>
        </w:tc>
      </w:tr>
      <w:tr w:rsidR="00147DC2" w:rsidRPr="00B34870" w14:paraId="038396CC"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2689B04F" w14:textId="3CD15BCD" w:rsidR="00147DC2" w:rsidRPr="00B34870" w:rsidRDefault="00EA1F2B" w:rsidP="008F2E69">
            <w:pPr>
              <w:shd w:val="clear" w:color="auto" w:fill="FFFFFF"/>
              <w:spacing w:line="20" w:lineRule="atLeast"/>
              <w:jc w:val="center"/>
              <w:rPr>
                <w:sz w:val="20"/>
                <w:szCs w:val="20"/>
                <w:lang w:val="ro-RO"/>
              </w:rPr>
            </w:pPr>
            <w:r w:rsidRPr="00B34870">
              <w:rPr>
                <w:sz w:val="20"/>
                <w:szCs w:val="20"/>
                <w:lang w:val="ro-RO"/>
              </w:rPr>
              <w:t>3</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B8B1F2C" w14:textId="75E7DD25" w:rsidR="00847D0C" w:rsidRPr="00B34870" w:rsidRDefault="00847D0C" w:rsidP="00847D0C">
            <w:pPr>
              <w:shd w:val="clear" w:color="auto" w:fill="FFFFFF"/>
              <w:spacing w:line="20" w:lineRule="atLeast"/>
              <w:jc w:val="both"/>
              <w:rPr>
                <w:sz w:val="20"/>
                <w:szCs w:val="20"/>
                <w:lang w:val="ro-RO"/>
              </w:rPr>
            </w:pPr>
            <w:r w:rsidRPr="00B34870">
              <w:rPr>
                <w:b/>
                <w:bCs/>
                <w:sz w:val="20"/>
                <w:szCs w:val="20"/>
                <w:lang w:val="ro-RO"/>
              </w:rPr>
              <w:t>Cristina Elena Popa Tache,</w:t>
            </w:r>
            <w:r w:rsidRPr="00B34870">
              <w:rPr>
                <w:sz w:val="20"/>
                <w:szCs w:val="20"/>
                <w:lang w:val="ro-RO"/>
              </w:rPr>
              <w:t xml:space="preserve"> </w:t>
            </w:r>
            <w:r w:rsidRPr="00B34870">
              <w:rPr>
                <w:i/>
                <w:iCs/>
                <w:sz w:val="20"/>
                <w:szCs w:val="20"/>
                <w:lang w:val="ro-RO"/>
              </w:rPr>
              <w:t>Advancing Women’s Rights Through Technological Transformations and the UN Sustainable Development Goals</w:t>
            </w:r>
            <w:r w:rsidRPr="00B34870">
              <w:rPr>
                <w:sz w:val="20"/>
                <w:szCs w:val="20"/>
                <w:lang w:val="ro-RO"/>
              </w:rPr>
              <w:t>, pp. 1–9, AEL 2025/03,</w:t>
            </w:r>
          </w:p>
          <w:p w14:paraId="43378D69" w14:textId="77777777" w:rsidR="00847D0C" w:rsidRPr="00B34870" w:rsidRDefault="00847D0C" w:rsidP="00847D0C">
            <w:pPr>
              <w:shd w:val="clear" w:color="auto" w:fill="FFFFFF"/>
              <w:spacing w:line="20" w:lineRule="atLeast"/>
              <w:jc w:val="both"/>
              <w:rPr>
                <w:sz w:val="20"/>
                <w:szCs w:val="20"/>
                <w:lang w:val="ro-RO"/>
              </w:rPr>
            </w:pPr>
            <w:r w:rsidRPr="00B34870">
              <w:rPr>
                <w:sz w:val="20"/>
                <w:szCs w:val="20"/>
                <w:lang w:val="ro-RO"/>
              </w:rPr>
              <w:t>în: Technological Change and International Law: Pre-Conference Workshops of the ESIL Interest Groups, ESIL Annual Conference, Vilnius, 4 September 2024,</w:t>
            </w:r>
          </w:p>
          <w:p w14:paraId="30D0BB0E" w14:textId="5B1BD9F6" w:rsidR="00847D0C" w:rsidRPr="00B34870" w:rsidRDefault="00847D0C" w:rsidP="00847D0C">
            <w:pPr>
              <w:shd w:val="clear" w:color="auto" w:fill="FFFFFF"/>
              <w:spacing w:line="20" w:lineRule="atLeast"/>
              <w:jc w:val="both"/>
              <w:rPr>
                <w:sz w:val="20"/>
                <w:szCs w:val="20"/>
                <w:lang w:val="ro-RO"/>
              </w:rPr>
            </w:pPr>
            <w:r w:rsidRPr="00B34870">
              <w:rPr>
                <w:b/>
                <w:bCs/>
                <w:sz w:val="20"/>
                <w:szCs w:val="20"/>
                <w:lang w:val="ro-RO"/>
              </w:rPr>
              <w:t>Academy of European Law</w:t>
            </w:r>
            <w:r w:rsidRPr="00B34870">
              <w:rPr>
                <w:sz w:val="20"/>
                <w:szCs w:val="20"/>
                <w:lang w:val="ro-RO"/>
              </w:rPr>
              <w:t xml:space="preserve"> (AEL), </w:t>
            </w:r>
            <w:r w:rsidRPr="00B34870">
              <w:rPr>
                <w:b/>
                <w:bCs/>
                <w:sz w:val="20"/>
                <w:szCs w:val="20"/>
                <w:lang w:val="ro-RO"/>
              </w:rPr>
              <w:t>European University Institute</w:t>
            </w:r>
            <w:r w:rsidRPr="00B34870">
              <w:rPr>
                <w:sz w:val="20"/>
                <w:szCs w:val="20"/>
                <w:lang w:val="ro-RO"/>
              </w:rPr>
              <w:t xml:space="preserve"> &amp; European Society of International Law, ESIL Proceedings, ISSN 1831-4066.</w:t>
            </w:r>
          </w:p>
          <w:p w14:paraId="52A4D111" w14:textId="77777777" w:rsidR="00847D0C" w:rsidRPr="00B34870" w:rsidRDefault="00847D0C" w:rsidP="00847D0C">
            <w:pPr>
              <w:shd w:val="clear" w:color="auto" w:fill="FFFFFF"/>
              <w:spacing w:line="20" w:lineRule="atLeast"/>
              <w:jc w:val="both"/>
              <w:rPr>
                <w:sz w:val="20"/>
                <w:szCs w:val="20"/>
                <w:lang w:val="ro-RO"/>
              </w:rPr>
            </w:pPr>
            <w:r w:rsidRPr="00B34870">
              <w:rPr>
                <w:sz w:val="20"/>
                <w:szCs w:val="20"/>
                <w:lang w:val="ro-RO"/>
              </w:rPr>
              <w:t>Editors: Patryk I. Labuda (Central European University), Federica Paddeu (Queens’ College, Cambridge).</w:t>
            </w:r>
          </w:p>
          <w:p w14:paraId="60547167" w14:textId="77777777" w:rsidR="00147DC2" w:rsidRPr="00B34870" w:rsidRDefault="00847D0C" w:rsidP="00847D0C">
            <w:pPr>
              <w:shd w:val="clear" w:color="auto" w:fill="FFFFFF"/>
              <w:spacing w:line="20" w:lineRule="atLeast"/>
              <w:jc w:val="both"/>
              <w:rPr>
                <w:sz w:val="20"/>
                <w:szCs w:val="20"/>
                <w:lang w:val="ro-RO"/>
              </w:rPr>
            </w:pPr>
            <w:r w:rsidRPr="00B34870">
              <w:rPr>
                <w:sz w:val="20"/>
                <w:szCs w:val="20"/>
                <w:lang w:val="ro-RO"/>
              </w:rPr>
              <w:t>Assistant Editor: Paulina Rundel (University of Vienna).</w:t>
            </w:r>
          </w:p>
          <w:p w14:paraId="0B3D9DC5" w14:textId="042F506B" w:rsidR="00847D0C" w:rsidRPr="00B34870" w:rsidRDefault="00000000" w:rsidP="00847D0C">
            <w:pPr>
              <w:shd w:val="clear" w:color="auto" w:fill="FFFFFF"/>
              <w:spacing w:line="20" w:lineRule="atLeast"/>
              <w:jc w:val="both"/>
              <w:rPr>
                <w:sz w:val="20"/>
                <w:szCs w:val="20"/>
                <w:lang w:val="ro-RO"/>
              </w:rPr>
            </w:pPr>
            <w:hyperlink r:id="rId93" w:history="1">
              <w:r w:rsidR="00847D0C" w:rsidRPr="00B34870">
                <w:rPr>
                  <w:rStyle w:val="Hyperlink"/>
                  <w:sz w:val="20"/>
                  <w:szCs w:val="20"/>
                  <w:lang w:val="ro-RO"/>
                </w:rPr>
                <w:t>https://cadmus.eui.eu/server/api/core/bitstreams/7c36c61c-59b7-4eb9-bcd5-f253c32382e1/content</w:t>
              </w:r>
            </w:hyperlink>
            <w:r w:rsidR="00847D0C" w:rsidRPr="00B34870">
              <w:rPr>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5DA4497" w14:textId="77777777" w:rsidR="00147DC2" w:rsidRPr="00B34870" w:rsidRDefault="00147DC2" w:rsidP="008F2E6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1862D46" w14:textId="75905B8A" w:rsidR="00147DC2" w:rsidRPr="00B34870" w:rsidRDefault="00847D0C" w:rsidP="008F2E69">
            <w:pPr>
              <w:shd w:val="clear" w:color="auto" w:fill="FFFFFF"/>
              <w:spacing w:line="20" w:lineRule="atLeast"/>
              <w:rPr>
                <w:sz w:val="20"/>
                <w:szCs w:val="20"/>
                <w:lang w:val="ro-RO"/>
              </w:rPr>
            </w:pPr>
            <w:r w:rsidRPr="00B34870">
              <w:rPr>
                <w:sz w:val="20"/>
                <w:szCs w:val="20"/>
                <w:lang w:val="ro-RO"/>
              </w:rPr>
              <w:t>3</w:t>
            </w:r>
          </w:p>
        </w:tc>
      </w:tr>
      <w:tr w:rsidR="00A26BED" w:rsidRPr="00B34870" w14:paraId="3BE3E70F"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2960583D" w14:textId="46BBA655" w:rsidR="00A26BED" w:rsidRPr="00B34870" w:rsidRDefault="00EA1F2B" w:rsidP="008F2E69">
            <w:pPr>
              <w:shd w:val="clear" w:color="auto" w:fill="FFFFFF"/>
              <w:spacing w:line="20" w:lineRule="atLeast"/>
              <w:jc w:val="center"/>
              <w:rPr>
                <w:sz w:val="20"/>
                <w:szCs w:val="20"/>
                <w:lang w:val="ro-RO"/>
              </w:rPr>
            </w:pPr>
            <w:r w:rsidRPr="00B34870">
              <w:rPr>
                <w:sz w:val="20"/>
                <w:szCs w:val="20"/>
                <w:lang w:val="ro-RO"/>
              </w:rPr>
              <w:t>4</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123F395" w14:textId="14CA2587" w:rsidR="00A26BED" w:rsidRPr="00B34870" w:rsidRDefault="00A26BED" w:rsidP="00A26BED">
            <w:pPr>
              <w:spacing w:after="7" w:line="270" w:lineRule="auto"/>
              <w:jc w:val="both"/>
              <w:rPr>
                <w:sz w:val="20"/>
                <w:szCs w:val="20"/>
              </w:rPr>
            </w:pPr>
            <w:r w:rsidRPr="00B34870">
              <w:rPr>
                <w:b/>
                <w:sz w:val="20"/>
                <w:szCs w:val="20"/>
              </w:rPr>
              <w:t>Cristina Elena Popa Tache</w:t>
            </w:r>
            <w:r w:rsidRPr="00B34870">
              <w:rPr>
                <w:sz w:val="20"/>
                <w:szCs w:val="20"/>
              </w:rPr>
              <w:t xml:space="preserve">. Expert Group. </w:t>
            </w:r>
            <w:r w:rsidRPr="00B34870">
              <w:rPr>
                <w:i/>
                <w:sz w:val="20"/>
                <w:szCs w:val="20"/>
              </w:rPr>
              <w:t>Less is More -=+ Proposals to Simplify and Improve European Rule-Making in the Financial Services Sector</w:t>
            </w:r>
            <w:r w:rsidRPr="00B34870">
              <w:rPr>
                <w:sz w:val="20"/>
                <w:szCs w:val="20"/>
              </w:rPr>
              <w:t xml:space="preserve">. Report, 10 February 2025. Foreword by Jacques de Larosière. </w:t>
            </w:r>
            <w:hyperlink r:id="rId94">
              <w:r w:rsidRPr="00B34870">
                <w:rPr>
                  <w:color w:val="0000FF"/>
                  <w:sz w:val="20"/>
                  <w:szCs w:val="20"/>
                  <w:u w:val="single" w:color="0000FF"/>
                </w:rPr>
                <w:t>https://eqrco.de/a/Report_LessIsMore</w:t>
              </w:r>
            </w:hyperlink>
            <w:hyperlink r:id="rId95">
              <w:r w:rsidRPr="00B34870">
                <w:rPr>
                  <w:sz w:val="20"/>
                  <w:szCs w:val="20"/>
                </w:rPr>
                <w:t>.</w:t>
              </w:r>
            </w:hyperlink>
            <w:r w:rsidRPr="00B34870">
              <w:rPr>
                <w:sz w:val="20"/>
                <w:szCs w:val="20"/>
              </w:rPr>
              <w:t xml:space="preserve"> </w:t>
            </w:r>
          </w:p>
          <w:p w14:paraId="7025E357" w14:textId="77777777" w:rsidR="00A26BED" w:rsidRPr="00B34870" w:rsidRDefault="00A26BED" w:rsidP="00847D0C">
            <w:pPr>
              <w:shd w:val="clear" w:color="auto" w:fill="FFFFFF"/>
              <w:spacing w:line="20" w:lineRule="atLeast"/>
              <w:jc w:val="both"/>
              <w:rPr>
                <w:b/>
                <w:bCs/>
                <w:sz w:val="20"/>
                <w:szCs w:val="20"/>
              </w:rPr>
            </w:pP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88F6FDF" w14:textId="77777777" w:rsidR="00A26BED" w:rsidRPr="00B34870" w:rsidRDefault="00A26BED" w:rsidP="008F2E6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1C3B42D" w14:textId="53125C29" w:rsidR="00A26BED" w:rsidRPr="00B34870" w:rsidRDefault="00A26BED" w:rsidP="008F2E69">
            <w:pPr>
              <w:shd w:val="clear" w:color="auto" w:fill="FFFFFF"/>
              <w:spacing w:line="20" w:lineRule="atLeast"/>
              <w:rPr>
                <w:sz w:val="20"/>
                <w:szCs w:val="20"/>
                <w:lang w:val="ro-RO"/>
              </w:rPr>
            </w:pPr>
            <w:r w:rsidRPr="00B34870">
              <w:rPr>
                <w:sz w:val="20"/>
                <w:szCs w:val="20"/>
                <w:lang w:val="ro-RO"/>
              </w:rPr>
              <w:t>3</w:t>
            </w:r>
          </w:p>
        </w:tc>
      </w:tr>
      <w:tr w:rsidR="00147DC2" w:rsidRPr="00B34870" w14:paraId="42AE627A"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42C99B9A" w14:textId="27E8E312" w:rsidR="00147DC2" w:rsidRPr="00B34870" w:rsidRDefault="00EA1F2B" w:rsidP="008F2E69">
            <w:pPr>
              <w:shd w:val="clear" w:color="auto" w:fill="FFFFFF"/>
              <w:spacing w:line="20" w:lineRule="atLeast"/>
              <w:jc w:val="center"/>
              <w:rPr>
                <w:sz w:val="20"/>
                <w:szCs w:val="20"/>
                <w:lang w:val="ro-RO"/>
              </w:rPr>
            </w:pPr>
            <w:r w:rsidRPr="00B34870">
              <w:rPr>
                <w:sz w:val="20"/>
                <w:szCs w:val="20"/>
                <w:lang w:val="ro-RO"/>
              </w:rPr>
              <w:t>5</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B633092" w14:textId="278D0094" w:rsidR="00147DC2" w:rsidRPr="00B34870" w:rsidRDefault="00147DC2" w:rsidP="008F2E69">
            <w:pPr>
              <w:shd w:val="clear" w:color="auto" w:fill="FFFFFF"/>
              <w:spacing w:line="20" w:lineRule="atLeast"/>
              <w:jc w:val="both"/>
              <w:rPr>
                <w:sz w:val="20"/>
                <w:szCs w:val="20"/>
                <w:lang w:val="ro-RO"/>
              </w:rPr>
            </w:pPr>
            <w:r w:rsidRPr="00B34870">
              <w:rPr>
                <w:b/>
                <w:sz w:val="20"/>
                <w:szCs w:val="20"/>
              </w:rPr>
              <w:t xml:space="preserve">Cristina-Elena Popa Tache - </w:t>
            </w:r>
            <w:r w:rsidRPr="00B34870">
              <w:rPr>
                <w:i/>
                <w:sz w:val="20"/>
                <w:szCs w:val="20"/>
              </w:rPr>
              <w:t xml:space="preserve">The Reasonable Limits of Militarising Climate Change as a New Problem for International Law, </w:t>
            </w:r>
            <w:r w:rsidRPr="00B34870">
              <w:rPr>
                <w:sz w:val="20"/>
                <w:szCs w:val="20"/>
              </w:rPr>
              <w:t xml:space="preserve">a contribution to the 21st International Conference organized by the Faculty of Law for Commerce and Judiciary in Novi Sad: "Legal Days-Prof. Slavko Caric. Two Decades of the Development of Legal Thought", </w:t>
            </w:r>
            <w:r w:rsidRPr="00B34870">
              <w:rPr>
                <w:i/>
                <w:sz w:val="20"/>
                <w:szCs w:val="20"/>
              </w:rPr>
              <w:t>Section International Law Between Myth and Reality</w:t>
            </w:r>
            <w:r w:rsidRPr="00B34870">
              <w:rPr>
                <w:sz w:val="20"/>
                <w:szCs w:val="20"/>
              </w:rPr>
              <w:t xml:space="preserve">, held in 3-5 October 2024 in Novi Sad Serbia.  The article wil be published in the Proceedings of 21st International Scientific “Legal Days – Prof. Slavko Caric”, University Business Academy, Faculty of Commerce </w:t>
            </w:r>
            <w:r w:rsidRPr="00B34870">
              <w:rPr>
                <w:sz w:val="20"/>
                <w:szCs w:val="20"/>
              </w:rPr>
              <w:lastRenderedPageBreak/>
              <w:t>and Judiciary, International scientific society with an academic centre, Novi Sad, Serbia, 3-5t October 2024. 5.</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74B31C6" w14:textId="77777777" w:rsidR="00147DC2" w:rsidRPr="00B34870" w:rsidRDefault="00147DC2" w:rsidP="008F2E6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AC13F83" w14:textId="54DF2CCF" w:rsidR="00147DC2" w:rsidRPr="00B34870" w:rsidRDefault="00147DC2" w:rsidP="008F2E69">
            <w:pPr>
              <w:shd w:val="clear" w:color="auto" w:fill="FFFFFF"/>
              <w:spacing w:line="20" w:lineRule="atLeast"/>
              <w:rPr>
                <w:sz w:val="20"/>
                <w:szCs w:val="20"/>
                <w:lang w:val="ro-RO"/>
              </w:rPr>
            </w:pPr>
            <w:r w:rsidRPr="00B34870">
              <w:rPr>
                <w:sz w:val="20"/>
                <w:szCs w:val="20"/>
                <w:lang w:val="ro-RO"/>
              </w:rPr>
              <w:t>3</w:t>
            </w:r>
          </w:p>
        </w:tc>
      </w:tr>
      <w:tr w:rsidR="00147DC2" w:rsidRPr="00B34870" w14:paraId="34EAE20F"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087845CB" w14:textId="2C5BFB5D" w:rsidR="00147DC2" w:rsidRPr="00B34870" w:rsidRDefault="00EA1F2B" w:rsidP="008F2E69">
            <w:pPr>
              <w:shd w:val="clear" w:color="auto" w:fill="FFFFFF"/>
              <w:spacing w:line="20" w:lineRule="atLeast"/>
              <w:jc w:val="center"/>
              <w:rPr>
                <w:sz w:val="20"/>
                <w:szCs w:val="20"/>
                <w:lang w:val="ro-RO"/>
              </w:rPr>
            </w:pPr>
            <w:r w:rsidRPr="00B34870">
              <w:rPr>
                <w:sz w:val="20"/>
                <w:szCs w:val="20"/>
                <w:lang w:val="ro-RO"/>
              </w:rPr>
              <w:t>6</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E59FAA9" w14:textId="77777777" w:rsidR="00147DC2" w:rsidRPr="00B34870" w:rsidRDefault="00147DC2" w:rsidP="00147DC2">
            <w:pPr>
              <w:shd w:val="clear" w:color="auto" w:fill="FFFFFF"/>
              <w:spacing w:line="20" w:lineRule="atLeast"/>
              <w:jc w:val="both"/>
              <w:rPr>
                <w:sz w:val="20"/>
                <w:szCs w:val="20"/>
              </w:rPr>
            </w:pPr>
            <w:r w:rsidRPr="00B34870">
              <w:rPr>
                <w:b/>
                <w:sz w:val="20"/>
                <w:szCs w:val="20"/>
              </w:rPr>
              <w:t xml:space="preserve">Cristina-Elena Popa Tache - </w:t>
            </w:r>
            <w:r w:rsidRPr="00B34870">
              <w:rPr>
                <w:i/>
                <w:sz w:val="20"/>
                <w:szCs w:val="20"/>
              </w:rPr>
              <w:t>The current role of international law in managing sustainable development and climate change</w:t>
            </w:r>
            <w:r w:rsidRPr="00B34870">
              <w:rPr>
                <w:sz w:val="20"/>
                <w:szCs w:val="20"/>
              </w:rPr>
              <w:t>, a</w:t>
            </w:r>
            <w:r w:rsidRPr="00B34870">
              <w:rPr>
                <w:b/>
                <w:sz w:val="20"/>
                <w:szCs w:val="20"/>
              </w:rPr>
              <w:t xml:space="preserve"> </w:t>
            </w:r>
            <w:r w:rsidRPr="00B34870">
              <w:rPr>
                <w:sz w:val="20"/>
                <w:szCs w:val="20"/>
              </w:rPr>
              <w:t xml:space="preserve">research work in a Parallel session, at the 1st Economy, Development and Globalization Conference, on the theme "Climate change: consequences and opportunities", held on May 15, 2023, at the Fernando Pessoa University, Porto, Portugal. The paper was published in the </w:t>
            </w:r>
          </w:p>
          <w:p w14:paraId="4CF1FF15" w14:textId="77777777" w:rsidR="00147DC2" w:rsidRPr="00B34870" w:rsidRDefault="00147DC2" w:rsidP="00147DC2">
            <w:pPr>
              <w:shd w:val="clear" w:color="auto" w:fill="FFFFFF"/>
              <w:spacing w:line="20" w:lineRule="atLeast"/>
              <w:jc w:val="both"/>
              <w:rPr>
                <w:sz w:val="20"/>
                <w:szCs w:val="20"/>
              </w:rPr>
            </w:pPr>
            <w:r w:rsidRPr="00B34870">
              <w:rPr>
                <w:sz w:val="20"/>
                <w:szCs w:val="20"/>
              </w:rPr>
              <w:t xml:space="preserve">"PROCEEDINGS BOOK" of the Conference (Open Access) in the Institutional Repository of the University Fernando Pessoa, International scientific society with an academic centre, ISBN: 978-989-643-185-3, pp. 46-64: </w:t>
            </w:r>
            <w:hyperlink r:id="rId96">
              <w:r w:rsidRPr="00B34870">
                <w:rPr>
                  <w:rStyle w:val="Hyperlink"/>
                  <w:sz w:val="20"/>
                  <w:szCs w:val="20"/>
                </w:rPr>
                <w:t>https://bdigital.ufp.pt/bitstream/10284/12570/1/Proceedings%20Book.pdf</w:t>
              </w:r>
            </w:hyperlink>
            <w:hyperlink r:id="rId97">
              <w:r w:rsidRPr="00B34870">
                <w:rPr>
                  <w:rStyle w:val="Hyperlink"/>
                  <w:sz w:val="20"/>
                  <w:szCs w:val="20"/>
                </w:rPr>
                <w:t>.</w:t>
              </w:r>
            </w:hyperlink>
            <w:r w:rsidRPr="00B34870">
              <w:rPr>
                <w:sz w:val="20"/>
                <w:szCs w:val="20"/>
              </w:rPr>
              <w:t xml:space="preserve"> </w:t>
            </w:r>
            <w:hyperlink r:id="rId98">
              <w:r w:rsidRPr="00B34870">
                <w:rPr>
                  <w:rStyle w:val="Hyperlink"/>
                  <w:sz w:val="20"/>
                  <w:szCs w:val="20"/>
                </w:rPr>
                <w:t>https://www.ufp.pt/edg2023/</w:t>
              </w:r>
            </w:hyperlink>
            <w:hyperlink r:id="rId99">
              <w:r w:rsidRPr="00B34870">
                <w:rPr>
                  <w:rStyle w:val="Hyperlink"/>
                  <w:sz w:val="20"/>
                  <w:szCs w:val="20"/>
                </w:rPr>
                <w:t xml:space="preserve"> </w:t>
              </w:r>
            </w:hyperlink>
            <w:r w:rsidRPr="00B34870">
              <w:rPr>
                <w:sz w:val="20"/>
                <w:szCs w:val="20"/>
              </w:rPr>
              <w:t xml:space="preserve"> </w:t>
            </w:r>
          </w:p>
          <w:p w14:paraId="091A2955" w14:textId="77777777" w:rsidR="00147DC2" w:rsidRPr="00B34870" w:rsidRDefault="00147DC2" w:rsidP="008F2E69">
            <w:pPr>
              <w:shd w:val="clear" w:color="auto" w:fill="FFFFFF"/>
              <w:spacing w:line="20" w:lineRule="atLeast"/>
              <w:jc w:val="both"/>
              <w:rPr>
                <w:sz w:val="20"/>
                <w:szCs w:val="20"/>
                <w:lang w:val="ro-RO"/>
              </w:rPr>
            </w:pP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BB05847" w14:textId="77777777" w:rsidR="00147DC2" w:rsidRPr="00B34870" w:rsidRDefault="00147DC2" w:rsidP="008F2E6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73770B0" w14:textId="55E563EA" w:rsidR="00147DC2" w:rsidRPr="00B34870" w:rsidRDefault="00147DC2" w:rsidP="008F2E69">
            <w:pPr>
              <w:shd w:val="clear" w:color="auto" w:fill="FFFFFF"/>
              <w:spacing w:line="20" w:lineRule="atLeast"/>
              <w:rPr>
                <w:sz w:val="20"/>
                <w:szCs w:val="20"/>
                <w:lang w:val="ro-RO"/>
              </w:rPr>
            </w:pPr>
            <w:r w:rsidRPr="00B34870">
              <w:rPr>
                <w:sz w:val="20"/>
                <w:szCs w:val="20"/>
                <w:lang w:val="ro-RO"/>
              </w:rPr>
              <w:t>3</w:t>
            </w:r>
          </w:p>
        </w:tc>
      </w:tr>
      <w:tr w:rsidR="00147DC2" w:rsidRPr="00B34870" w14:paraId="285F5446"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4105B326" w14:textId="0AAA8ECD" w:rsidR="00147DC2" w:rsidRPr="00B34870" w:rsidRDefault="00EA1F2B" w:rsidP="008F2E69">
            <w:pPr>
              <w:shd w:val="clear" w:color="auto" w:fill="FFFFFF"/>
              <w:spacing w:line="20" w:lineRule="atLeast"/>
              <w:jc w:val="center"/>
              <w:rPr>
                <w:sz w:val="20"/>
                <w:szCs w:val="20"/>
                <w:lang w:val="ro-RO"/>
              </w:rPr>
            </w:pPr>
            <w:r w:rsidRPr="00B34870">
              <w:rPr>
                <w:sz w:val="20"/>
                <w:szCs w:val="20"/>
                <w:lang w:val="ro-RO"/>
              </w:rPr>
              <w:t>7</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6FC7642" w14:textId="3FB0EC59" w:rsidR="00147DC2" w:rsidRPr="00B34870" w:rsidRDefault="00147DC2" w:rsidP="00147DC2">
            <w:pPr>
              <w:spacing w:after="49" w:line="268" w:lineRule="auto"/>
              <w:jc w:val="both"/>
              <w:rPr>
                <w:sz w:val="20"/>
                <w:szCs w:val="20"/>
              </w:rPr>
            </w:pPr>
            <w:r w:rsidRPr="00B34870">
              <w:rPr>
                <w:b/>
                <w:sz w:val="20"/>
                <w:szCs w:val="20"/>
              </w:rPr>
              <w:t xml:space="preserve">Cristina-Elena Popa Tache - </w:t>
            </w:r>
            <w:r w:rsidRPr="00B34870">
              <w:rPr>
                <w:i/>
                <w:sz w:val="20"/>
                <w:szCs w:val="20"/>
              </w:rPr>
              <w:t xml:space="preserve">Transdisciplinary Mutations and Possibilities - New Chapters for International Law, </w:t>
            </w:r>
            <w:r w:rsidRPr="00B34870">
              <w:rPr>
                <w:sz w:val="20"/>
                <w:szCs w:val="20"/>
              </w:rPr>
              <w:t xml:space="preserve">a contribution to the 20th International Conference organized by the Faculty of Law for Commerce and Judiciary in Novi Sad: "Legal Days-Prof. Slavko Caric. Two Decades of the Development of Legal Thought", </w:t>
            </w:r>
            <w:r w:rsidRPr="00B34870">
              <w:rPr>
                <w:i/>
                <w:sz w:val="20"/>
                <w:szCs w:val="20"/>
              </w:rPr>
              <w:t>Section International Law Between Myth and Reality</w:t>
            </w:r>
            <w:r w:rsidRPr="00B34870">
              <w:rPr>
                <w:sz w:val="20"/>
                <w:szCs w:val="20"/>
              </w:rPr>
              <w:t xml:space="preserve">, held in 6-7 October 2023 in Novi Sad Serbia.  The article was published in the Proceedings of 20th International Scientific “Legal Days – Prof. Slavko Caric”, University Business Academy, Faculty of Commerce and Judiciary, International scientific society with an academic centre, Novi Sad, Serbia, 6-7 October 2023, ISBN 978-86-86121-58-5, UDK:347.44:004.738.5, pp. 252-266. </w:t>
            </w:r>
          </w:p>
          <w:p w14:paraId="12B693EC" w14:textId="77777777" w:rsidR="00147DC2" w:rsidRPr="00B34870" w:rsidRDefault="00147DC2" w:rsidP="008F2E69">
            <w:pPr>
              <w:shd w:val="clear" w:color="auto" w:fill="FFFFFF"/>
              <w:spacing w:line="20" w:lineRule="atLeast"/>
              <w:jc w:val="both"/>
              <w:rPr>
                <w:sz w:val="20"/>
                <w:szCs w:val="20"/>
                <w:lang w:val="ro-RO"/>
              </w:rPr>
            </w:pP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155736B" w14:textId="77777777" w:rsidR="00147DC2" w:rsidRPr="00B34870" w:rsidRDefault="00147DC2" w:rsidP="008F2E6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6398991" w14:textId="5D2E5BE9" w:rsidR="00147DC2" w:rsidRPr="00B34870" w:rsidRDefault="00147DC2" w:rsidP="008F2E69">
            <w:pPr>
              <w:shd w:val="clear" w:color="auto" w:fill="FFFFFF"/>
              <w:spacing w:line="20" w:lineRule="atLeast"/>
              <w:rPr>
                <w:sz w:val="20"/>
                <w:szCs w:val="20"/>
                <w:lang w:val="ro-RO"/>
              </w:rPr>
            </w:pPr>
            <w:r w:rsidRPr="00B34870">
              <w:rPr>
                <w:sz w:val="20"/>
                <w:szCs w:val="20"/>
                <w:lang w:val="ro-RO"/>
              </w:rPr>
              <w:t>3</w:t>
            </w:r>
          </w:p>
        </w:tc>
      </w:tr>
      <w:tr w:rsidR="00713FE1" w:rsidRPr="00B34870" w14:paraId="716CA407"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BE607EF" w14:textId="2B393AB0" w:rsidR="00713FE1" w:rsidRPr="00B34870" w:rsidRDefault="00EA1F2B" w:rsidP="008F2E69">
            <w:pPr>
              <w:shd w:val="clear" w:color="auto" w:fill="FFFFFF"/>
              <w:spacing w:line="20" w:lineRule="atLeast"/>
              <w:jc w:val="center"/>
              <w:rPr>
                <w:sz w:val="20"/>
                <w:szCs w:val="20"/>
                <w:lang w:val="ro-RO"/>
              </w:rPr>
            </w:pPr>
            <w:r w:rsidRPr="00B34870">
              <w:rPr>
                <w:sz w:val="20"/>
                <w:szCs w:val="20"/>
                <w:lang w:val="ro-RO"/>
              </w:rPr>
              <w:t>8</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2CB2866" w14:textId="1F8392A5" w:rsidR="00713FE1" w:rsidRPr="00B34870" w:rsidRDefault="00713FE1" w:rsidP="008F2E69">
            <w:pPr>
              <w:shd w:val="clear" w:color="auto" w:fill="FFFFFF"/>
              <w:spacing w:line="20" w:lineRule="atLeast"/>
              <w:jc w:val="both"/>
              <w:rPr>
                <w:sz w:val="20"/>
                <w:szCs w:val="20"/>
              </w:rPr>
            </w:pPr>
            <w:r w:rsidRPr="00B34870">
              <w:rPr>
                <w:b/>
                <w:bCs/>
                <w:sz w:val="20"/>
                <w:szCs w:val="20"/>
                <w:lang w:val="it-IT"/>
              </w:rPr>
              <w:t>Cristina Elena Popa Tache</w:t>
            </w:r>
            <w:r w:rsidRPr="00B34870">
              <w:rPr>
                <w:sz w:val="20"/>
                <w:szCs w:val="20"/>
                <w:lang w:val="it-IT"/>
              </w:rPr>
              <w:t xml:space="preserve">, Andra Seceleanu, Bianca Ioana Garabet, (2026). </w:t>
            </w:r>
            <w:r w:rsidRPr="00B34870">
              <w:rPr>
                <w:rStyle w:val="Emphasis"/>
                <w:sz w:val="20"/>
                <w:szCs w:val="20"/>
              </w:rPr>
              <w:t>European Legal and Ethical Challenges in Digital Communication: A Study of Risks in the Age of Social Media.</w:t>
            </w:r>
            <w:r w:rsidRPr="00B34870">
              <w:rPr>
                <w:sz w:val="20"/>
                <w:szCs w:val="20"/>
              </w:rPr>
              <w:t xml:space="preserve"> In: </w:t>
            </w:r>
            <w:r w:rsidRPr="00B34870">
              <w:rPr>
                <w:rStyle w:val="Emphasis"/>
                <w:sz w:val="20"/>
                <w:szCs w:val="20"/>
              </w:rPr>
              <w:t>Navigating Modern Digital Communication Ethics and Law</w:t>
            </w:r>
            <w:r w:rsidRPr="00B34870">
              <w:rPr>
                <w:sz w:val="20"/>
                <w:szCs w:val="20"/>
              </w:rPr>
              <w:t>, pp. 42.</w:t>
            </w:r>
            <w:r w:rsidR="0003156D" w:rsidRPr="00B34870">
              <w:rPr>
                <w:sz w:val="20"/>
                <w:szCs w:val="20"/>
              </w:rPr>
              <w:t xml:space="preserve"> IGI </w:t>
            </w:r>
            <w:r w:rsidRPr="00B34870">
              <w:rPr>
                <w:sz w:val="20"/>
                <w:szCs w:val="20"/>
              </w:rPr>
              <w:t xml:space="preserve"> </w:t>
            </w:r>
            <w:hyperlink r:id="rId100" w:history="1">
              <w:r w:rsidRPr="00B34870">
                <w:rPr>
                  <w:rStyle w:val="Hyperlink"/>
                  <w:sz w:val="20"/>
                  <w:szCs w:val="20"/>
                </w:rPr>
                <w:t>https://doi.org/10.4018/979-8-3373-1702-1.ch007</w:t>
              </w:r>
            </w:hyperlink>
            <w:r w:rsidRPr="00B34870">
              <w:rPr>
                <w:sz w:val="20"/>
                <w:szCs w:val="20"/>
              </w:rPr>
              <w:t xml:space="preserve"> si </w:t>
            </w:r>
            <w:hyperlink r:id="rId101" w:history="1">
              <w:r w:rsidRPr="00B34870">
                <w:rPr>
                  <w:rStyle w:val="Hyperlink"/>
                  <w:sz w:val="20"/>
                  <w:szCs w:val="20"/>
                </w:rPr>
                <w:t>https://www.igi-global.com/chapter/european-legal-and-ethical-challenges-in-digital-communication/387244</w:t>
              </w:r>
            </w:hyperlink>
            <w:r w:rsidRPr="00B34870">
              <w:rPr>
                <w:sz w:val="20"/>
                <w:szCs w:val="20"/>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6D9C352" w14:textId="77777777" w:rsidR="00713FE1" w:rsidRPr="00B34870" w:rsidRDefault="00713FE1" w:rsidP="008F2E6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B26FAB5" w14:textId="3C82C608" w:rsidR="00713FE1" w:rsidRPr="00B34870" w:rsidRDefault="00713FE1" w:rsidP="008F2E69">
            <w:pPr>
              <w:shd w:val="clear" w:color="auto" w:fill="FFFFFF"/>
              <w:spacing w:line="20" w:lineRule="atLeast"/>
              <w:rPr>
                <w:sz w:val="20"/>
                <w:szCs w:val="20"/>
                <w:lang w:val="ro-RO"/>
              </w:rPr>
            </w:pPr>
            <w:r w:rsidRPr="00B34870">
              <w:rPr>
                <w:sz w:val="20"/>
                <w:szCs w:val="20"/>
                <w:lang w:val="ro-RO"/>
              </w:rPr>
              <w:t>1</w:t>
            </w:r>
          </w:p>
        </w:tc>
      </w:tr>
      <w:tr w:rsidR="00957A82" w:rsidRPr="00B34870" w14:paraId="40AA95F8"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346A7EF" w14:textId="3FC66CCB" w:rsidR="00957A82" w:rsidRPr="00B34870" w:rsidRDefault="00EA1F2B" w:rsidP="008F2E69">
            <w:pPr>
              <w:shd w:val="clear" w:color="auto" w:fill="FFFFFF"/>
              <w:spacing w:line="20" w:lineRule="atLeast"/>
              <w:jc w:val="center"/>
              <w:rPr>
                <w:sz w:val="20"/>
                <w:szCs w:val="20"/>
                <w:lang w:val="ro-RO"/>
              </w:rPr>
            </w:pPr>
            <w:r w:rsidRPr="00B34870">
              <w:rPr>
                <w:sz w:val="20"/>
                <w:szCs w:val="20"/>
                <w:lang w:val="ro-RO"/>
              </w:rPr>
              <w:t>9</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8A56C97" w14:textId="6B481366" w:rsidR="00957A82" w:rsidRPr="00B34870" w:rsidRDefault="00957A82" w:rsidP="008F2E69">
            <w:pPr>
              <w:shd w:val="clear" w:color="auto" w:fill="FFFFFF"/>
              <w:spacing w:line="20" w:lineRule="atLeast"/>
              <w:jc w:val="both"/>
              <w:rPr>
                <w:b/>
                <w:bCs/>
                <w:sz w:val="20"/>
                <w:szCs w:val="20"/>
                <w:lang w:val="ro-RO"/>
              </w:rPr>
            </w:pPr>
            <w:r w:rsidRPr="00B34870">
              <w:rPr>
                <w:rStyle w:val="Strong"/>
                <w:sz w:val="20"/>
                <w:szCs w:val="20"/>
                <w:lang w:val="ro-RO"/>
              </w:rPr>
              <w:t xml:space="preserve">Cristina-Elena Popa-Tache și </w:t>
            </w:r>
            <w:r w:rsidRPr="00B34870">
              <w:rPr>
                <w:rStyle w:val="Strong"/>
                <w:b w:val="0"/>
                <w:bCs w:val="0"/>
                <w:sz w:val="20"/>
                <w:szCs w:val="20"/>
                <w:lang w:val="ro-RO"/>
              </w:rPr>
              <w:t>Cătălin-Silviu Săraru</w:t>
            </w:r>
            <w:r w:rsidRPr="00B34870">
              <w:rPr>
                <w:sz w:val="20"/>
                <w:szCs w:val="20"/>
                <w:lang w:val="ro-RO"/>
              </w:rPr>
              <w:t xml:space="preserve">, </w:t>
            </w:r>
            <w:r w:rsidRPr="00B34870">
              <w:rPr>
                <w:rStyle w:val="Emphasis"/>
                <w:sz w:val="20"/>
                <w:szCs w:val="20"/>
                <w:lang w:val="ro-RO"/>
              </w:rPr>
              <w:t>Dinamica normativă și sustenabilitatea cercetării juridice astăzi, între necesitatea actualizării continue și compatibilitatea metodologică</w:t>
            </w:r>
            <w:r w:rsidRPr="00B34870">
              <w:rPr>
                <w:sz w:val="20"/>
                <w:szCs w:val="20"/>
                <w:lang w:val="ro-RO"/>
              </w:rPr>
              <w:t xml:space="preserve"> [</w:t>
            </w:r>
            <w:r w:rsidRPr="00B34870">
              <w:rPr>
                <w:rStyle w:val="Emphasis"/>
                <w:sz w:val="20"/>
                <w:szCs w:val="20"/>
                <w:lang w:val="ro-RO"/>
              </w:rPr>
              <w:t>Normative Dynamics and the Sustainability of Legal Research Today, Between the Need for Continuous Updating and Methodological Compatibility</w:t>
            </w:r>
            <w:r w:rsidRPr="00B34870">
              <w:rPr>
                <w:sz w:val="20"/>
                <w:szCs w:val="20"/>
                <w:lang w:val="ro-RO"/>
              </w:rPr>
              <w:t xml:space="preserve">], în </w:t>
            </w:r>
            <w:r w:rsidRPr="00B34870">
              <w:rPr>
                <w:rStyle w:val="Strong"/>
                <w:b w:val="0"/>
                <w:bCs w:val="0"/>
                <w:sz w:val="20"/>
                <w:szCs w:val="20"/>
                <w:lang w:val="ro-RO"/>
              </w:rPr>
              <w:t>Evelina Oprina (coord.)</w:t>
            </w:r>
            <w:r w:rsidRPr="00B34870">
              <w:rPr>
                <w:b/>
                <w:bCs/>
                <w:sz w:val="20"/>
                <w:szCs w:val="20"/>
                <w:lang w:val="ro-RO"/>
              </w:rPr>
              <w:t>,</w:t>
            </w:r>
            <w:r w:rsidRPr="00B34870">
              <w:rPr>
                <w:sz w:val="20"/>
                <w:szCs w:val="20"/>
                <w:lang w:val="ro-RO"/>
              </w:rPr>
              <w:t xml:space="preserve"> </w:t>
            </w:r>
            <w:r w:rsidRPr="00B34870">
              <w:rPr>
                <w:rStyle w:val="Emphasis"/>
                <w:sz w:val="20"/>
                <w:szCs w:val="20"/>
                <w:lang w:val="ro-RO"/>
              </w:rPr>
              <w:t>Dinamica legislativă și realitatea juridică</w:t>
            </w:r>
            <w:r w:rsidRPr="00B34870">
              <w:rPr>
                <w:sz w:val="20"/>
                <w:szCs w:val="20"/>
                <w:lang w:val="ro-RO"/>
              </w:rPr>
              <w:t>, Academia Română – Institutul de Cercetări Juridice „Acad. Andrei Rădulescu”, Sesiunea anuală de comunicări științifice, București, 30 mai 2025, pp. 428–439.</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D43C4DB" w14:textId="77777777" w:rsidR="00957A82" w:rsidRPr="00B34870" w:rsidRDefault="00957A82" w:rsidP="008F2E6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BE3E3E6" w14:textId="2E0D0997" w:rsidR="00957A82" w:rsidRPr="00B34870" w:rsidRDefault="00595C41" w:rsidP="008F2E69">
            <w:pPr>
              <w:shd w:val="clear" w:color="auto" w:fill="FFFFFF"/>
              <w:spacing w:line="20" w:lineRule="atLeast"/>
              <w:rPr>
                <w:sz w:val="20"/>
                <w:szCs w:val="20"/>
                <w:lang w:val="ro-RO"/>
              </w:rPr>
            </w:pPr>
            <w:r w:rsidRPr="00B34870">
              <w:rPr>
                <w:sz w:val="20"/>
                <w:szCs w:val="20"/>
                <w:lang w:val="ro-RO"/>
              </w:rPr>
              <w:t>0</w:t>
            </w:r>
            <w:r w:rsidR="00957A82" w:rsidRPr="00B34870">
              <w:rPr>
                <w:sz w:val="20"/>
                <w:szCs w:val="20"/>
                <w:lang w:val="ro-RO"/>
              </w:rPr>
              <w:t>,5</w:t>
            </w:r>
          </w:p>
        </w:tc>
      </w:tr>
      <w:tr w:rsidR="00713FE1" w:rsidRPr="00B34870" w14:paraId="0E865CE2"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FDD1C6B" w14:textId="56CC4D1E" w:rsidR="00713FE1" w:rsidRPr="00B34870" w:rsidRDefault="00EA1F2B" w:rsidP="008F2E69">
            <w:pPr>
              <w:shd w:val="clear" w:color="auto" w:fill="FFFFFF"/>
              <w:spacing w:line="20" w:lineRule="atLeast"/>
              <w:jc w:val="center"/>
              <w:rPr>
                <w:sz w:val="20"/>
                <w:szCs w:val="20"/>
                <w:lang w:val="ro-RO"/>
              </w:rPr>
            </w:pPr>
            <w:r w:rsidRPr="00B34870">
              <w:rPr>
                <w:sz w:val="20"/>
                <w:szCs w:val="20"/>
                <w:lang w:val="ro-RO"/>
              </w:rPr>
              <w:t>10</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098177A" w14:textId="206505D2" w:rsidR="00713FE1" w:rsidRPr="00B34870" w:rsidRDefault="006F7B2E" w:rsidP="008F2E69">
            <w:pPr>
              <w:shd w:val="clear" w:color="auto" w:fill="FFFFFF"/>
              <w:spacing w:line="20" w:lineRule="atLeast"/>
              <w:jc w:val="both"/>
              <w:rPr>
                <w:sz w:val="20"/>
                <w:szCs w:val="20"/>
                <w:lang w:val="ro-RO"/>
              </w:rPr>
            </w:pPr>
            <w:r w:rsidRPr="00B34870">
              <w:rPr>
                <w:b/>
                <w:bCs/>
                <w:sz w:val="20"/>
                <w:szCs w:val="20"/>
                <w:lang w:val="ro-RO"/>
              </w:rPr>
              <w:t>Cristina Elena Popa Tache</w:t>
            </w:r>
            <w:r w:rsidRPr="00B34870">
              <w:rPr>
                <w:sz w:val="20"/>
                <w:szCs w:val="20"/>
                <w:lang w:val="ro-RO"/>
              </w:rPr>
              <w:t xml:space="preserve">, Eduardo Seino Wiviurka, (2024). </w:t>
            </w:r>
            <w:r w:rsidRPr="00B34870">
              <w:rPr>
                <w:rStyle w:val="Emphasis"/>
                <w:sz w:val="20"/>
                <w:szCs w:val="20"/>
                <w:lang w:val="ro-RO"/>
              </w:rPr>
              <w:t xml:space="preserve">Designing a Transdisciplinary Legal Curriculum Tailored to Fuse Social, Technological, and Ethical Considerations. </w:t>
            </w:r>
            <w:r w:rsidRPr="00B34870">
              <w:rPr>
                <w:rStyle w:val="Emphasis"/>
                <w:sz w:val="20"/>
                <w:szCs w:val="20"/>
              </w:rPr>
              <w:t>Elevating the Voice of International Law.</w:t>
            </w:r>
            <w:r w:rsidRPr="00B34870">
              <w:rPr>
                <w:sz w:val="20"/>
                <w:szCs w:val="20"/>
              </w:rPr>
              <w:t xml:space="preserve"> In: </w:t>
            </w:r>
            <w:r w:rsidRPr="00B34870">
              <w:rPr>
                <w:rStyle w:val="Emphasis"/>
                <w:sz w:val="20"/>
                <w:szCs w:val="20"/>
              </w:rPr>
              <w:t>For an International Transdisciplinary Chair. About the Dialogue Between Culture and Technoscience</w:t>
            </w:r>
            <w:r w:rsidRPr="00B34870">
              <w:rPr>
                <w:sz w:val="20"/>
                <w:szCs w:val="20"/>
              </w:rPr>
              <w:t>, ADJURIS, 2024, pp. 90–134. https://doi.org/10.62768/ADJURIS/2024/2/06</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5C97EA9" w14:textId="77777777" w:rsidR="00713FE1" w:rsidRPr="00B34870" w:rsidRDefault="00713FE1" w:rsidP="008F2E6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E0CDCFB" w14:textId="2F42661C" w:rsidR="00713FE1" w:rsidRPr="00B34870" w:rsidRDefault="00595C41" w:rsidP="008F2E69">
            <w:pPr>
              <w:shd w:val="clear" w:color="auto" w:fill="FFFFFF"/>
              <w:spacing w:line="20" w:lineRule="atLeast"/>
              <w:rPr>
                <w:sz w:val="20"/>
                <w:szCs w:val="20"/>
                <w:lang w:val="ro-RO"/>
              </w:rPr>
            </w:pPr>
            <w:r w:rsidRPr="00B34870">
              <w:rPr>
                <w:sz w:val="20"/>
                <w:szCs w:val="20"/>
                <w:lang w:val="ro-RO"/>
              </w:rPr>
              <w:t>0</w:t>
            </w:r>
            <w:r w:rsidR="006F7B2E" w:rsidRPr="00B34870">
              <w:rPr>
                <w:sz w:val="20"/>
                <w:szCs w:val="20"/>
                <w:lang w:val="ro-RO"/>
              </w:rPr>
              <w:t>,5</w:t>
            </w:r>
          </w:p>
        </w:tc>
      </w:tr>
      <w:tr w:rsidR="00713FE1" w:rsidRPr="00B34870" w14:paraId="768396FD"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23D09B4F" w14:textId="4AC277A6" w:rsidR="00713FE1" w:rsidRPr="00B34870" w:rsidRDefault="00EA1F2B" w:rsidP="008F2E69">
            <w:pPr>
              <w:shd w:val="clear" w:color="auto" w:fill="FFFFFF"/>
              <w:spacing w:line="20" w:lineRule="atLeast"/>
              <w:jc w:val="center"/>
              <w:rPr>
                <w:sz w:val="20"/>
                <w:szCs w:val="20"/>
                <w:lang w:val="ro-RO"/>
              </w:rPr>
            </w:pPr>
            <w:r w:rsidRPr="00B34870">
              <w:rPr>
                <w:sz w:val="20"/>
                <w:szCs w:val="20"/>
                <w:lang w:val="ro-RO"/>
              </w:rPr>
              <w:t>11</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4E2E70A" w14:textId="0C50D167" w:rsidR="00713FE1" w:rsidRPr="00B34870" w:rsidRDefault="006F7B2E" w:rsidP="008F2E69">
            <w:pPr>
              <w:shd w:val="clear" w:color="auto" w:fill="FFFFFF"/>
              <w:spacing w:line="20" w:lineRule="atLeast"/>
              <w:jc w:val="both"/>
              <w:rPr>
                <w:sz w:val="20"/>
                <w:szCs w:val="20"/>
                <w:lang w:val="ro-RO"/>
              </w:rPr>
            </w:pPr>
            <w:r w:rsidRPr="00B34870">
              <w:rPr>
                <w:b/>
                <w:bCs/>
                <w:sz w:val="20"/>
                <w:szCs w:val="20"/>
              </w:rPr>
              <w:t>Cristina Elena Popa Tache</w:t>
            </w:r>
            <w:r w:rsidRPr="00B34870">
              <w:rPr>
                <w:sz w:val="20"/>
                <w:szCs w:val="20"/>
              </w:rPr>
              <w:t xml:space="preserve">, (2024). </w:t>
            </w:r>
            <w:r w:rsidRPr="00B34870">
              <w:rPr>
                <w:rStyle w:val="Emphasis"/>
                <w:sz w:val="20"/>
                <w:szCs w:val="20"/>
              </w:rPr>
              <w:t>Developing a Transdisciplinary Curriculum in Law: Integrating Social, Technological, and Ethical Aspects. International Law Quo Vadis?</w:t>
            </w:r>
            <w:r w:rsidRPr="00B34870">
              <w:rPr>
                <w:sz w:val="20"/>
                <w:szCs w:val="20"/>
              </w:rPr>
              <w:t xml:space="preserve"> In: </w:t>
            </w:r>
            <w:r w:rsidRPr="00B34870">
              <w:rPr>
                <w:rStyle w:val="Emphasis"/>
                <w:sz w:val="20"/>
                <w:szCs w:val="20"/>
              </w:rPr>
              <w:t>For an International Transdisciplinary Chair: From Knowledge to the Future</w:t>
            </w:r>
            <w:r w:rsidRPr="00B34870">
              <w:rPr>
                <w:sz w:val="20"/>
                <w:szCs w:val="20"/>
              </w:rPr>
              <w:t>, ADJURIS, 2024, pp. 88–99. https://doi.org/10.62768/ADJURIS/2024/4/06</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FC62D18" w14:textId="77777777" w:rsidR="00713FE1" w:rsidRPr="00B34870" w:rsidRDefault="00713FE1" w:rsidP="008F2E6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0BCCFFA" w14:textId="6D8F8880" w:rsidR="00713FE1" w:rsidRPr="00B34870" w:rsidRDefault="00595C41" w:rsidP="008F2E69">
            <w:pPr>
              <w:shd w:val="clear" w:color="auto" w:fill="FFFFFF"/>
              <w:spacing w:line="20" w:lineRule="atLeast"/>
              <w:rPr>
                <w:sz w:val="20"/>
                <w:szCs w:val="20"/>
                <w:lang w:val="ro-RO"/>
              </w:rPr>
            </w:pPr>
            <w:r w:rsidRPr="00B34870">
              <w:rPr>
                <w:sz w:val="20"/>
                <w:szCs w:val="20"/>
                <w:lang w:val="ro-RO"/>
              </w:rPr>
              <w:t>1</w:t>
            </w:r>
          </w:p>
        </w:tc>
      </w:tr>
      <w:tr w:rsidR="00713FE1" w:rsidRPr="00B34870" w14:paraId="4E0908DA"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06BA6254" w14:textId="58019215" w:rsidR="00713FE1" w:rsidRPr="00B34870" w:rsidRDefault="00EA1F2B" w:rsidP="008F2E69">
            <w:pPr>
              <w:shd w:val="clear" w:color="auto" w:fill="FFFFFF"/>
              <w:spacing w:line="20" w:lineRule="atLeast"/>
              <w:jc w:val="center"/>
              <w:rPr>
                <w:sz w:val="20"/>
                <w:szCs w:val="20"/>
                <w:lang w:val="ro-RO"/>
              </w:rPr>
            </w:pPr>
            <w:r w:rsidRPr="00B34870">
              <w:rPr>
                <w:sz w:val="20"/>
                <w:szCs w:val="20"/>
                <w:lang w:val="ro-RO"/>
              </w:rPr>
              <w:t>12</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75ADB9A" w14:textId="1D2DFD94" w:rsidR="00713FE1" w:rsidRPr="00B34870" w:rsidRDefault="006F7B2E" w:rsidP="008F2E69">
            <w:pPr>
              <w:shd w:val="clear" w:color="auto" w:fill="FFFFFF"/>
              <w:spacing w:line="20" w:lineRule="atLeast"/>
              <w:jc w:val="both"/>
              <w:rPr>
                <w:sz w:val="20"/>
                <w:szCs w:val="20"/>
                <w:lang w:val="ro-RO"/>
              </w:rPr>
            </w:pPr>
            <w:r w:rsidRPr="00B34870">
              <w:rPr>
                <w:b/>
                <w:bCs/>
                <w:sz w:val="20"/>
                <w:szCs w:val="20"/>
                <w:lang w:val="it-IT"/>
              </w:rPr>
              <w:t>Cristina Elena Popa Tache</w:t>
            </w:r>
            <w:r w:rsidRPr="00B34870">
              <w:rPr>
                <w:sz w:val="20"/>
                <w:szCs w:val="20"/>
                <w:lang w:val="it-IT"/>
              </w:rPr>
              <w:t xml:space="preserve">, Heliona Miço (Bellani), (2024). </w:t>
            </w:r>
            <w:r w:rsidRPr="00B34870">
              <w:rPr>
                <w:rStyle w:val="Emphasis"/>
                <w:sz w:val="20"/>
                <w:szCs w:val="20"/>
              </w:rPr>
              <w:t>Some Reflections on Two of the Most Visible Developments: The Right to Refuse Internet Use and the 'Chilling Effect'.</w:t>
            </w:r>
            <w:r w:rsidRPr="00B34870">
              <w:rPr>
                <w:sz w:val="20"/>
                <w:szCs w:val="20"/>
              </w:rPr>
              <w:t xml:space="preserve"> In: </w:t>
            </w:r>
            <w:r w:rsidRPr="00B34870">
              <w:rPr>
                <w:rStyle w:val="Emphasis"/>
                <w:sz w:val="20"/>
                <w:szCs w:val="20"/>
              </w:rPr>
              <w:t xml:space="preserve">Legal Perspectives in </w:t>
            </w:r>
            <w:r w:rsidRPr="00B34870">
              <w:rPr>
                <w:rStyle w:val="Emphasis"/>
                <w:sz w:val="20"/>
                <w:szCs w:val="20"/>
              </w:rPr>
              <w:lastRenderedPageBreak/>
              <w:t>the Modern Era of Technological Transformations</w:t>
            </w:r>
            <w:r w:rsidRPr="00B34870">
              <w:rPr>
                <w:sz w:val="20"/>
                <w:szCs w:val="20"/>
              </w:rPr>
              <w:t>, ADJURIS, 2024, pp. 13–23. https://doi.org/10.62768/ADJURIS/2024/1/01</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3A7676E" w14:textId="77777777" w:rsidR="00713FE1" w:rsidRPr="00B34870" w:rsidRDefault="00713FE1" w:rsidP="008F2E6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837C18D" w14:textId="217AACC5" w:rsidR="00713FE1" w:rsidRPr="00B34870" w:rsidRDefault="00595C41" w:rsidP="008F2E69">
            <w:pPr>
              <w:shd w:val="clear" w:color="auto" w:fill="FFFFFF"/>
              <w:spacing w:line="20" w:lineRule="atLeast"/>
              <w:rPr>
                <w:sz w:val="20"/>
                <w:szCs w:val="20"/>
                <w:lang w:val="ro-RO"/>
              </w:rPr>
            </w:pPr>
            <w:r w:rsidRPr="00B34870">
              <w:rPr>
                <w:sz w:val="20"/>
                <w:szCs w:val="20"/>
                <w:lang w:val="ro-RO"/>
              </w:rPr>
              <w:t>0</w:t>
            </w:r>
            <w:r w:rsidR="006F7B2E" w:rsidRPr="00B34870">
              <w:rPr>
                <w:sz w:val="20"/>
                <w:szCs w:val="20"/>
                <w:lang w:val="ro-RO"/>
              </w:rPr>
              <w:t>,5</w:t>
            </w:r>
          </w:p>
        </w:tc>
      </w:tr>
      <w:tr w:rsidR="006F7B2E" w:rsidRPr="00B34870" w14:paraId="37F5C728"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37C6301" w14:textId="32C399D7" w:rsidR="006F7B2E" w:rsidRPr="00B34870" w:rsidRDefault="00EA1F2B" w:rsidP="008F2E69">
            <w:pPr>
              <w:shd w:val="clear" w:color="auto" w:fill="FFFFFF"/>
              <w:spacing w:line="20" w:lineRule="atLeast"/>
              <w:jc w:val="center"/>
              <w:rPr>
                <w:sz w:val="20"/>
                <w:szCs w:val="20"/>
                <w:lang w:val="ro-RO"/>
              </w:rPr>
            </w:pPr>
            <w:r w:rsidRPr="00B34870">
              <w:rPr>
                <w:sz w:val="20"/>
                <w:szCs w:val="20"/>
                <w:lang w:val="ro-RO"/>
              </w:rPr>
              <w:t>13</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5EF05D0" w14:textId="53710DAB" w:rsidR="006F7B2E" w:rsidRPr="00B34870" w:rsidRDefault="006F7B2E" w:rsidP="008F2E69">
            <w:pPr>
              <w:shd w:val="clear" w:color="auto" w:fill="FFFFFF"/>
              <w:spacing w:line="20" w:lineRule="atLeast"/>
              <w:jc w:val="both"/>
              <w:rPr>
                <w:sz w:val="20"/>
                <w:szCs w:val="20"/>
                <w:lang w:val="fr-FR"/>
              </w:rPr>
            </w:pPr>
            <w:r w:rsidRPr="00B34870">
              <w:rPr>
                <w:b/>
                <w:bCs/>
                <w:sz w:val="20"/>
                <w:szCs w:val="20"/>
                <w:lang w:val="it-IT"/>
              </w:rPr>
              <w:t>Cristina Elena Popa Tache</w:t>
            </w:r>
            <w:r w:rsidRPr="00B34870">
              <w:rPr>
                <w:sz w:val="20"/>
                <w:szCs w:val="20"/>
                <w:lang w:val="it-IT"/>
              </w:rPr>
              <w:t xml:space="preserve">, Paul Ghils, (2024). </w:t>
            </w:r>
            <w:r w:rsidRPr="00B34870">
              <w:rPr>
                <w:rStyle w:val="Emphasis"/>
                <w:sz w:val="20"/>
                <w:szCs w:val="20"/>
                <w:lang w:val="fr-FR"/>
              </w:rPr>
              <w:t>Militarisation du changement climatique. Risques et avantages pour la sécurité européenne et le droit international.</w:t>
            </w:r>
            <w:r w:rsidRPr="00B34870">
              <w:rPr>
                <w:sz w:val="20"/>
                <w:szCs w:val="20"/>
                <w:lang w:val="fr-FR"/>
              </w:rPr>
              <w:t xml:space="preserve"> In: </w:t>
            </w:r>
            <w:r w:rsidRPr="00B34870">
              <w:rPr>
                <w:rStyle w:val="Emphasis"/>
                <w:sz w:val="20"/>
                <w:szCs w:val="20"/>
                <w:lang w:val="fr-FR"/>
              </w:rPr>
              <w:t>Le droit international en transition</w:t>
            </w:r>
            <w:r w:rsidRPr="00B34870">
              <w:rPr>
                <w:sz w:val="20"/>
                <w:szCs w:val="20"/>
                <w:lang w:val="fr-FR"/>
              </w:rPr>
              <w:t>, vol. colectiv al conferinței din 14 iunie 2024, București: Ed. L’Harmattan, 2024. https://www.editions-harmattan.fr/catalogue/livre/le-droit-international-en-transition/77582?srsltid=AfmBOoqHo0rNZK_fyy1qMdWGTYd1PeC6kxJ66riPYwHM0WA-WPNVkvIT</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DBEDE59" w14:textId="77777777" w:rsidR="006F7B2E" w:rsidRPr="00B34870" w:rsidRDefault="006F7B2E" w:rsidP="008F2E6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E64B162" w14:textId="5EBB39AD" w:rsidR="006F7B2E" w:rsidRPr="00B34870" w:rsidRDefault="006F7B2E" w:rsidP="008F2E69">
            <w:pPr>
              <w:shd w:val="clear" w:color="auto" w:fill="FFFFFF"/>
              <w:spacing w:line="20" w:lineRule="atLeast"/>
              <w:rPr>
                <w:sz w:val="20"/>
                <w:szCs w:val="20"/>
                <w:lang w:val="ro-RO"/>
              </w:rPr>
            </w:pPr>
            <w:r w:rsidRPr="00B34870">
              <w:rPr>
                <w:sz w:val="20"/>
                <w:szCs w:val="20"/>
                <w:lang w:val="ro-RO"/>
              </w:rPr>
              <w:t>1,5</w:t>
            </w:r>
          </w:p>
        </w:tc>
      </w:tr>
      <w:tr w:rsidR="006F7B2E" w:rsidRPr="00B34870" w14:paraId="650F56B2"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3082FCF8" w14:textId="70686ACB" w:rsidR="006F7B2E" w:rsidRPr="00B34870" w:rsidRDefault="00EA1F2B" w:rsidP="008F2E69">
            <w:pPr>
              <w:shd w:val="clear" w:color="auto" w:fill="FFFFFF"/>
              <w:spacing w:line="20" w:lineRule="atLeast"/>
              <w:jc w:val="center"/>
              <w:rPr>
                <w:sz w:val="20"/>
                <w:szCs w:val="20"/>
                <w:lang w:val="ro-RO"/>
              </w:rPr>
            </w:pPr>
            <w:r w:rsidRPr="00B34870">
              <w:rPr>
                <w:sz w:val="20"/>
                <w:szCs w:val="20"/>
                <w:lang w:val="ro-RO"/>
              </w:rPr>
              <w:t>14</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C2F8B4A" w14:textId="539CBD11" w:rsidR="006F7B2E" w:rsidRPr="00B34870" w:rsidRDefault="004B6765" w:rsidP="008F2E69">
            <w:pPr>
              <w:shd w:val="clear" w:color="auto" w:fill="FFFFFF"/>
              <w:spacing w:line="20" w:lineRule="atLeast"/>
              <w:jc w:val="both"/>
              <w:rPr>
                <w:sz w:val="20"/>
                <w:szCs w:val="20"/>
                <w:lang w:val="ro-RO"/>
              </w:rPr>
            </w:pPr>
            <w:r w:rsidRPr="00B34870">
              <w:rPr>
                <w:b/>
                <w:bCs/>
                <w:sz w:val="20"/>
                <w:szCs w:val="20"/>
              </w:rPr>
              <w:t>Cristina Elena Popa Tache</w:t>
            </w:r>
            <w:r w:rsidRPr="00B34870">
              <w:rPr>
                <w:sz w:val="20"/>
                <w:szCs w:val="20"/>
              </w:rPr>
              <w:t xml:space="preserve">, (2023). </w:t>
            </w:r>
            <w:r w:rsidRPr="00B34870">
              <w:rPr>
                <w:rStyle w:val="Emphasis"/>
                <w:sz w:val="20"/>
                <w:szCs w:val="20"/>
              </w:rPr>
              <w:t>The Current Role of International Law in Managing Sustainable Development and Climate Change.</w:t>
            </w:r>
            <w:r w:rsidRPr="00B34870">
              <w:rPr>
                <w:sz w:val="20"/>
                <w:szCs w:val="20"/>
              </w:rPr>
              <w:t xml:space="preserve"> In: </w:t>
            </w:r>
            <w:r w:rsidRPr="00B34870">
              <w:rPr>
                <w:rStyle w:val="Emphasis"/>
                <w:sz w:val="20"/>
                <w:szCs w:val="20"/>
              </w:rPr>
              <w:t>Proceedings Book</w:t>
            </w:r>
            <w:r w:rsidRPr="00B34870">
              <w:rPr>
                <w:sz w:val="20"/>
                <w:szCs w:val="20"/>
              </w:rPr>
              <w:t xml:space="preserve">, 1st Economy, Development and Globalization Conference – Universitatea Fernando Pessoa, Porto, Portugalia, 15 mai 2023, Open Access, pp. 46–64. ISBN: 978-989-643-185-3. </w:t>
            </w:r>
            <w:hyperlink r:id="rId102" w:history="1">
              <w:r w:rsidRPr="00B34870">
                <w:rPr>
                  <w:rStyle w:val="Hyperlink"/>
                  <w:sz w:val="20"/>
                  <w:szCs w:val="20"/>
                </w:rPr>
                <w:t>https://bdigital.ufp.pt/bitstream/10284/12570/1/Proceedings Book.pdf</w:t>
              </w:r>
            </w:hyperlink>
            <w:r w:rsidRPr="00B34870">
              <w:rPr>
                <w:sz w:val="20"/>
                <w:szCs w:val="20"/>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6FF5D84" w14:textId="77777777" w:rsidR="006F7B2E" w:rsidRPr="00B34870" w:rsidRDefault="006F7B2E" w:rsidP="008F2E6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DB35D4D" w14:textId="123EFF36" w:rsidR="006F7B2E" w:rsidRPr="00B34870" w:rsidRDefault="004B6765" w:rsidP="008F2E69">
            <w:pPr>
              <w:shd w:val="clear" w:color="auto" w:fill="FFFFFF"/>
              <w:spacing w:line="20" w:lineRule="atLeast"/>
              <w:rPr>
                <w:sz w:val="20"/>
                <w:szCs w:val="20"/>
                <w:lang w:val="ro-RO"/>
              </w:rPr>
            </w:pPr>
            <w:r w:rsidRPr="00B34870">
              <w:rPr>
                <w:sz w:val="20"/>
                <w:szCs w:val="20"/>
                <w:lang w:val="ro-RO"/>
              </w:rPr>
              <w:t>3</w:t>
            </w:r>
          </w:p>
        </w:tc>
      </w:tr>
      <w:tr w:rsidR="00101677" w:rsidRPr="00B34870" w14:paraId="4FD45E5D"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41A25B7E" w14:textId="7EC5ED7A" w:rsidR="00101677" w:rsidRPr="00B34870" w:rsidRDefault="00EA1F2B" w:rsidP="008F2E69">
            <w:pPr>
              <w:shd w:val="clear" w:color="auto" w:fill="FFFFFF"/>
              <w:spacing w:line="20" w:lineRule="atLeast"/>
              <w:jc w:val="center"/>
              <w:rPr>
                <w:sz w:val="20"/>
                <w:szCs w:val="20"/>
                <w:lang w:val="ro-RO"/>
              </w:rPr>
            </w:pPr>
            <w:r w:rsidRPr="00B34870">
              <w:rPr>
                <w:sz w:val="20"/>
                <w:szCs w:val="20"/>
                <w:lang w:val="ro-RO"/>
              </w:rPr>
              <w:t>15</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0EF139B" w14:textId="77777777" w:rsidR="00101677" w:rsidRPr="00B34870" w:rsidRDefault="00101677" w:rsidP="00101677">
            <w:pPr>
              <w:shd w:val="clear" w:color="auto" w:fill="FFFFFF"/>
              <w:spacing w:line="20" w:lineRule="atLeast"/>
              <w:jc w:val="both"/>
              <w:rPr>
                <w:sz w:val="20"/>
                <w:szCs w:val="20"/>
                <w:lang w:val="ro-RO"/>
              </w:rPr>
            </w:pPr>
            <w:r w:rsidRPr="00B34870">
              <w:rPr>
                <w:b/>
                <w:bCs/>
                <w:sz w:val="20"/>
                <w:szCs w:val="20"/>
                <w:lang w:val="ro-RO"/>
              </w:rPr>
              <w:t xml:space="preserve">Cristina Elena POPA TACHE, </w:t>
            </w:r>
            <w:r w:rsidRPr="00B34870">
              <w:rPr>
                <w:i/>
                <w:iCs/>
                <w:sz w:val="20"/>
                <w:szCs w:val="20"/>
                <w:lang w:val="ro-RO"/>
              </w:rPr>
              <w:t>Report Chapter</w:t>
            </w:r>
            <w:r w:rsidRPr="00B34870">
              <w:rPr>
                <w:b/>
                <w:bCs/>
                <w:sz w:val="20"/>
                <w:szCs w:val="20"/>
                <w:lang w:val="ro-RO"/>
              </w:rPr>
              <w:t xml:space="preserve">, </w:t>
            </w:r>
            <w:r w:rsidRPr="00B34870">
              <w:rPr>
                <w:i/>
                <w:iCs/>
                <w:sz w:val="20"/>
                <w:szCs w:val="20"/>
                <w:lang w:val="ro-RO"/>
              </w:rPr>
              <w:t>Specific Threats to Human Rights Protection from the Digital Reality. International Responses and Recommendations to Core Threats from the Digitalized World</w:t>
            </w:r>
            <w:r w:rsidRPr="00B34870">
              <w:rPr>
                <w:sz w:val="20"/>
                <w:szCs w:val="20"/>
                <w:lang w:val="ro-RO"/>
              </w:rPr>
              <w:t>, Tina Pajuste ed.,  Tallinn University, 2022, pp. 13-17.</w:t>
            </w:r>
          </w:p>
          <w:p w14:paraId="0C9CD2A2" w14:textId="77777777" w:rsidR="00101677" w:rsidRPr="00B34870" w:rsidRDefault="00101677" w:rsidP="008F2E69">
            <w:pPr>
              <w:shd w:val="clear" w:color="auto" w:fill="FFFFFF"/>
              <w:spacing w:line="20" w:lineRule="atLeast"/>
              <w:jc w:val="both"/>
              <w:rPr>
                <w:sz w:val="20"/>
                <w:szCs w:val="20"/>
                <w:lang w:val="ro-RO"/>
              </w:rPr>
            </w:pP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7494CDE" w14:textId="77777777" w:rsidR="00101677" w:rsidRPr="00B34870" w:rsidRDefault="00101677" w:rsidP="008F2E6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216CD72" w14:textId="57CEB0A9" w:rsidR="00101677" w:rsidRPr="00B34870" w:rsidRDefault="004B6765" w:rsidP="008F2E69">
            <w:pPr>
              <w:shd w:val="clear" w:color="auto" w:fill="FFFFFF"/>
              <w:spacing w:line="20" w:lineRule="atLeast"/>
              <w:rPr>
                <w:sz w:val="20"/>
                <w:szCs w:val="20"/>
                <w:lang w:val="ro-RO"/>
              </w:rPr>
            </w:pPr>
            <w:r w:rsidRPr="00B34870">
              <w:rPr>
                <w:sz w:val="20"/>
                <w:szCs w:val="20"/>
                <w:lang w:val="ro-RO"/>
              </w:rPr>
              <w:t>3</w:t>
            </w:r>
          </w:p>
        </w:tc>
      </w:tr>
      <w:tr w:rsidR="00101677" w:rsidRPr="00B34870" w14:paraId="50FFBB7E"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4F9A2786" w14:textId="566054FE" w:rsidR="00101677" w:rsidRPr="00B34870" w:rsidRDefault="00EA1F2B" w:rsidP="008F2E69">
            <w:pPr>
              <w:shd w:val="clear" w:color="auto" w:fill="FFFFFF"/>
              <w:spacing w:line="20" w:lineRule="atLeast"/>
              <w:jc w:val="center"/>
              <w:rPr>
                <w:sz w:val="20"/>
                <w:szCs w:val="20"/>
                <w:lang w:val="ro-RO"/>
              </w:rPr>
            </w:pPr>
            <w:r w:rsidRPr="00B34870">
              <w:rPr>
                <w:sz w:val="20"/>
                <w:szCs w:val="20"/>
                <w:lang w:val="ro-RO"/>
              </w:rPr>
              <w:t>16</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3D91C6B" w14:textId="6515EC7F" w:rsidR="00101677" w:rsidRPr="00B34870" w:rsidRDefault="00101677" w:rsidP="00101677">
            <w:pPr>
              <w:shd w:val="clear" w:color="auto" w:fill="FFFFFF"/>
              <w:spacing w:line="20" w:lineRule="atLeast"/>
              <w:jc w:val="both"/>
              <w:rPr>
                <w:sz w:val="20"/>
                <w:szCs w:val="20"/>
                <w:lang w:val="ro-RO"/>
              </w:rPr>
            </w:pPr>
            <w:bookmarkStart w:id="5" w:name="_Hlk146207660"/>
            <w:r w:rsidRPr="00B34870">
              <w:rPr>
                <w:b/>
                <w:bCs/>
                <w:sz w:val="20"/>
                <w:szCs w:val="20"/>
                <w:lang w:val="ro-RO"/>
              </w:rPr>
              <w:t xml:space="preserve">Cristina-Elena Popa Tache, </w:t>
            </w:r>
            <w:r w:rsidRPr="00B34870">
              <w:rPr>
                <w:i/>
                <w:iCs/>
                <w:sz w:val="20"/>
                <w:szCs w:val="20"/>
                <w:lang w:val="ro-RO"/>
              </w:rPr>
              <w:t>Tratatele - porți deschise sau închise pentru reglementarea unor probleme generate de crizele globale ? Exemple</w:t>
            </w:r>
            <w:r w:rsidRPr="00B34870">
              <w:rPr>
                <w:sz w:val="20"/>
                <w:szCs w:val="20"/>
                <w:lang w:val="ro-RO"/>
              </w:rPr>
              <w:t>, articol publicat în volumul electronic al Sesiunii de comunicări ştiinţifice a Institutului de Cercetări Juridice „Acad. Andrei Rădulescu” al Academiei Române cu titlul: „Dreptul și crizele globale. Implicații juridice ale crizei sanitare. Comunicări prezentate la sesiunea științifică a Institutului de Cercetari Juridice Acad. Andrei Radulescu” 2022, ISBN  978-606-39-1111-8, editat electronic de către Editura Universul Juridic, indexat în baza de date internațională CEEOL.</w:t>
            </w:r>
            <w:bookmarkEnd w:id="5"/>
          </w:p>
          <w:p w14:paraId="67EB16AB" w14:textId="77777777" w:rsidR="00101677" w:rsidRPr="00B34870" w:rsidRDefault="00101677" w:rsidP="00101677">
            <w:pPr>
              <w:shd w:val="clear" w:color="auto" w:fill="FFFFFF"/>
              <w:spacing w:line="20" w:lineRule="atLeast"/>
              <w:jc w:val="both"/>
              <w:rPr>
                <w:b/>
                <w:bCs/>
                <w:sz w:val="20"/>
                <w:szCs w:val="20"/>
                <w:lang w:val="ro-RO"/>
              </w:rPr>
            </w:pP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0D199E7" w14:textId="77777777" w:rsidR="00101677" w:rsidRPr="00B34870" w:rsidRDefault="00101677" w:rsidP="008F2E6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40A0F74" w14:textId="2F5C215B" w:rsidR="00101677" w:rsidRPr="00B34870" w:rsidRDefault="004B6765" w:rsidP="008F2E69">
            <w:pPr>
              <w:shd w:val="clear" w:color="auto" w:fill="FFFFFF"/>
              <w:spacing w:line="20" w:lineRule="atLeast"/>
              <w:rPr>
                <w:sz w:val="20"/>
                <w:szCs w:val="20"/>
                <w:lang w:val="ro-RO"/>
              </w:rPr>
            </w:pPr>
            <w:r w:rsidRPr="00B34870">
              <w:rPr>
                <w:sz w:val="20"/>
                <w:szCs w:val="20"/>
                <w:lang w:val="ro-RO"/>
              </w:rPr>
              <w:t>1</w:t>
            </w:r>
          </w:p>
        </w:tc>
      </w:tr>
      <w:tr w:rsidR="00101677" w:rsidRPr="00B34870" w14:paraId="16B94CF4"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02E0ECC1" w14:textId="2A3F3A30" w:rsidR="00101677" w:rsidRPr="00B34870" w:rsidRDefault="00595C41" w:rsidP="008F2E69">
            <w:pPr>
              <w:shd w:val="clear" w:color="auto" w:fill="FFFFFF"/>
              <w:spacing w:line="20" w:lineRule="atLeast"/>
              <w:jc w:val="center"/>
              <w:rPr>
                <w:sz w:val="20"/>
                <w:szCs w:val="20"/>
                <w:lang w:val="ro-RO"/>
              </w:rPr>
            </w:pPr>
            <w:r w:rsidRPr="00B34870">
              <w:rPr>
                <w:sz w:val="20"/>
                <w:szCs w:val="20"/>
                <w:lang w:val="ro-RO"/>
              </w:rPr>
              <w:t>1</w:t>
            </w:r>
            <w:r w:rsidR="00EA1F2B" w:rsidRPr="00B34870">
              <w:rPr>
                <w:sz w:val="20"/>
                <w:szCs w:val="20"/>
                <w:lang w:val="ro-RO"/>
              </w:rPr>
              <w:t>7</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91A1DEA" w14:textId="202E255E" w:rsidR="00101677" w:rsidRPr="00B34870" w:rsidRDefault="00101677" w:rsidP="00101677">
            <w:pPr>
              <w:shd w:val="clear" w:color="auto" w:fill="FFFFFF"/>
              <w:spacing w:line="20" w:lineRule="atLeast"/>
              <w:jc w:val="both"/>
              <w:rPr>
                <w:sz w:val="20"/>
                <w:szCs w:val="20"/>
                <w:lang w:val="ro-RO"/>
              </w:rPr>
            </w:pPr>
            <w:r w:rsidRPr="00B34870">
              <w:rPr>
                <w:b/>
                <w:bCs/>
                <w:sz w:val="20"/>
                <w:szCs w:val="20"/>
                <w:lang w:val="ro-RO"/>
              </w:rPr>
              <w:t xml:space="preserve">Cristina-Elena Popa Tache, </w:t>
            </w:r>
            <w:r w:rsidRPr="00B34870">
              <w:rPr>
                <w:i/>
                <w:iCs/>
                <w:sz w:val="20"/>
                <w:szCs w:val="20"/>
                <w:lang w:val="ro-RO"/>
              </w:rPr>
              <w:t>Dynamics of International Law in Contemporary Society and Transdisciplinaritytratatele</w:t>
            </w:r>
            <w:r w:rsidRPr="00B34870">
              <w:rPr>
                <w:sz w:val="20"/>
                <w:szCs w:val="20"/>
                <w:lang w:val="ro-RO"/>
              </w:rPr>
              <w:t>, articol publicat în volumul electronic al Sesiunii de comunicări ştiinţifice a Institutului de Cercetări Juridice „Acad. Andrei Rădulescu” al Academiei Române cu titlul: „Dreptul și societatea în tranziție. Comunicări prezentate la sesiunea științifică a Institutului de Cercetari Juridice Acad. Andrei Radulescu” 2023, ISBN: 978-606-39-1314-3, editat electronic de către Editura Universul Juridic, indexat în baza de date internațională CEEOL</w:t>
            </w:r>
          </w:p>
          <w:p w14:paraId="09E7688E" w14:textId="77777777" w:rsidR="00101677" w:rsidRPr="00B34870" w:rsidRDefault="00101677" w:rsidP="00101677">
            <w:pPr>
              <w:shd w:val="clear" w:color="auto" w:fill="FFFFFF"/>
              <w:spacing w:line="20" w:lineRule="atLeast"/>
              <w:jc w:val="both"/>
              <w:rPr>
                <w:b/>
                <w:bCs/>
                <w:sz w:val="20"/>
                <w:szCs w:val="20"/>
                <w:lang w:val="ro-RO"/>
              </w:rPr>
            </w:pP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DA2CB29" w14:textId="77777777" w:rsidR="00101677" w:rsidRPr="00B34870" w:rsidRDefault="00101677" w:rsidP="008F2E69">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9589783" w14:textId="1CCFF389" w:rsidR="00101677" w:rsidRPr="00B34870" w:rsidRDefault="004B6765" w:rsidP="008F2E69">
            <w:pPr>
              <w:shd w:val="clear" w:color="auto" w:fill="FFFFFF"/>
              <w:spacing w:line="20" w:lineRule="atLeast"/>
              <w:rPr>
                <w:sz w:val="20"/>
                <w:szCs w:val="20"/>
                <w:lang w:val="ro-RO"/>
              </w:rPr>
            </w:pPr>
            <w:r w:rsidRPr="00B34870">
              <w:rPr>
                <w:sz w:val="20"/>
                <w:szCs w:val="20"/>
                <w:lang w:val="ro-RO"/>
              </w:rPr>
              <w:t>1</w:t>
            </w:r>
          </w:p>
        </w:tc>
      </w:tr>
      <w:tr w:rsidR="004B707D" w:rsidRPr="00B34870" w14:paraId="000BD655"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3DFE6C2" w14:textId="070E25C9" w:rsidR="004B707D" w:rsidRPr="00B34870" w:rsidRDefault="002B25D2" w:rsidP="004B707D">
            <w:pPr>
              <w:shd w:val="clear" w:color="auto" w:fill="FFFFFF"/>
              <w:spacing w:line="20" w:lineRule="atLeast"/>
              <w:jc w:val="center"/>
              <w:rPr>
                <w:b/>
                <w:sz w:val="20"/>
                <w:szCs w:val="20"/>
                <w:lang w:val="ro-RO"/>
              </w:rPr>
            </w:pPr>
            <w:r w:rsidRPr="00B34870">
              <w:rPr>
                <w:b/>
                <w:sz w:val="20"/>
                <w:szCs w:val="20"/>
                <w:lang w:val="ro-RO"/>
              </w:rPr>
              <w:t>1</w:t>
            </w:r>
            <w:r w:rsidR="00EA1F2B" w:rsidRPr="00B34870">
              <w:rPr>
                <w:b/>
                <w:sz w:val="20"/>
                <w:szCs w:val="20"/>
                <w:lang w:val="ro-RO"/>
              </w:rPr>
              <w:t>8</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FA49FC7" w14:textId="0D9B5462" w:rsidR="004B707D" w:rsidRPr="00B34870" w:rsidRDefault="004B707D" w:rsidP="004B707D">
            <w:pPr>
              <w:jc w:val="both"/>
              <w:rPr>
                <w:b/>
                <w:sz w:val="20"/>
                <w:szCs w:val="20"/>
              </w:rPr>
            </w:pPr>
            <w:r w:rsidRPr="00B34870">
              <w:rPr>
                <w:b/>
                <w:sz w:val="20"/>
                <w:szCs w:val="20"/>
              </w:rPr>
              <w:t xml:space="preserve">Cristina Elena Popa Tache, </w:t>
            </w:r>
            <w:r w:rsidRPr="00B34870">
              <w:rPr>
                <w:bCs/>
                <w:i/>
                <w:iCs/>
                <w:sz w:val="20"/>
                <w:szCs w:val="20"/>
              </w:rPr>
              <w:t>Notes on legal logic regarding the law of the soul and the biocamps of life forms from human rights point of view</w:t>
            </w:r>
            <w:r w:rsidRPr="00B34870">
              <w:rPr>
                <w:bCs/>
                <w:sz w:val="20"/>
                <w:szCs w:val="20"/>
              </w:rPr>
              <w:t>, in Proceedings of the 26</w:t>
            </w:r>
            <w:r w:rsidRPr="00B34870">
              <w:rPr>
                <w:bCs/>
                <w:sz w:val="20"/>
                <w:szCs w:val="20"/>
                <w:vertAlign w:val="superscript"/>
              </w:rPr>
              <w:t>th</w:t>
            </w:r>
            <w:r w:rsidRPr="00B34870">
              <w:rPr>
                <w:bCs/>
                <w:sz w:val="20"/>
                <w:szCs w:val="20"/>
              </w:rPr>
              <w:t xml:space="preserve"> International RAIS Conference on Social Sciences and Humanities, Washington DC, USA, 27-28 februarie 2022, The Scientific Press, Cambridge, MA, ISSN 2578-8574, </w:t>
            </w:r>
            <w:hyperlink r:id="rId103" w:history="1">
              <w:r w:rsidRPr="00B34870">
                <w:rPr>
                  <w:rStyle w:val="Hyperlink"/>
                  <w:bCs/>
                  <w:sz w:val="20"/>
                  <w:szCs w:val="20"/>
                </w:rPr>
                <w:t>http://rais.education/previous-conferences/</w:t>
              </w:r>
            </w:hyperlink>
            <w:r w:rsidRPr="00B34870">
              <w:rPr>
                <w:bCs/>
                <w:sz w:val="20"/>
                <w:szCs w:val="20"/>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9928683"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53F14C0" w14:textId="0CF5FC17" w:rsidR="004B707D" w:rsidRPr="00B34870" w:rsidRDefault="00595C41" w:rsidP="004B707D">
            <w:pPr>
              <w:shd w:val="clear" w:color="auto" w:fill="FFFFFF"/>
              <w:spacing w:line="20" w:lineRule="atLeast"/>
              <w:rPr>
                <w:sz w:val="20"/>
                <w:szCs w:val="20"/>
                <w:lang w:val="ro-RO"/>
              </w:rPr>
            </w:pPr>
            <w:r w:rsidRPr="00B34870">
              <w:rPr>
                <w:sz w:val="20"/>
                <w:szCs w:val="20"/>
                <w:lang w:val="ro-RO"/>
              </w:rPr>
              <w:t>1</w:t>
            </w:r>
          </w:p>
        </w:tc>
      </w:tr>
      <w:tr w:rsidR="004B707D" w:rsidRPr="00B34870" w14:paraId="2F9EE273"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B048E79" w14:textId="693B0858" w:rsidR="004B707D" w:rsidRPr="00B34870" w:rsidRDefault="00595C41" w:rsidP="004B707D">
            <w:pPr>
              <w:shd w:val="clear" w:color="auto" w:fill="FFFFFF"/>
              <w:spacing w:line="20" w:lineRule="atLeast"/>
              <w:jc w:val="center"/>
              <w:rPr>
                <w:b/>
                <w:sz w:val="20"/>
                <w:szCs w:val="20"/>
                <w:lang w:val="ro-RO"/>
              </w:rPr>
            </w:pPr>
            <w:r w:rsidRPr="00B34870">
              <w:rPr>
                <w:b/>
                <w:sz w:val="20"/>
                <w:szCs w:val="20"/>
                <w:lang w:val="ro-RO"/>
              </w:rPr>
              <w:t>1</w:t>
            </w:r>
            <w:r w:rsidR="00EA1F2B" w:rsidRPr="00B34870">
              <w:rPr>
                <w:b/>
                <w:sz w:val="20"/>
                <w:szCs w:val="20"/>
                <w:lang w:val="ro-RO"/>
              </w:rPr>
              <w:t>9</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8DAC053" w14:textId="3830E338" w:rsidR="004B707D" w:rsidRPr="00B34870" w:rsidRDefault="004B707D" w:rsidP="004B707D">
            <w:pPr>
              <w:jc w:val="both"/>
              <w:rPr>
                <w:bCs/>
                <w:sz w:val="20"/>
                <w:szCs w:val="20"/>
              </w:rPr>
            </w:pPr>
            <w:r w:rsidRPr="00B34870">
              <w:rPr>
                <w:b/>
                <w:sz w:val="20"/>
                <w:szCs w:val="20"/>
              </w:rPr>
              <w:t xml:space="preserve">Cristina Elena Popa Tache, </w:t>
            </w:r>
            <w:r w:rsidRPr="00B34870">
              <w:rPr>
                <w:bCs/>
                <w:i/>
                <w:iCs/>
                <w:sz w:val="20"/>
                <w:szCs w:val="20"/>
              </w:rPr>
              <w:t>How can be affected international investment by the reaction of states during crises?,</w:t>
            </w:r>
            <w:r w:rsidRPr="00B34870">
              <w:rPr>
                <w:bCs/>
                <w:sz w:val="20"/>
                <w:szCs w:val="20"/>
              </w:rPr>
              <w:t xml:space="preserve"> in  Sónia de Carvalho, Anton Petričević (editori), </w:t>
            </w:r>
            <w:r w:rsidRPr="00B34870">
              <w:rPr>
                <w:bCs/>
                <w:i/>
                <w:iCs/>
                <w:sz w:val="20"/>
                <w:szCs w:val="20"/>
              </w:rPr>
              <w:t>Building an Adapted Business Law (Contributions to the 11th International Conference Perspectives of Business Law in the Third Millennium, November 19, 2021, Bucharest),</w:t>
            </w:r>
            <w:r w:rsidRPr="00B34870">
              <w:rPr>
                <w:bCs/>
                <w:sz w:val="20"/>
                <w:szCs w:val="20"/>
              </w:rPr>
              <w:t xml:space="preserve"> Adjuris – International Academic Publisher, 2022, pp. 12-27; ISBN: 978-606-95351-2-7,  </w:t>
            </w:r>
            <w:hyperlink r:id="rId104" w:history="1">
              <w:r w:rsidRPr="00B34870">
                <w:rPr>
                  <w:rStyle w:val="Hyperlink"/>
                  <w:bCs/>
                  <w:sz w:val="20"/>
                  <w:szCs w:val="20"/>
                </w:rPr>
                <w:t>http://adjuris.ro/reviste/babl/Building%20an%20Adapted%20Business%20Law.pdf</w:t>
              </w:r>
            </w:hyperlink>
            <w:r w:rsidRPr="00B34870">
              <w:rPr>
                <w:rStyle w:val="Hyperlink"/>
                <w:sz w:val="20"/>
                <w:szCs w:val="20"/>
              </w:rPr>
              <w:t xml:space="preserve"> </w:t>
            </w:r>
            <w:r w:rsidRPr="00B34870">
              <w:rPr>
                <w:rStyle w:val="Hyperlink"/>
                <w:bCs/>
                <w:color w:val="auto"/>
                <w:sz w:val="20"/>
                <w:szCs w:val="20"/>
                <w:u w:val="none"/>
              </w:rPr>
              <w:t xml:space="preserve"> </w:t>
            </w:r>
            <w:r w:rsidRPr="00B34870">
              <w:rPr>
                <w:rStyle w:val="Hyperlink"/>
                <w:bCs/>
                <w:sz w:val="20"/>
                <w:szCs w:val="20"/>
              </w:rPr>
              <w:t xml:space="preserve"> </w:t>
            </w:r>
            <w:r w:rsidRPr="00B34870">
              <w:rPr>
                <w:bCs/>
                <w:sz w:val="20"/>
                <w:szCs w:val="20"/>
              </w:rPr>
              <w:t xml:space="preserve"> </w:t>
            </w:r>
            <w:r w:rsidR="00854DD9" w:rsidRPr="00B34870">
              <w:rPr>
                <w:bCs/>
                <w:sz w:val="20"/>
                <w:szCs w:val="20"/>
              </w:rPr>
              <w:t>Indexată în Web of Science</w:t>
            </w:r>
            <w:r w:rsidR="008E4140" w:rsidRPr="00B34870">
              <w:rPr>
                <w:bCs/>
                <w:sz w:val="20"/>
                <w:szCs w:val="20"/>
              </w:rPr>
              <w:t xml:space="preserve"> și alte 9 baze de date prevăzute în anexa 24: </w:t>
            </w:r>
            <w:hyperlink r:id="rId105" w:history="1">
              <w:r w:rsidR="008E4140" w:rsidRPr="00B34870">
                <w:rPr>
                  <w:rStyle w:val="Hyperlink"/>
                  <w:bCs/>
                  <w:sz w:val="20"/>
                  <w:szCs w:val="20"/>
                </w:rPr>
                <w:t>http://www.adjuris.ro/editura.html</w:t>
              </w:r>
            </w:hyperlink>
            <w:r w:rsidR="008E4140" w:rsidRPr="00B34870">
              <w:rPr>
                <w:bCs/>
                <w:sz w:val="20"/>
                <w:szCs w:val="20"/>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B112077"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B178039" w14:textId="07B064AE" w:rsidR="004B707D" w:rsidRPr="00B34870" w:rsidRDefault="004B707D" w:rsidP="004B707D">
            <w:pPr>
              <w:shd w:val="clear" w:color="auto" w:fill="FFFFFF"/>
              <w:spacing w:line="20" w:lineRule="atLeast"/>
              <w:rPr>
                <w:sz w:val="20"/>
                <w:szCs w:val="20"/>
                <w:lang w:val="ro-RO"/>
              </w:rPr>
            </w:pPr>
            <w:r w:rsidRPr="00B34870">
              <w:rPr>
                <w:sz w:val="20"/>
                <w:szCs w:val="20"/>
                <w:lang w:val="ro-RO"/>
              </w:rPr>
              <w:t>1</w:t>
            </w:r>
          </w:p>
        </w:tc>
      </w:tr>
      <w:tr w:rsidR="004B707D" w:rsidRPr="00B34870" w14:paraId="26327217"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DE20A3B" w14:textId="4308DEFD" w:rsidR="004B707D" w:rsidRPr="00B34870" w:rsidRDefault="00EA1F2B" w:rsidP="004B707D">
            <w:pPr>
              <w:shd w:val="clear" w:color="auto" w:fill="FFFFFF"/>
              <w:spacing w:line="20" w:lineRule="atLeast"/>
              <w:jc w:val="center"/>
              <w:rPr>
                <w:b/>
                <w:sz w:val="20"/>
                <w:szCs w:val="20"/>
                <w:lang w:val="ro-RO"/>
              </w:rPr>
            </w:pPr>
            <w:r w:rsidRPr="00B34870">
              <w:rPr>
                <w:b/>
                <w:sz w:val="20"/>
                <w:szCs w:val="20"/>
                <w:lang w:val="ro-RO"/>
              </w:rPr>
              <w:t>20</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3AF49B0" w14:textId="24055583" w:rsidR="004B707D" w:rsidRPr="00B34870" w:rsidRDefault="004B707D" w:rsidP="004B707D">
            <w:pPr>
              <w:jc w:val="both"/>
              <w:rPr>
                <w:bCs/>
                <w:sz w:val="20"/>
                <w:szCs w:val="20"/>
              </w:rPr>
            </w:pPr>
            <w:r w:rsidRPr="00B34870">
              <w:rPr>
                <w:b/>
                <w:sz w:val="20"/>
                <w:szCs w:val="20"/>
              </w:rPr>
              <w:t xml:space="preserve">Cristina Elena POPA (TACHE), </w:t>
            </w:r>
            <w:r w:rsidRPr="00B34870">
              <w:rPr>
                <w:bCs/>
                <w:i/>
                <w:iCs/>
                <w:sz w:val="20"/>
                <w:szCs w:val="20"/>
              </w:rPr>
              <w:t>Compliance with the legal treatment standards of international</w:t>
            </w:r>
            <w:r w:rsidRPr="00B34870">
              <w:rPr>
                <w:b/>
                <w:i/>
                <w:iCs/>
                <w:sz w:val="20"/>
                <w:szCs w:val="20"/>
              </w:rPr>
              <w:t xml:space="preserve"> </w:t>
            </w:r>
            <w:r w:rsidRPr="00B34870">
              <w:rPr>
                <w:bCs/>
                <w:i/>
                <w:iCs/>
                <w:sz w:val="20"/>
                <w:szCs w:val="20"/>
              </w:rPr>
              <w:t>investments during the global economic crises. Between yes and no</w:t>
            </w:r>
            <w:r w:rsidRPr="00B34870">
              <w:rPr>
                <w:bCs/>
                <w:sz w:val="20"/>
                <w:szCs w:val="20"/>
              </w:rPr>
              <w:t xml:space="preserve">, in Dalvinder Singh, Cristina </w:t>
            </w:r>
            <w:r w:rsidRPr="00B34870">
              <w:rPr>
                <w:bCs/>
                <w:sz w:val="20"/>
                <w:szCs w:val="20"/>
              </w:rPr>
              <w:lastRenderedPageBreak/>
              <w:t xml:space="preserve">Elena Popa Tache, Cătălin-Silviu Săraru (editori), </w:t>
            </w:r>
            <w:r w:rsidRPr="00B34870">
              <w:rPr>
                <w:bCs/>
                <w:i/>
                <w:iCs/>
                <w:sz w:val="20"/>
                <w:szCs w:val="20"/>
              </w:rPr>
              <w:t>Looking for New Paths in Comparative and International Law (Contributions to the Conference on Comparative and International Law June 25, 2021, Bucharest - International Conference)</w:t>
            </w:r>
            <w:r w:rsidRPr="00B34870">
              <w:rPr>
                <w:bCs/>
                <w:sz w:val="20"/>
                <w:szCs w:val="20"/>
              </w:rPr>
              <w:t xml:space="preserve">, Adjuris – International Academic Publisher, 2021, pp. 161-171, ISBN: 978-606-95351-0-3,  </w:t>
            </w:r>
            <w:hyperlink r:id="rId106" w:history="1">
              <w:r w:rsidRPr="00B34870">
                <w:rPr>
                  <w:rStyle w:val="Hyperlink"/>
                  <w:bCs/>
                  <w:sz w:val="20"/>
                  <w:szCs w:val="20"/>
                </w:rPr>
                <w:t>http://adjuris.ro/reviste/lnpci/Looking%20for%20New%20Paths%20in%20Comparative%20and%20International%20Law.pdf</w:t>
              </w:r>
            </w:hyperlink>
            <w:r w:rsidRPr="00B34870">
              <w:rPr>
                <w:rStyle w:val="Hyperlink"/>
                <w:sz w:val="20"/>
                <w:szCs w:val="20"/>
              </w:rPr>
              <w:t xml:space="preserve"> </w:t>
            </w:r>
            <w:r w:rsidRPr="00B34870">
              <w:rPr>
                <w:rStyle w:val="Hyperlink"/>
                <w:bCs/>
                <w:color w:val="auto"/>
                <w:sz w:val="20"/>
                <w:szCs w:val="20"/>
                <w:u w:val="none"/>
              </w:rPr>
              <w:t xml:space="preserve"> </w:t>
            </w:r>
            <w:r w:rsidRPr="00B34870">
              <w:rPr>
                <w:bCs/>
                <w:sz w:val="20"/>
                <w:szCs w:val="20"/>
              </w:rPr>
              <w:t xml:space="preserve"> </w:t>
            </w:r>
            <w:r w:rsidR="00C40896" w:rsidRPr="00B34870">
              <w:rPr>
                <w:bCs/>
                <w:sz w:val="20"/>
                <w:szCs w:val="20"/>
              </w:rPr>
              <w:t>-</w:t>
            </w:r>
            <w:r w:rsidR="00C40896" w:rsidRPr="00B34870">
              <w:rPr>
                <w:sz w:val="20"/>
                <w:szCs w:val="20"/>
              </w:rPr>
              <w:t xml:space="preserve"> </w:t>
            </w:r>
            <w:r w:rsidR="00C40896" w:rsidRPr="00B34870">
              <w:rPr>
                <w:bCs/>
                <w:sz w:val="20"/>
                <w:szCs w:val="20"/>
              </w:rPr>
              <w:t>Indexată în Web of Science și alte 9 baze de date prevăzute în anexa 24: http://www.adjuris.ro/editura.html</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6AA86A7"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6FCAAD5" w14:textId="67DB839E" w:rsidR="004B707D" w:rsidRPr="00B34870" w:rsidRDefault="004B707D" w:rsidP="004B707D">
            <w:pPr>
              <w:shd w:val="clear" w:color="auto" w:fill="FFFFFF"/>
              <w:spacing w:line="20" w:lineRule="atLeast"/>
              <w:rPr>
                <w:sz w:val="20"/>
                <w:szCs w:val="20"/>
                <w:lang w:val="ro-RO"/>
              </w:rPr>
            </w:pPr>
            <w:r w:rsidRPr="00B34870">
              <w:rPr>
                <w:sz w:val="20"/>
                <w:szCs w:val="20"/>
                <w:lang w:val="ro-RO"/>
              </w:rPr>
              <w:t>1</w:t>
            </w:r>
          </w:p>
        </w:tc>
      </w:tr>
      <w:tr w:rsidR="004B707D" w:rsidRPr="00B34870" w14:paraId="30D94CFF"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246D1C2" w14:textId="2545F000" w:rsidR="004B707D" w:rsidRPr="00B34870" w:rsidRDefault="00EA1F2B" w:rsidP="004B707D">
            <w:pPr>
              <w:shd w:val="clear" w:color="auto" w:fill="FFFFFF"/>
              <w:spacing w:line="20" w:lineRule="atLeast"/>
              <w:jc w:val="center"/>
              <w:rPr>
                <w:b/>
                <w:sz w:val="20"/>
                <w:szCs w:val="20"/>
                <w:lang w:val="ro-RO"/>
              </w:rPr>
            </w:pPr>
            <w:r w:rsidRPr="00B34870">
              <w:rPr>
                <w:b/>
                <w:sz w:val="20"/>
                <w:szCs w:val="20"/>
                <w:lang w:val="ro-RO"/>
              </w:rPr>
              <w:t>21</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1E9CEE8" w14:textId="4028CEC2" w:rsidR="004B707D" w:rsidRPr="00B34870" w:rsidRDefault="004B707D" w:rsidP="004B707D">
            <w:pPr>
              <w:jc w:val="both"/>
              <w:rPr>
                <w:bCs/>
                <w:sz w:val="20"/>
                <w:szCs w:val="20"/>
                <w:lang w:val="ro-RO"/>
              </w:rPr>
            </w:pPr>
            <w:r w:rsidRPr="00B34870">
              <w:rPr>
                <w:b/>
                <w:sz w:val="20"/>
                <w:szCs w:val="20"/>
                <w:lang w:val="ro-RO"/>
              </w:rPr>
              <w:t xml:space="preserve">Cristina Popa Tache, </w:t>
            </w:r>
            <w:r w:rsidRPr="00B34870">
              <w:rPr>
                <w:bCs/>
                <w:i/>
                <w:iCs/>
                <w:sz w:val="20"/>
                <w:szCs w:val="20"/>
                <w:lang w:val="ro-RO"/>
              </w:rPr>
              <w:t>Respectarea standardelor de tratament legal al investițiilor internaționale în timpul crizelor economice mondiale, între da și nu</w:t>
            </w:r>
            <w:r w:rsidRPr="00B34870">
              <w:rPr>
                <w:bCs/>
                <w:sz w:val="20"/>
                <w:szCs w:val="20"/>
                <w:lang w:val="ro-RO"/>
              </w:rPr>
              <w:t xml:space="preserve">, articol publicat în volumul Sesiunii de comunicări ştiinţifice a Institutului de Cercetări Juridice „Acad. Andrei Rădulescu” al Academiei Române cu titlul: „Starea excepţională şi alerta ordinii de drept. Implicații juridice ale crizei sanitare generată de pandemia Covid-19”, Comunicări prezentate la sesiunea științifică a Institutului de Cercetari Juridice "Acad.Andrei Radulescu", Editura Universul Juridic, București, 2021, pp 268- 273, ISBN 978-606-39-0907-8.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1B33C14"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4147BAC" w14:textId="176E9A23" w:rsidR="004B707D" w:rsidRPr="00B34870" w:rsidRDefault="004B707D" w:rsidP="004B707D">
            <w:pPr>
              <w:shd w:val="clear" w:color="auto" w:fill="FFFFFF"/>
              <w:spacing w:line="20" w:lineRule="atLeast"/>
              <w:rPr>
                <w:sz w:val="20"/>
                <w:szCs w:val="20"/>
                <w:lang w:val="ro-RO"/>
              </w:rPr>
            </w:pPr>
            <w:r w:rsidRPr="00B34870">
              <w:rPr>
                <w:sz w:val="20"/>
                <w:szCs w:val="20"/>
                <w:lang w:val="ro-RO"/>
              </w:rPr>
              <w:t>1</w:t>
            </w:r>
          </w:p>
        </w:tc>
      </w:tr>
      <w:tr w:rsidR="004B707D" w:rsidRPr="00B34870" w14:paraId="7312107C"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3153A5AC" w14:textId="7F18E32C" w:rsidR="004B707D" w:rsidRPr="00B34870" w:rsidRDefault="00EA1F2B" w:rsidP="004B707D">
            <w:pPr>
              <w:shd w:val="clear" w:color="auto" w:fill="FFFFFF"/>
              <w:spacing w:line="20" w:lineRule="atLeast"/>
              <w:jc w:val="center"/>
              <w:rPr>
                <w:b/>
                <w:sz w:val="20"/>
                <w:szCs w:val="20"/>
                <w:lang w:val="ro-RO"/>
              </w:rPr>
            </w:pPr>
            <w:r w:rsidRPr="00B34870">
              <w:rPr>
                <w:b/>
                <w:sz w:val="20"/>
                <w:szCs w:val="20"/>
                <w:lang w:val="ro-RO"/>
              </w:rPr>
              <w:t>22</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107761F" w14:textId="4F7A3AFA" w:rsidR="004B707D" w:rsidRPr="00B34870" w:rsidRDefault="004B707D" w:rsidP="004B707D">
            <w:pPr>
              <w:jc w:val="both"/>
              <w:rPr>
                <w:i/>
                <w:iCs/>
                <w:sz w:val="20"/>
                <w:szCs w:val="20"/>
                <w:lang w:val="ro-RO"/>
              </w:rPr>
            </w:pPr>
            <w:r w:rsidRPr="00B34870">
              <w:rPr>
                <w:b/>
                <w:bCs/>
                <w:sz w:val="20"/>
                <w:szCs w:val="20"/>
              </w:rPr>
              <w:t>Cristina Elena P</w:t>
            </w:r>
            <w:r w:rsidRPr="00B34870">
              <w:rPr>
                <w:b/>
                <w:bCs/>
                <w:sz w:val="20"/>
                <w:szCs w:val="20"/>
                <w:lang w:val="ro-RO"/>
              </w:rPr>
              <w:t>opa Tache</w:t>
            </w:r>
            <w:r w:rsidRPr="00B34870">
              <w:rPr>
                <w:sz w:val="20"/>
                <w:szCs w:val="20"/>
                <w:lang w:val="ro-RO"/>
              </w:rPr>
              <w:t xml:space="preserve">, </w:t>
            </w:r>
            <w:r w:rsidRPr="00B34870">
              <w:rPr>
                <w:i/>
                <w:iCs/>
                <w:sz w:val="20"/>
                <w:szCs w:val="20"/>
              </w:rPr>
              <w:t>Editor's note about the 14th International Conference „Contemporary Approaches in Banking and Financial Law” took place in Bucharest, Romania, on 15 April 2021</w:t>
            </w:r>
            <w:r w:rsidRPr="00B34870">
              <w:rPr>
                <w:sz w:val="20"/>
                <w:szCs w:val="20"/>
                <w:lang w:val="ro-RO"/>
              </w:rPr>
              <w:t xml:space="preserve">, in Ianfred Silberstein, Thierry Bonneau, Cristina Elena Popa Tache, Lucía Piazza Dobarganes, Katharina Muscheler, Christopher Hunt (editori), </w:t>
            </w:r>
            <w:r w:rsidRPr="00B34870">
              <w:rPr>
                <w:i/>
                <w:iCs/>
                <w:sz w:val="20"/>
                <w:szCs w:val="20"/>
                <w:lang w:val="ro-RO"/>
              </w:rPr>
              <w:t>Banking Law in the 21st Century (Contributions to the 14th International Conference Contemporary Approaches in Banking and Financial Law April 15, 2021, Bucharest)</w:t>
            </w:r>
            <w:r w:rsidRPr="00B34870">
              <w:rPr>
                <w:sz w:val="20"/>
                <w:szCs w:val="20"/>
                <w:lang w:val="ro-RO"/>
              </w:rPr>
              <w:t xml:space="preserve">, </w:t>
            </w:r>
            <w:r w:rsidRPr="00B34870">
              <w:rPr>
                <w:bCs/>
                <w:sz w:val="20"/>
                <w:szCs w:val="20"/>
              </w:rPr>
              <w:t>Adjuris – International Academic Publisher, 2021,</w:t>
            </w:r>
            <w:r w:rsidRPr="00B34870">
              <w:rPr>
                <w:sz w:val="20"/>
                <w:szCs w:val="20"/>
                <w:lang w:val="ro-RO"/>
              </w:rPr>
              <w:t xml:space="preserve"> pp. 11-29; ISBN: 978-606-94978-8-3;  </w:t>
            </w:r>
            <w:hyperlink r:id="rId107" w:history="1">
              <w:r w:rsidRPr="00B34870">
                <w:rPr>
                  <w:rStyle w:val="Hyperlink"/>
                  <w:sz w:val="20"/>
                  <w:szCs w:val="20"/>
                  <w:lang w:val="ro-RO"/>
                </w:rPr>
                <w:t>http://adjuris.ro/reviste/bl21/Banking%20Law%20in%20the%2021st%20Century.pdf</w:t>
              </w:r>
            </w:hyperlink>
            <w:r w:rsidRPr="00B34870">
              <w:rPr>
                <w:rStyle w:val="Hyperlink"/>
                <w:color w:val="auto"/>
                <w:sz w:val="20"/>
                <w:szCs w:val="20"/>
                <w:u w:val="none"/>
                <w:lang w:val="ro-RO"/>
              </w:rPr>
              <w:t xml:space="preserve"> </w:t>
            </w:r>
            <w:r w:rsidRPr="00B34870">
              <w:rPr>
                <w:sz w:val="20"/>
                <w:szCs w:val="20"/>
                <w:lang w:val="ro-RO"/>
              </w:rPr>
              <w:t xml:space="preserve"> </w:t>
            </w:r>
            <w:r w:rsidR="00C40896" w:rsidRPr="00B34870">
              <w:rPr>
                <w:sz w:val="20"/>
                <w:szCs w:val="20"/>
                <w:lang w:val="ro-RO"/>
              </w:rPr>
              <w:t>-</w:t>
            </w:r>
            <w:r w:rsidR="00C40896" w:rsidRPr="00B34870">
              <w:rPr>
                <w:sz w:val="20"/>
                <w:szCs w:val="20"/>
              </w:rPr>
              <w:t xml:space="preserve"> </w:t>
            </w:r>
            <w:r w:rsidR="00C40896" w:rsidRPr="00B34870">
              <w:rPr>
                <w:sz w:val="20"/>
                <w:szCs w:val="20"/>
                <w:lang w:val="ro-RO"/>
              </w:rPr>
              <w:t>Indexat în Web of Science și alte 9 baze de date prevăzute în anexa 24: http://www.adjuris.ro/editura.html</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64B7DC5"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924C7CE" w14:textId="3E9E8077" w:rsidR="004B707D" w:rsidRPr="00B34870" w:rsidRDefault="004B707D" w:rsidP="004B707D">
            <w:pPr>
              <w:shd w:val="clear" w:color="auto" w:fill="FFFFFF"/>
              <w:spacing w:line="20" w:lineRule="atLeast"/>
              <w:rPr>
                <w:sz w:val="20"/>
                <w:szCs w:val="20"/>
                <w:lang w:val="ro-RO"/>
              </w:rPr>
            </w:pPr>
            <w:r w:rsidRPr="00B34870">
              <w:rPr>
                <w:sz w:val="20"/>
                <w:szCs w:val="20"/>
                <w:lang w:val="ro-RO"/>
              </w:rPr>
              <w:t>1</w:t>
            </w:r>
          </w:p>
        </w:tc>
      </w:tr>
      <w:tr w:rsidR="004B707D" w:rsidRPr="00B34870" w14:paraId="73F94DC3"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3A121E31" w14:textId="5CFF376B" w:rsidR="004B707D" w:rsidRPr="00B34870" w:rsidRDefault="00EA1F2B" w:rsidP="004B707D">
            <w:pPr>
              <w:shd w:val="clear" w:color="auto" w:fill="FFFFFF"/>
              <w:spacing w:line="20" w:lineRule="atLeast"/>
              <w:jc w:val="center"/>
              <w:rPr>
                <w:b/>
                <w:sz w:val="20"/>
                <w:szCs w:val="20"/>
                <w:lang w:val="ro-RO"/>
              </w:rPr>
            </w:pPr>
            <w:r w:rsidRPr="00B34870">
              <w:rPr>
                <w:b/>
                <w:sz w:val="20"/>
                <w:szCs w:val="20"/>
                <w:lang w:val="ro-RO"/>
              </w:rPr>
              <w:t>23</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41D1C0F" w14:textId="0B95F0FD" w:rsidR="004B707D" w:rsidRPr="00B34870" w:rsidRDefault="004B707D" w:rsidP="004B707D">
            <w:pPr>
              <w:jc w:val="both"/>
              <w:rPr>
                <w:b/>
                <w:sz w:val="20"/>
                <w:szCs w:val="20"/>
                <w:lang w:val="ro-RO"/>
              </w:rPr>
            </w:pPr>
            <w:r w:rsidRPr="00B34870">
              <w:rPr>
                <w:b/>
                <w:bCs/>
                <w:sz w:val="20"/>
                <w:szCs w:val="20"/>
                <w:lang w:val="ro-RO"/>
              </w:rPr>
              <w:t>Cristina Elena Popa Tache</w:t>
            </w:r>
            <w:r w:rsidRPr="00B34870">
              <w:rPr>
                <w:sz w:val="20"/>
                <w:szCs w:val="20"/>
                <w:lang w:val="ro-RO"/>
              </w:rPr>
              <w:t>,</w:t>
            </w:r>
            <w:r w:rsidRPr="00B34870">
              <w:rPr>
                <w:rStyle w:val="Fontdeparagrafimplicit1"/>
                <w:i/>
                <w:iCs/>
                <w:sz w:val="20"/>
                <w:szCs w:val="20"/>
                <w:lang w:val="ro-RO"/>
              </w:rPr>
              <w:t xml:space="preserve"> </w:t>
            </w:r>
            <w:bookmarkStart w:id="6" w:name="_Hlk96101687"/>
            <w:r w:rsidRPr="00B34870">
              <w:rPr>
                <w:rStyle w:val="Fontdeparagrafimplicit1"/>
                <w:bCs/>
                <w:i/>
                <w:iCs/>
                <w:sz w:val="20"/>
                <w:szCs w:val="20"/>
                <w:lang w:val="ro-RO"/>
              </w:rPr>
              <w:t>Înalta Curte de Casaţie şi Justiţie –  Rolul Completului pentru dezlegarea unor chestiuni de drept în materie civilă în unificarea practicii judiciare</w:t>
            </w:r>
            <w:r w:rsidRPr="00B34870">
              <w:rPr>
                <w:rStyle w:val="Fontdeparagrafimplicit1"/>
                <w:bCs/>
                <w:sz w:val="20"/>
                <w:szCs w:val="20"/>
                <w:lang w:val="ro-RO"/>
              </w:rPr>
              <w:t>,</w:t>
            </w:r>
            <w:r w:rsidRPr="00B34870">
              <w:rPr>
                <w:rStyle w:val="Fontdeparagrafimplicit1"/>
                <w:sz w:val="20"/>
                <w:szCs w:val="20"/>
                <w:lang w:val="ro-RO"/>
              </w:rPr>
              <w:t>  articol publicat în volumul electronic al Sesiunii de comunicări ştiinţifice a Institutului de Cercetări Juridice „Acad. Andrei Rădulescu” al Academiei Române cu titlul: „Rolul Curţii Constituţionale şi al Înaltei Curţi de Casaţie şi Justiţie în configurarea dreptului românesc după intrarea în vigoare a noilor coduri”, Comunicări prezentate la sesiunea științifică a Institutului de Cercetari Juridice "Acad.Andrei Radulescu"</w:t>
            </w:r>
            <w:bookmarkEnd w:id="6"/>
            <w:r w:rsidRPr="00B34870">
              <w:rPr>
                <w:rStyle w:val="Fontdeparagrafimplicit1"/>
                <w:sz w:val="20"/>
                <w:szCs w:val="20"/>
                <w:lang w:val="ro-RO"/>
              </w:rPr>
              <w:t xml:space="preserve">, 2020, </w:t>
            </w:r>
            <w:r w:rsidRPr="00B34870">
              <w:rPr>
                <w:sz w:val="20"/>
                <w:szCs w:val="20"/>
                <w:lang w:val="ro-RO"/>
              </w:rPr>
              <w:t>editie on line,  24-25 septembrie 2020); Editura Universul Juridic, București, 2020; ISBN CD: 978-606-39-0717-3.</w:t>
            </w:r>
            <w:r w:rsidRPr="00B34870">
              <w:rPr>
                <w:sz w:val="20"/>
                <w:szCs w:val="20"/>
                <w:lang w:val="ro-RO"/>
              </w:rPr>
              <w:br/>
              <w:t> Lucrările acestei sesiuni sunt indexate în baza internațională de date</w:t>
            </w:r>
            <w:r w:rsidRPr="00B34870">
              <w:rPr>
                <w:b/>
                <w:bCs/>
                <w:sz w:val="20"/>
                <w:szCs w:val="20"/>
                <w:lang w:val="ro-RO"/>
              </w:rPr>
              <w:t> </w:t>
            </w:r>
            <w:r w:rsidRPr="00B34870">
              <w:rPr>
                <w:sz w:val="20"/>
                <w:szCs w:val="20"/>
                <w:lang w:val="ro-RO"/>
              </w:rPr>
              <w:t xml:space="preserve">CEEOL: </w:t>
            </w:r>
            <w:hyperlink r:id="rId108" w:history="1">
              <w:r w:rsidRPr="00B34870">
                <w:rPr>
                  <w:rStyle w:val="Hyperlink"/>
                  <w:sz w:val="20"/>
                  <w:szCs w:val="20"/>
                  <w:lang w:val="ro-RO"/>
                </w:rPr>
                <w:t>https://www.ceeol.com/search/book-detail?id=1015271</w:t>
              </w:r>
            </w:hyperlink>
            <w:r w:rsidRPr="00B34870">
              <w:rPr>
                <w:rStyle w:val="Hyperlink"/>
                <w:color w:val="auto"/>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BCA589F" w14:textId="77777777" w:rsidR="004B707D" w:rsidRPr="00B34870" w:rsidRDefault="004B707D" w:rsidP="004B707D">
            <w:pPr>
              <w:shd w:val="clear" w:color="auto" w:fill="FFFFFF"/>
              <w:spacing w:line="20" w:lineRule="atLeast"/>
              <w:jc w:val="center"/>
              <w:rPr>
                <w:color w:val="FF0000"/>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CB69831" w14:textId="012EDE2D" w:rsidR="004B707D" w:rsidRPr="00B34870" w:rsidRDefault="004B707D" w:rsidP="004B707D">
            <w:pPr>
              <w:shd w:val="clear" w:color="auto" w:fill="FFFFFF"/>
              <w:spacing w:line="20" w:lineRule="atLeast"/>
              <w:rPr>
                <w:color w:val="FF0000"/>
                <w:sz w:val="20"/>
                <w:szCs w:val="20"/>
                <w:lang w:val="ro-RO"/>
              </w:rPr>
            </w:pPr>
            <w:r w:rsidRPr="00B34870">
              <w:rPr>
                <w:color w:val="000000" w:themeColor="text1"/>
                <w:sz w:val="20"/>
                <w:szCs w:val="20"/>
                <w:lang w:val="ro-RO"/>
              </w:rPr>
              <w:t>1</w:t>
            </w:r>
          </w:p>
        </w:tc>
      </w:tr>
      <w:tr w:rsidR="004B707D" w:rsidRPr="00B34870" w14:paraId="098B7321"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D622426" w14:textId="22AF3CF3" w:rsidR="004B707D" w:rsidRPr="00B34870" w:rsidRDefault="00EA1F2B" w:rsidP="004B707D">
            <w:pPr>
              <w:shd w:val="clear" w:color="auto" w:fill="FFFFFF"/>
              <w:spacing w:line="20" w:lineRule="atLeast"/>
              <w:jc w:val="center"/>
              <w:rPr>
                <w:b/>
                <w:sz w:val="20"/>
                <w:szCs w:val="20"/>
                <w:lang w:val="ro-RO"/>
              </w:rPr>
            </w:pPr>
            <w:r w:rsidRPr="00B34870">
              <w:rPr>
                <w:b/>
                <w:sz w:val="20"/>
                <w:szCs w:val="20"/>
                <w:lang w:val="ro-RO"/>
              </w:rPr>
              <w:t>24</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911C5DC" w14:textId="7C0EE46D" w:rsidR="004B707D" w:rsidRPr="00B34870" w:rsidRDefault="004B707D" w:rsidP="004B707D">
            <w:pPr>
              <w:jc w:val="both"/>
              <w:rPr>
                <w:bCs/>
                <w:sz w:val="20"/>
                <w:szCs w:val="20"/>
              </w:rPr>
            </w:pPr>
            <w:r w:rsidRPr="00B34870">
              <w:rPr>
                <w:b/>
                <w:sz w:val="20"/>
                <w:szCs w:val="20"/>
              </w:rPr>
              <w:t xml:space="preserve">Cristina Elena Popa Tache, </w:t>
            </w:r>
            <w:r w:rsidRPr="00B34870">
              <w:rPr>
                <w:bCs/>
                <w:i/>
                <w:iCs/>
                <w:sz w:val="20"/>
                <w:szCs w:val="20"/>
              </w:rPr>
              <w:t>Administrative Review and Reform Movements from the Perspective of International Investment Law</w:t>
            </w:r>
            <w:r w:rsidRPr="00B34870">
              <w:rPr>
                <w:bCs/>
                <w:sz w:val="20"/>
                <w:szCs w:val="20"/>
              </w:rPr>
              <w:t xml:space="preserve">, in Julien Cazala, Velimir Zivkovic (editori), </w:t>
            </w:r>
            <w:r w:rsidRPr="00B34870">
              <w:rPr>
                <w:bCs/>
                <w:i/>
                <w:iCs/>
                <w:sz w:val="20"/>
                <w:szCs w:val="20"/>
              </w:rPr>
              <w:t>Administrative Law and Public Administration in the Global Social System,</w:t>
            </w:r>
            <w:r w:rsidRPr="00B34870">
              <w:rPr>
                <w:bCs/>
                <w:sz w:val="20"/>
                <w:szCs w:val="20"/>
              </w:rPr>
              <w:t xml:space="preserve"> (</w:t>
            </w:r>
            <w:r w:rsidRPr="00B34870">
              <w:rPr>
                <w:bCs/>
                <w:i/>
                <w:iCs/>
                <w:sz w:val="20"/>
                <w:szCs w:val="20"/>
              </w:rPr>
              <w:t>Contributions to the 3rd International Conference. Contemporary Challenges in Administrative Law from an Interdisciplinary Perspective,</w:t>
            </w:r>
            <w:r w:rsidRPr="00B34870">
              <w:rPr>
                <w:bCs/>
                <w:sz w:val="20"/>
                <w:szCs w:val="20"/>
              </w:rPr>
              <w:t xml:space="preserve"> </w:t>
            </w:r>
            <w:r w:rsidRPr="00B34870">
              <w:rPr>
                <w:bCs/>
                <w:i/>
                <w:iCs/>
                <w:sz w:val="20"/>
                <w:szCs w:val="20"/>
              </w:rPr>
              <w:t>October 9, 2020),</w:t>
            </w:r>
            <w:r w:rsidRPr="00B34870">
              <w:rPr>
                <w:bCs/>
                <w:sz w:val="20"/>
                <w:szCs w:val="20"/>
              </w:rPr>
              <w:t xml:space="preserve"> ADJURIS – International Academic Publisher, 2020, pp. 212-217, ISBN: 978-606-94978-6-9,  </w:t>
            </w:r>
            <w:hyperlink r:id="rId109" w:history="1">
              <w:r w:rsidRPr="00B34870">
                <w:rPr>
                  <w:rStyle w:val="Hyperlink"/>
                  <w:bCs/>
                  <w:sz w:val="20"/>
                  <w:szCs w:val="20"/>
                </w:rPr>
                <w:t>http://adjuris.ro/reviste/alpa/ALPA%202020.pdf</w:t>
              </w:r>
            </w:hyperlink>
            <w:r w:rsidRPr="00B34870">
              <w:rPr>
                <w:rStyle w:val="Hyperlink"/>
                <w:bCs/>
                <w:color w:val="auto"/>
                <w:sz w:val="20"/>
                <w:szCs w:val="20"/>
                <w:u w:val="none"/>
              </w:rPr>
              <w:t xml:space="preserve"> </w:t>
            </w:r>
            <w:r w:rsidRPr="00B34870">
              <w:rPr>
                <w:bCs/>
                <w:sz w:val="20"/>
                <w:szCs w:val="20"/>
              </w:rPr>
              <w:t xml:space="preserve"> </w:t>
            </w:r>
            <w:r w:rsidR="00BE6949" w:rsidRPr="00B34870">
              <w:rPr>
                <w:bCs/>
                <w:sz w:val="20"/>
                <w:szCs w:val="20"/>
              </w:rPr>
              <w:t>- Indexată în Web of Science și alte 9 baze de date prevăzute în anexa 24: http://www.adjuris.ro/editura.html</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9E04CBB"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CEC8A89"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1</w:t>
            </w:r>
          </w:p>
        </w:tc>
      </w:tr>
      <w:tr w:rsidR="004B707D" w:rsidRPr="00B34870" w14:paraId="352BE424"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630DF437" w14:textId="12E0726B" w:rsidR="004B707D" w:rsidRPr="00B34870" w:rsidRDefault="00EA1F2B" w:rsidP="004B707D">
            <w:pPr>
              <w:shd w:val="clear" w:color="auto" w:fill="FFFFFF"/>
              <w:spacing w:line="20" w:lineRule="atLeast"/>
              <w:jc w:val="center"/>
              <w:rPr>
                <w:b/>
                <w:sz w:val="20"/>
                <w:szCs w:val="20"/>
                <w:lang w:val="ro-RO"/>
              </w:rPr>
            </w:pPr>
            <w:r w:rsidRPr="00B34870">
              <w:rPr>
                <w:b/>
                <w:sz w:val="20"/>
                <w:szCs w:val="20"/>
                <w:lang w:val="ro-RO"/>
              </w:rPr>
              <w:t>25</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C3CDBF3" w14:textId="68AC4691" w:rsidR="004B707D" w:rsidRPr="00B34870" w:rsidRDefault="004B707D" w:rsidP="004B707D">
            <w:pPr>
              <w:jc w:val="both"/>
              <w:rPr>
                <w:sz w:val="20"/>
                <w:szCs w:val="20"/>
                <w:lang w:val="ro-RO"/>
              </w:rPr>
            </w:pPr>
            <w:r w:rsidRPr="00B34870">
              <w:rPr>
                <w:b/>
                <w:sz w:val="20"/>
                <w:szCs w:val="20"/>
                <w:lang w:val="it-IT"/>
              </w:rPr>
              <w:t xml:space="preserve">Cristina Elena Popa Tache, </w:t>
            </w:r>
            <w:r w:rsidRPr="00B34870">
              <w:rPr>
                <w:rStyle w:val="Fontdeparagrafimplicit1"/>
                <w:i/>
                <w:iCs/>
                <w:sz w:val="20"/>
                <w:szCs w:val="20"/>
                <w:lang w:val="it-IT"/>
              </w:rPr>
              <w:t>Definiția investiției internaționale în hotărâri arbitrale. Insuficiența prevederilor dreptului intern în materie, </w:t>
            </w:r>
            <w:r w:rsidRPr="00B34870">
              <w:rPr>
                <w:rStyle w:val="Fontdeparagrafimplicit1"/>
                <w:sz w:val="20"/>
                <w:szCs w:val="20"/>
                <w:lang w:val="it-IT"/>
              </w:rPr>
              <w:t>articol publicat în volumul Sesiunii de comunicări ştiinţifice a Institutului de Cercetări Juridice „Acad. Andrei Rădulescu” al Academiei Române cu titlul: „Comunicări prezentate la sesiunea științifică a Institutului de Cercetari Juridice "Acad.Andrei Radulescu</w:t>
            </w:r>
            <w:r w:rsidRPr="00B34870">
              <w:rPr>
                <w:rStyle w:val="Fontdeparagrafimplicit1"/>
                <w:i/>
                <w:iCs/>
                <w:sz w:val="20"/>
                <w:szCs w:val="20"/>
                <w:lang w:val="it-IT"/>
              </w:rPr>
              <w:t>:  Rolul jurisprudenței în dezvoltarea noului drept român</w:t>
            </w:r>
            <w:r w:rsidRPr="00B34870">
              <w:rPr>
                <w:rStyle w:val="Fontdeparagrafimplicit1"/>
                <w:sz w:val="20"/>
                <w:szCs w:val="20"/>
                <w:lang w:val="it-IT"/>
              </w:rPr>
              <w:t xml:space="preserve">, </w:t>
            </w:r>
            <w:r w:rsidRPr="00B34870">
              <w:rPr>
                <w:rStyle w:val="Fontdeparagrafimplicit1"/>
                <w:sz w:val="20"/>
                <w:szCs w:val="20"/>
                <w:lang w:val="it-IT"/>
              </w:rPr>
              <w:lastRenderedPageBreak/>
              <w:t xml:space="preserve">pp 483-499, Editura Universul Juridic, București, 2019, </w:t>
            </w:r>
            <w:r w:rsidRPr="00B34870">
              <w:rPr>
                <w:sz w:val="20"/>
                <w:szCs w:val="20"/>
                <w:lang w:val="it-IT"/>
              </w:rPr>
              <w:t xml:space="preserve">ISBN CD: 978-606-39-0464-6. </w:t>
            </w:r>
            <w:r w:rsidRPr="00B34870">
              <w:rPr>
                <w:sz w:val="20"/>
                <w:szCs w:val="20"/>
                <w:lang w:val="fr-FR"/>
              </w:rPr>
              <w:t xml:space="preserve">Link: </w:t>
            </w:r>
            <w:hyperlink r:id="rId110" w:history="1">
              <w:r w:rsidRPr="00B34870">
                <w:rPr>
                  <w:rStyle w:val="Hyperlink"/>
                  <w:sz w:val="20"/>
                  <w:szCs w:val="20"/>
                  <w:lang w:val="ro-RO"/>
                </w:rPr>
                <w:t>https://www.ceeol.com/search/book-detail?id=785023</w:t>
              </w:r>
            </w:hyperlink>
            <w:r w:rsidRPr="00B34870">
              <w:rPr>
                <w:rStyle w:val="Hyperlink"/>
                <w:color w:val="auto"/>
                <w:sz w:val="20"/>
                <w:szCs w:val="20"/>
                <w:u w:val="none"/>
                <w:lang w:val="ro-RO"/>
              </w:rPr>
              <w:t xml:space="preserve"> </w:t>
            </w:r>
          </w:p>
          <w:p w14:paraId="295ED286" w14:textId="45CEEE04" w:rsidR="004B707D" w:rsidRPr="00B34870" w:rsidRDefault="004B707D" w:rsidP="004B707D">
            <w:pPr>
              <w:jc w:val="both"/>
              <w:rPr>
                <w:sz w:val="20"/>
                <w:szCs w:val="20"/>
                <w:lang w:val="fr-FR"/>
              </w:rPr>
            </w:pP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5BF31C7"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2E563A2" w14:textId="387179AE" w:rsidR="004B707D" w:rsidRPr="00B34870" w:rsidRDefault="004B707D" w:rsidP="004B707D">
            <w:pPr>
              <w:shd w:val="clear" w:color="auto" w:fill="FFFFFF"/>
              <w:spacing w:line="20" w:lineRule="atLeast"/>
              <w:rPr>
                <w:sz w:val="20"/>
                <w:szCs w:val="20"/>
                <w:lang w:val="ro-RO"/>
              </w:rPr>
            </w:pPr>
            <w:r w:rsidRPr="00B34870">
              <w:rPr>
                <w:sz w:val="20"/>
                <w:szCs w:val="20"/>
                <w:lang w:val="ro-RO"/>
              </w:rPr>
              <w:t>1</w:t>
            </w:r>
          </w:p>
        </w:tc>
      </w:tr>
      <w:tr w:rsidR="004B707D" w:rsidRPr="00B34870" w14:paraId="16FF0544"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6FBD1ACA" w14:textId="46379BB5" w:rsidR="004B707D" w:rsidRPr="00B34870" w:rsidRDefault="00EA1F2B" w:rsidP="004B707D">
            <w:pPr>
              <w:shd w:val="clear" w:color="auto" w:fill="FFFFFF"/>
              <w:spacing w:line="20" w:lineRule="atLeast"/>
              <w:jc w:val="center"/>
              <w:rPr>
                <w:b/>
                <w:sz w:val="20"/>
                <w:szCs w:val="20"/>
                <w:lang w:val="ro-RO"/>
              </w:rPr>
            </w:pPr>
            <w:r w:rsidRPr="00B34870">
              <w:rPr>
                <w:b/>
                <w:sz w:val="20"/>
                <w:szCs w:val="20"/>
                <w:lang w:val="ro-RO"/>
              </w:rPr>
              <w:t>26</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4B99DA9" w14:textId="7776A9A4" w:rsidR="004B707D" w:rsidRPr="00B34870" w:rsidRDefault="004B707D" w:rsidP="004B707D">
            <w:pPr>
              <w:jc w:val="both"/>
              <w:rPr>
                <w:bCs/>
                <w:sz w:val="20"/>
                <w:szCs w:val="20"/>
                <w:lang w:val="ro-RO"/>
              </w:rPr>
            </w:pPr>
            <w:r w:rsidRPr="00B34870">
              <w:rPr>
                <w:b/>
                <w:sz w:val="20"/>
                <w:szCs w:val="20"/>
                <w:lang w:val="ro-RO"/>
              </w:rPr>
              <w:t>Cristina Elena Popa Tache</w:t>
            </w:r>
            <w:r w:rsidRPr="00B34870">
              <w:rPr>
                <w:bCs/>
                <w:sz w:val="20"/>
                <w:szCs w:val="20"/>
                <w:lang w:val="ro-RO"/>
              </w:rPr>
              <w:t xml:space="preserve">, </w:t>
            </w:r>
            <w:r w:rsidRPr="00B34870">
              <w:rPr>
                <w:rStyle w:val="Fontdeparagrafimplicit1"/>
                <w:bCs/>
                <w:i/>
                <w:iCs/>
                <w:sz w:val="20"/>
                <w:szCs w:val="20"/>
                <w:lang w:val="ro-RO"/>
              </w:rPr>
              <w:t>Dreptul intern și dreptul internațional al investițiilor. Quo vadis? </w:t>
            </w:r>
            <w:r w:rsidRPr="00B34870">
              <w:rPr>
                <w:rStyle w:val="Fontdeparagrafimplicit1"/>
                <w:bCs/>
                <w:sz w:val="20"/>
                <w:szCs w:val="20"/>
                <w:lang w:val="ro-RO"/>
              </w:rPr>
              <w:t>articol publicat în volumul Sesiunii de comunicări ştiinţifice a Institutului de Cercetări Juridice „Acad. Andrei Rădulescu” al Academiei Române cu titlul: „Comunicări prezentate la sesiunea științifică a Institutului de Cercetari Juridice "Acad. Andrei Radulescu: </w:t>
            </w:r>
            <w:hyperlink r:id="rId111" w:history="1">
              <w:r w:rsidRPr="00B34870">
                <w:rPr>
                  <w:rStyle w:val="Hyperlink"/>
                  <w:bCs/>
                  <w:i/>
                  <w:iCs/>
                  <w:color w:val="auto"/>
                  <w:sz w:val="20"/>
                  <w:szCs w:val="20"/>
                  <w:u w:val="none"/>
                  <w:lang w:val="ro-RO"/>
                </w:rPr>
                <w:t>Dreptul românesc la 100 de ani de la Marea Unire. Dimensiuni și tendințe</w:t>
              </w:r>
            </w:hyperlink>
            <w:r w:rsidRPr="00B34870">
              <w:rPr>
                <w:rStyle w:val="Fontdeparagrafimplicit1"/>
                <w:bCs/>
                <w:i/>
                <w:iCs/>
                <w:sz w:val="20"/>
                <w:szCs w:val="20"/>
                <w:lang w:val="ro-RO"/>
              </w:rPr>
              <w:t>”</w:t>
            </w:r>
            <w:r w:rsidRPr="00B34870">
              <w:rPr>
                <w:rStyle w:val="Fontdeparagrafimplicit1"/>
                <w:bCs/>
                <w:sz w:val="20"/>
                <w:szCs w:val="20"/>
                <w:lang w:val="ro-RO"/>
              </w:rPr>
              <w:t>, pp 369-377, Editura Universul Juridic, București, 2018, ISBN CD: 978-606-39-0247-5. Lucrările acestei sesiuni au fost indexate în bazele de date: CEEOL (</w:t>
            </w:r>
            <w:hyperlink r:id="rId112" w:tooltip="https://www.ceeol.com/search/book-detail?id=646824" w:history="1">
              <w:r w:rsidRPr="00B34870">
                <w:rPr>
                  <w:rStyle w:val="Hyperlink"/>
                  <w:bCs/>
                  <w:color w:val="auto"/>
                  <w:sz w:val="20"/>
                  <w:szCs w:val="20"/>
                  <w:u w:val="none"/>
                  <w:lang w:val="ro-RO"/>
                </w:rPr>
                <w:t>https://www.ceeol.com/search/book-detail?id=646824</w:t>
              </w:r>
            </w:hyperlink>
            <w:r w:rsidRPr="00B34870">
              <w:rPr>
                <w:rStyle w:val="Fontdeparagrafimplicit1"/>
                <w:bCs/>
                <w:sz w:val="20"/>
                <w:szCs w:val="20"/>
                <w:lang w:val="ro-RO"/>
              </w:rPr>
              <w:t xml:space="preserve">)  și National Strategies Observer (NOS), secțiunea Law Sciences  -  </w:t>
            </w:r>
            <w:hyperlink r:id="rId113" w:history="1">
              <w:r w:rsidRPr="00B34870">
                <w:rPr>
                  <w:rStyle w:val="Hyperlink"/>
                  <w:bCs/>
                  <w:sz w:val="20"/>
                  <w:szCs w:val="20"/>
                  <w:lang w:val="ro-RO"/>
                </w:rPr>
                <w:t>http://www.nos.iem.ro/handle/123456789/1099</w:t>
              </w:r>
            </w:hyperlink>
            <w:r w:rsidRPr="00B34870">
              <w:rPr>
                <w:rStyle w:val="Hyperlink"/>
                <w:bCs/>
                <w:color w:val="auto"/>
                <w:sz w:val="20"/>
                <w:szCs w:val="20"/>
                <w:u w:val="none"/>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FE233FD"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3F13159" w14:textId="544503CC" w:rsidR="004B707D" w:rsidRPr="00B34870" w:rsidRDefault="004B707D" w:rsidP="004B707D">
            <w:pPr>
              <w:shd w:val="clear" w:color="auto" w:fill="FFFFFF"/>
              <w:spacing w:line="20" w:lineRule="atLeast"/>
              <w:rPr>
                <w:sz w:val="20"/>
                <w:szCs w:val="20"/>
                <w:lang w:val="ro-RO"/>
              </w:rPr>
            </w:pPr>
            <w:r w:rsidRPr="00B34870">
              <w:rPr>
                <w:sz w:val="20"/>
                <w:szCs w:val="20"/>
                <w:lang w:val="ro-RO"/>
              </w:rPr>
              <w:t>1</w:t>
            </w:r>
          </w:p>
        </w:tc>
      </w:tr>
      <w:tr w:rsidR="004B707D" w:rsidRPr="00B34870" w14:paraId="298263C3"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302D796B" w14:textId="3C5D7964" w:rsidR="004B707D" w:rsidRPr="00B34870" w:rsidRDefault="00595C41" w:rsidP="004B707D">
            <w:pPr>
              <w:shd w:val="clear" w:color="auto" w:fill="FFFFFF"/>
              <w:spacing w:line="20" w:lineRule="atLeast"/>
              <w:jc w:val="center"/>
              <w:rPr>
                <w:b/>
                <w:sz w:val="20"/>
                <w:szCs w:val="20"/>
                <w:lang w:val="ro-RO"/>
              </w:rPr>
            </w:pPr>
            <w:r w:rsidRPr="00B34870">
              <w:rPr>
                <w:b/>
                <w:sz w:val="20"/>
                <w:szCs w:val="20"/>
                <w:lang w:val="ro-RO"/>
              </w:rPr>
              <w:t>2</w:t>
            </w:r>
            <w:r w:rsidR="00EA1F2B" w:rsidRPr="00B34870">
              <w:rPr>
                <w:b/>
                <w:sz w:val="20"/>
                <w:szCs w:val="20"/>
                <w:lang w:val="ro-RO"/>
              </w:rPr>
              <w:t>7</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B97D264" w14:textId="014D2E97" w:rsidR="004B707D" w:rsidRPr="00B34870" w:rsidRDefault="004B707D" w:rsidP="004B707D">
            <w:pPr>
              <w:jc w:val="both"/>
              <w:rPr>
                <w:sz w:val="20"/>
                <w:szCs w:val="20"/>
                <w:lang w:val="ro-RO"/>
              </w:rPr>
            </w:pPr>
            <w:r w:rsidRPr="00B34870">
              <w:rPr>
                <w:b/>
                <w:sz w:val="20"/>
                <w:szCs w:val="20"/>
                <w:lang w:val="ro-RO"/>
              </w:rPr>
              <w:t xml:space="preserve">Cristina Elena Popa Tache,  </w:t>
            </w:r>
            <w:r w:rsidRPr="00B34870">
              <w:rPr>
                <w:rStyle w:val="Fontdeparagrafimplicit1"/>
                <w:i/>
                <w:iCs/>
                <w:sz w:val="20"/>
                <w:szCs w:val="20"/>
                <w:lang w:val="ro-RO"/>
              </w:rPr>
              <w:t>Dreptul românesc față în față cu dreptul internațional al investițiilor străine. Misiunea implicării dreptului european, </w:t>
            </w:r>
            <w:r w:rsidRPr="00B34870">
              <w:rPr>
                <w:rStyle w:val="Fontdeparagrafimplicit1"/>
                <w:sz w:val="20"/>
                <w:szCs w:val="20"/>
                <w:lang w:val="ro-RO"/>
              </w:rPr>
              <w:t>articol publicat în volumul Sesiunii de comunicări ştiinţifice a Institutului de Cercetări Juridice „Acad. Andrei Rădulescu” al Academiei Române cu titlul: „Comunicări prezentate la sesiunea științifică a Institutului de Cercetari Juridice "Acad.Andrei Radulescu </w:t>
            </w:r>
            <w:r w:rsidRPr="00B34870">
              <w:rPr>
                <w:rStyle w:val="Fontdeparagrafimplicit1"/>
                <w:i/>
                <w:iCs/>
                <w:sz w:val="20"/>
                <w:szCs w:val="20"/>
                <w:lang w:val="ro-RO"/>
              </w:rPr>
              <w:t>10 ani de la aderarea României la Uniunea Europeană.Impactul asupra evoluţiei dreptului românesc</w:t>
            </w:r>
            <w:r w:rsidRPr="00B34870">
              <w:rPr>
                <w:rStyle w:val="Fontdeparagrafimplicit1"/>
                <w:sz w:val="20"/>
                <w:szCs w:val="20"/>
                <w:lang w:val="ro-RO"/>
              </w:rPr>
              <w:t xml:space="preserve">", pp 452-459, Editura Universul Juridic, București, 2017; ISBN CD: 978 606 39 0043 3; lucrările acestei sesiuni au fost indexate în baza de date National Strategies Observer (NOS), secțiunea Law Sciences și pot fi vizualizate și descărcate de la adresa: </w:t>
            </w:r>
            <w:hyperlink r:id="rId114" w:history="1">
              <w:r w:rsidRPr="00B34870">
                <w:rPr>
                  <w:rStyle w:val="Hyperlink"/>
                  <w:sz w:val="20"/>
                  <w:szCs w:val="20"/>
                  <w:lang w:val="ro-RO"/>
                </w:rPr>
                <w:t>http://www.nos.iem.ro/handle/123456789/1099</w:t>
              </w:r>
            </w:hyperlink>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A6F1BF8"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390EA89" w14:textId="203DEB26" w:rsidR="004B707D" w:rsidRPr="00B34870" w:rsidRDefault="004B707D" w:rsidP="004B707D">
            <w:pPr>
              <w:shd w:val="clear" w:color="auto" w:fill="FFFFFF"/>
              <w:spacing w:line="20" w:lineRule="atLeast"/>
              <w:rPr>
                <w:sz w:val="20"/>
                <w:szCs w:val="20"/>
                <w:lang w:val="ro-RO"/>
              </w:rPr>
            </w:pPr>
            <w:r w:rsidRPr="00B34870">
              <w:rPr>
                <w:sz w:val="20"/>
                <w:szCs w:val="20"/>
                <w:lang w:val="ro-RO"/>
              </w:rPr>
              <w:t>1</w:t>
            </w:r>
          </w:p>
        </w:tc>
      </w:tr>
      <w:tr w:rsidR="004B707D" w:rsidRPr="00B34870" w14:paraId="7936E9A2"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F2A9711" w14:textId="43489254" w:rsidR="004B707D" w:rsidRPr="00B34870" w:rsidRDefault="00595C41" w:rsidP="004B707D">
            <w:pPr>
              <w:shd w:val="clear" w:color="auto" w:fill="FFFFFF"/>
              <w:spacing w:line="20" w:lineRule="atLeast"/>
              <w:jc w:val="center"/>
              <w:rPr>
                <w:b/>
                <w:sz w:val="20"/>
                <w:szCs w:val="20"/>
                <w:lang w:val="ro-RO"/>
              </w:rPr>
            </w:pPr>
            <w:r w:rsidRPr="00B34870">
              <w:rPr>
                <w:b/>
                <w:sz w:val="20"/>
                <w:szCs w:val="20"/>
                <w:lang w:val="ro-RO"/>
              </w:rPr>
              <w:t>2</w:t>
            </w:r>
            <w:r w:rsidR="00EA1F2B" w:rsidRPr="00B34870">
              <w:rPr>
                <w:b/>
                <w:sz w:val="20"/>
                <w:szCs w:val="20"/>
                <w:lang w:val="ro-RO"/>
              </w:rPr>
              <w:t>8</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FF25026" w14:textId="5FCB8308" w:rsidR="004B707D" w:rsidRPr="00B34870" w:rsidRDefault="004B707D" w:rsidP="004B707D">
            <w:pPr>
              <w:jc w:val="both"/>
              <w:rPr>
                <w:b/>
                <w:sz w:val="20"/>
                <w:szCs w:val="20"/>
                <w:lang w:val="ro-RO"/>
              </w:rPr>
            </w:pPr>
            <w:r w:rsidRPr="00B34870">
              <w:rPr>
                <w:b/>
                <w:sz w:val="20"/>
                <w:szCs w:val="20"/>
                <w:lang w:val="ro-RO"/>
              </w:rPr>
              <w:t xml:space="preserve">Cristina Elena Popa Tache, </w:t>
            </w:r>
            <w:r w:rsidRPr="00B34870">
              <w:rPr>
                <w:bCs/>
                <w:i/>
                <w:iCs/>
                <w:sz w:val="20"/>
                <w:szCs w:val="20"/>
                <w:lang w:val="ro-RO"/>
              </w:rPr>
              <w:t>Transparența si confidențialitatea, antagonism sau simbioză în arbitrajul investițiilor internaționale? Utilitatea reglementărilor noului cod de procedură civilă în această materie</w:t>
            </w:r>
            <w:r w:rsidRPr="00B34870">
              <w:rPr>
                <w:bCs/>
                <w:sz w:val="20"/>
                <w:szCs w:val="20"/>
                <w:lang w:val="ro-RO"/>
              </w:rPr>
              <w:t>, articol publicat în volumul Sesiunii de comunicări ştiinţifice a Institutului de Cercetări Juridice „Acad. Andrei Rădulescu” al Academiei Române cu titlul: „Intrarea în vigoare a noilor coduri. O primă evaluare”, Comunicări prezentate la sesiunea științifică a Institutului de Cercetari Juridice "Acad.Andrei Radulescu", Editura Universul Juridic, București, 2016, pp 283- 292, ISBN CD: 978-606-673-838-5.</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DF9AE01"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E951AEE" w14:textId="1D6EC2EB" w:rsidR="004B707D" w:rsidRPr="00B34870" w:rsidRDefault="004B707D" w:rsidP="004B707D">
            <w:pPr>
              <w:shd w:val="clear" w:color="auto" w:fill="FFFFFF"/>
              <w:spacing w:line="20" w:lineRule="atLeast"/>
              <w:rPr>
                <w:sz w:val="20"/>
                <w:szCs w:val="20"/>
                <w:lang w:val="ro-RO"/>
              </w:rPr>
            </w:pPr>
            <w:r w:rsidRPr="00B34870">
              <w:rPr>
                <w:sz w:val="20"/>
                <w:szCs w:val="20"/>
                <w:lang w:val="ro-RO"/>
              </w:rPr>
              <w:t>1</w:t>
            </w:r>
          </w:p>
        </w:tc>
      </w:tr>
      <w:tr w:rsidR="004B707D" w:rsidRPr="00B34870" w14:paraId="69439EAE"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8848D15" w14:textId="1182F24D" w:rsidR="004B707D" w:rsidRPr="00B34870" w:rsidRDefault="00595C41" w:rsidP="004B707D">
            <w:pPr>
              <w:shd w:val="clear" w:color="auto" w:fill="FFFFFF"/>
              <w:spacing w:line="20" w:lineRule="atLeast"/>
              <w:jc w:val="center"/>
              <w:rPr>
                <w:b/>
                <w:sz w:val="20"/>
                <w:szCs w:val="20"/>
                <w:lang w:val="ro-RO"/>
              </w:rPr>
            </w:pPr>
            <w:r w:rsidRPr="00B34870">
              <w:rPr>
                <w:b/>
                <w:sz w:val="20"/>
                <w:szCs w:val="20"/>
                <w:lang w:val="ro-RO"/>
              </w:rPr>
              <w:t>2</w:t>
            </w:r>
            <w:r w:rsidR="00EA1F2B" w:rsidRPr="00B34870">
              <w:rPr>
                <w:b/>
                <w:sz w:val="20"/>
                <w:szCs w:val="20"/>
                <w:lang w:val="ro-RO"/>
              </w:rPr>
              <w:t>9</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0255371" w14:textId="5C3920EC" w:rsidR="004B707D" w:rsidRPr="00B34870" w:rsidRDefault="004B707D" w:rsidP="004B707D">
            <w:pPr>
              <w:jc w:val="both"/>
              <w:rPr>
                <w:sz w:val="20"/>
                <w:szCs w:val="20"/>
                <w:lang w:val="ro-RO"/>
              </w:rPr>
            </w:pPr>
            <w:r w:rsidRPr="00B34870">
              <w:rPr>
                <w:b/>
                <w:sz w:val="20"/>
                <w:szCs w:val="20"/>
                <w:lang w:val="ro-RO"/>
              </w:rPr>
              <w:t xml:space="preserve">Cristina Elena Popa Tache, </w:t>
            </w:r>
            <w:r w:rsidRPr="00B34870">
              <w:rPr>
                <w:rStyle w:val="Fontdeparagrafimplicit1"/>
                <w:i/>
                <w:iCs/>
                <w:sz w:val="20"/>
                <w:szCs w:val="20"/>
                <w:lang w:val="ro-RO"/>
              </w:rPr>
              <w:t>Analiză asupra simplificării cu impact în regimul juridic al investiţiilor străine</w:t>
            </w:r>
            <w:r w:rsidRPr="00B34870">
              <w:rPr>
                <w:rStyle w:val="Fontdeparagrafimplicit1"/>
                <w:sz w:val="20"/>
                <w:szCs w:val="20"/>
                <w:lang w:val="ro-RO"/>
              </w:rPr>
              <w:t>, articol publicat în volumul Sesiunii de comunicări ştiinţifice a Institutului de Cercetări Juridice „Acad. Andrei Rădulescu” al Academiei Române cu titlul: „Simplificarea – imperativ al modernizării şi ameliorării calităţii dreptului”, 2015, pp. 534-540, Editura Universul Juridic, ISBN CD: 078-606-673-605-3.</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2FEF6B5"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A4B63E1" w14:textId="108F1584" w:rsidR="004B707D" w:rsidRPr="00B34870" w:rsidRDefault="004B707D" w:rsidP="004B707D">
            <w:pPr>
              <w:shd w:val="clear" w:color="auto" w:fill="FFFFFF"/>
              <w:spacing w:line="20" w:lineRule="atLeast"/>
              <w:rPr>
                <w:sz w:val="20"/>
                <w:szCs w:val="20"/>
                <w:lang w:val="ro-RO"/>
              </w:rPr>
            </w:pPr>
            <w:r w:rsidRPr="00B34870">
              <w:rPr>
                <w:sz w:val="20"/>
                <w:szCs w:val="20"/>
                <w:lang w:val="ro-RO"/>
              </w:rPr>
              <w:t>1</w:t>
            </w:r>
          </w:p>
        </w:tc>
      </w:tr>
      <w:tr w:rsidR="004B707D" w:rsidRPr="00B34870" w14:paraId="401CB28B" w14:textId="77777777" w:rsidTr="00F04151">
        <w:trPr>
          <w:trHeight w:val="20"/>
        </w:trPr>
        <w:tc>
          <w:tcPr>
            <w:tcW w:w="4323" w:type="pct"/>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4A5B5A99" w14:textId="77777777" w:rsidR="004B707D" w:rsidRPr="00B34870" w:rsidRDefault="004B707D" w:rsidP="004B707D">
            <w:pPr>
              <w:shd w:val="clear" w:color="auto" w:fill="FFFFFF"/>
              <w:spacing w:line="20" w:lineRule="atLeast"/>
              <w:jc w:val="center"/>
              <w:rPr>
                <w:b/>
                <w:sz w:val="20"/>
                <w:szCs w:val="20"/>
                <w:lang w:val="ro-RO"/>
              </w:rPr>
            </w:pPr>
            <w:r w:rsidRPr="00B34870">
              <w:rPr>
                <w:b/>
                <w:sz w:val="20"/>
                <w:szCs w:val="20"/>
                <w:lang w:val="ro-RO"/>
              </w:rPr>
              <w:t>TOTAL I3</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DAF7B5F" w14:textId="61876A95" w:rsidR="004B707D" w:rsidRPr="00B34870" w:rsidRDefault="00B04EB2" w:rsidP="004B707D">
            <w:pPr>
              <w:shd w:val="clear" w:color="auto" w:fill="FFFFFF"/>
              <w:spacing w:line="20" w:lineRule="atLeast"/>
              <w:rPr>
                <w:b/>
                <w:sz w:val="20"/>
                <w:szCs w:val="20"/>
                <w:lang w:val="ro-RO"/>
              </w:rPr>
            </w:pPr>
            <w:r w:rsidRPr="00B34870">
              <w:rPr>
                <w:b/>
                <w:sz w:val="20"/>
                <w:szCs w:val="20"/>
                <w:lang w:val="ro-RO"/>
              </w:rPr>
              <w:t>52</w:t>
            </w:r>
          </w:p>
        </w:tc>
      </w:tr>
      <w:tr w:rsidR="004B707D" w:rsidRPr="00B34870" w14:paraId="3646C377" w14:textId="77777777" w:rsidTr="00F04151">
        <w:trPr>
          <w:trHeight w:val="20"/>
        </w:trPr>
        <w:tc>
          <w:tcPr>
            <w:tcW w:w="4323" w:type="pct"/>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27FA5FD4" w14:textId="02B2531B" w:rsidR="004B707D" w:rsidRPr="00B34870" w:rsidRDefault="004B707D" w:rsidP="004B707D">
            <w:pPr>
              <w:shd w:val="clear" w:color="auto" w:fill="FFFFFF"/>
              <w:spacing w:line="20" w:lineRule="atLeast"/>
              <w:jc w:val="center"/>
              <w:rPr>
                <w:b/>
                <w:sz w:val="20"/>
                <w:szCs w:val="20"/>
                <w:lang w:val="ro-RO"/>
              </w:rPr>
            </w:pPr>
            <w:r w:rsidRPr="00B34870">
              <w:rPr>
                <w:b/>
                <w:sz w:val="20"/>
                <w:szCs w:val="20"/>
                <w:lang w:val="ro-RO"/>
              </w:rPr>
              <w:t>TOTAL I3 după obținerea titlului de doctor (titlu confirmat prin Ordinul M.E.C.T. nr. 3209/23.02.2016</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B3B1FFB" w14:textId="02FF6E14" w:rsidR="004B707D" w:rsidRPr="00B34870" w:rsidRDefault="00B04EB2" w:rsidP="004B707D">
            <w:pPr>
              <w:shd w:val="clear" w:color="auto" w:fill="FFFFFF"/>
              <w:spacing w:line="20" w:lineRule="atLeast"/>
              <w:rPr>
                <w:b/>
                <w:sz w:val="20"/>
                <w:szCs w:val="20"/>
                <w:lang w:val="ro-RO"/>
              </w:rPr>
            </w:pPr>
            <w:r w:rsidRPr="00B34870">
              <w:rPr>
                <w:b/>
                <w:sz w:val="20"/>
                <w:szCs w:val="20"/>
                <w:lang w:val="ro-RO"/>
              </w:rPr>
              <w:t>52</w:t>
            </w:r>
          </w:p>
        </w:tc>
      </w:tr>
      <w:tr w:rsidR="004B707D" w:rsidRPr="00B34870" w14:paraId="25DB82C6"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3C5798E"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I4</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9D527CF"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 xml:space="preserve">Traduceri în limba română de: articole/studii care prezintă contribuţii in extenso, publicate în reviste ştiinţifice internaţionale de prestigiu în domeniul ştiinţelor juridice; studii în volume colective internaţionale sau în volume ale conferinţelor internaţionale care prezintă contribuţii </w:t>
            </w:r>
            <w:r w:rsidRPr="00B34870">
              <w:rPr>
                <w:i/>
                <w:sz w:val="20"/>
                <w:szCs w:val="20"/>
                <w:lang w:val="ro-RO"/>
              </w:rPr>
              <w:t>in extenso</w:t>
            </w:r>
            <w:r w:rsidRPr="00B34870">
              <w:rPr>
                <w:sz w:val="20"/>
                <w:szCs w:val="20"/>
                <w:lang w:val="ro-RO"/>
              </w:rPr>
              <w:t>, publicate la edituri cu prestigiu recunoscut în domeniul ştiinţelor juridice</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1650744"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0,5 puncte</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BD49816"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Pe traducere</w:t>
            </w:r>
          </w:p>
        </w:tc>
      </w:tr>
      <w:tr w:rsidR="004B707D" w:rsidRPr="00B34870" w14:paraId="279BEBDB"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134A64A" w14:textId="77777777" w:rsidR="004B707D" w:rsidRPr="00B34870" w:rsidRDefault="004B707D" w:rsidP="004B707D">
            <w:pPr>
              <w:shd w:val="clear" w:color="auto" w:fill="FFFFFF"/>
              <w:spacing w:line="20" w:lineRule="atLeast"/>
              <w:jc w:val="center"/>
              <w:rPr>
                <w:sz w:val="20"/>
                <w:szCs w:val="20"/>
                <w:lang w:val="ro-RO"/>
              </w:rPr>
            </w:pP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BDC6636" w14:textId="77777777" w:rsidR="004B707D" w:rsidRPr="00B34870" w:rsidRDefault="004B707D" w:rsidP="004B707D">
            <w:pPr>
              <w:shd w:val="clear" w:color="auto" w:fill="FFFFFF"/>
              <w:spacing w:line="20" w:lineRule="atLeast"/>
              <w:rPr>
                <w:sz w:val="20"/>
                <w:szCs w:val="20"/>
              </w:rPr>
            </w:pPr>
            <w:r w:rsidRPr="00B34870">
              <w:rPr>
                <w:sz w:val="20"/>
                <w:szCs w:val="20"/>
              </w:rPr>
              <w:t>X</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149ECE0"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C111D40" w14:textId="77777777" w:rsidR="004B707D" w:rsidRPr="00B34870" w:rsidRDefault="004B707D" w:rsidP="004B707D">
            <w:pPr>
              <w:shd w:val="clear" w:color="auto" w:fill="FFFFFF"/>
              <w:spacing w:line="20" w:lineRule="atLeast"/>
              <w:rPr>
                <w:sz w:val="20"/>
                <w:szCs w:val="20"/>
                <w:lang w:val="ro-RO"/>
              </w:rPr>
            </w:pPr>
          </w:p>
        </w:tc>
      </w:tr>
      <w:tr w:rsidR="004B707D" w:rsidRPr="00B34870" w14:paraId="39EC8F86" w14:textId="77777777" w:rsidTr="00F04151">
        <w:trPr>
          <w:trHeight w:val="20"/>
        </w:trPr>
        <w:tc>
          <w:tcPr>
            <w:tcW w:w="4323" w:type="pct"/>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23B3EE9A" w14:textId="77777777" w:rsidR="004B707D" w:rsidRPr="00B34870" w:rsidRDefault="004B707D" w:rsidP="004B707D">
            <w:pPr>
              <w:shd w:val="clear" w:color="auto" w:fill="FFFFFF"/>
              <w:spacing w:line="20" w:lineRule="atLeast"/>
              <w:jc w:val="center"/>
              <w:rPr>
                <w:sz w:val="20"/>
                <w:szCs w:val="20"/>
                <w:lang w:val="ro-RO"/>
              </w:rPr>
            </w:pPr>
            <w:r w:rsidRPr="00B34870">
              <w:rPr>
                <w:b/>
                <w:sz w:val="20"/>
                <w:szCs w:val="20"/>
                <w:lang w:val="ro-RO"/>
              </w:rPr>
              <w:t>TOTAL I4</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8D54CB5" w14:textId="77777777" w:rsidR="004B707D" w:rsidRPr="00B34870" w:rsidRDefault="004B707D" w:rsidP="004B707D">
            <w:pPr>
              <w:shd w:val="clear" w:color="auto" w:fill="FFFFFF"/>
              <w:spacing w:line="20" w:lineRule="atLeast"/>
              <w:rPr>
                <w:b/>
                <w:sz w:val="20"/>
                <w:szCs w:val="20"/>
                <w:lang w:val="ro-RO"/>
              </w:rPr>
            </w:pPr>
            <w:r w:rsidRPr="00B34870">
              <w:rPr>
                <w:b/>
                <w:sz w:val="20"/>
                <w:szCs w:val="20"/>
                <w:lang w:val="ro-RO"/>
              </w:rPr>
              <w:t>0</w:t>
            </w:r>
          </w:p>
        </w:tc>
      </w:tr>
      <w:tr w:rsidR="004B707D" w:rsidRPr="00B34870" w14:paraId="1832E74E"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434AE45E"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I5</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B27B813"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Director/Responsabil în granturi de cercetare sau contracte directe de cercetare internaţionale</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DCD8725"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10</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0C672E7"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Pe grant/contract</w:t>
            </w:r>
          </w:p>
        </w:tc>
      </w:tr>
      <w:tr w:rsidR="004B707D" w:rsidRPr="00B34870" w14:paraId="31F33A13"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3E05793" w14:textId="77777777" w:rsidR="004B707D" w:rsidRPr="00B34870" w:rsidRDefault="004B707D" w:rsidP="004B707D">
            <w:pPr>
              <w:shd w:val="clear" w:color="auto" w:fill="FFFFFF"/>
              <w:spacing w:line="20" w:lineRule="atLeast"/>
              <w:jc w:val="center"/>
              <w:rPr>
                <w:sz w:val="20"/>
                <w:szCs w:val="20"/>
                <w:lang w:val="ro-RO"/>
              </w:rPr>
            </w:pP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08CA41B"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X</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E806378"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E74CD43" w14:textId="77777777" w:rsidR="004B707D" w:rsidRPr="00B34870" w:rsidRDefault="004B707D" w:rsidP="004B707D">
            <w:pPr>
              <w:shd w:val="clear" w:color="auto" w:fill="FFFFFF"/>
              <w:spacing w:line="20" w:lineRule="atLeast"/>
              <w:rPr>
                <w:sz w:val="20"/>
                <w:szCs w:val="20"/>
                <w:lang w:val="ro-RO"/>
              </w:rPr>
            </w:pPr>
          </w:p>
        </w:tc>
      </w:tr>
      <w:tr w:rsidR="004B707D" w:rsidRPr="00B34870" w14:paraId="1C7B368B" w14:textId="77777777" w:rsidTr="00F04151">
        <w:trPr>
          <w:trHeight w:val="20"/>
        </w:trPr>
        <w:tc>
          <w:tcPr>
            <w:tcW w:w="4323" w:type="pct"/>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B07CBF8" w14:textId="77777777" w:rsidR="004B707D" w:rsidRPr="00B34870" w:rsidRDefault="004B707D" w:rsidP="004B707D">
            <w:pPr>
              <w:shd w:val="clear" w:color="auto" w:fill="FFFFFF"/>
              <w:spacing w:line="20" w:lineRule="atLeast"/>
              <w:jc w:val="center"/>
              <w:rPr>
                <w:b/>
                <w:sz w:val="20"/>
                <w:szCs w:val="20"/>
                <w:lang w:val="ro-RO"/>
              </w:rPr>
            </w:pPr>
            <w:r w:rsidRPr="00B34870">
              <w:rPr>
                <w:b/>
                <w:sz w:val="20"/>
                <w:szCs w:val="20"/>
                <w:lang w:val="ro-RO"/>
              </w:rPr>
              <w:t>TOTAL I5</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528E237" w14:textId="77777777" w:rsidR="004B707D" w:rsidRPr="00B34870" w:rsidRDefault="004B707D" w:rsidP="004B707D">
            <w:pPr>
              <w:shd w:val="clear" w:color="auto" w:fill="FFFFFF"/>
              <w:spacing w:line="20" w:lineRule="atLeast"/>
              <w:rPr>
                <w:b/>
                <w:sz w:val="20"/>
                <w:szCs w:val="20"/>
                <w:lang w:val="ro-RO"/>
              </w:rPr>
            </w:pPr>
            <w:r w:rsidRPr="00B34870">
              <w:rPr>
                <w:b/>
                <w:sz w:val="20"/>
                <w:szCs w:val="20"/>
                <w:lang w:val="ro-RO"/>
              </w:rPr>
              <w:t>0</w:t>
            </w:r>
          </w:p>
        </w:tc>
      </w:tr>
      <w:tr w:rsidR="004B707D" w:rsidRPr="00B34870" w14:paraId="33E5C387"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3DE82ED0"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lastRenderedPageBreak/>
              <w:t>I6</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F58C3DF" w14:textId="1306BD54" w:rsidR="004B707D" w:rsidRPr="00B34870" w:rsidRDefault="004B707D" w:rsidP="00FA4855">
            <w:pPr>
              <w:shd w:val="clear" w:color="auto" w:fill="FFFFFF"/>
              <w:spacing w:line="20" w:lineRule="atLeast"/>
              <w:jc w:val="both"/>
              <w:rPr>
                <w:sz w:val="20"/>
                <w:szCs w:val="20"/>
                <w:lang w:val="ro-RO"/>
              </w:rPr>
            </w:pPr>
            <w:r w:rsidRPr="00B34870">
              <w:rPr>
                <w:sz w:val="20"/>
                <w:szCs w:val="20"/>
                <w:lang w:val="ro-RO"/>
              </w:rPr>
              <w:t>Membră în echipă în granturi de cercetare sau contracte directe de cercetare internaţionale. Conform Anexei 24, prin grant de cercetare</w:t>
            </w:r>
            <w:r w:rsidR="001701BB" w:rsidRPr="00B34870">
              <w:rPr>
                <w:sz w:val="20"/>
                <w:szCs w:val="20"/>
                <w:lang w:val="ro-RO"/>
              </w:rPr>
              <w:t>/</w:t>
            </w:r>
            <w:r w:rsidRPr="00B34870">
              <w:rPr>
                <w:sz w:val="20"/>
                <w:szCs w:val="20"/>
                <w:lang w:val="ro-RO"/>
              </w:rPr>
              <w:t xml:space="preserve"> contract direct de cercetare se intelege orice proiect de cercetare științifică (derulat în echipă sau individual), </w:t>
            </w:r>
            <w:r w:rsidRPr="00B34870">
              <w:rPr>
                <w:i/>
                <w:iCs/>
                <w:sz w:val="20"/>
                <w:szCs w:val="20"/>
                <w:lang w:val="ro-RO"/>
              </w:rPr>
              <w:t>în domeniul de specializare al candidatului</w:t>
            </w:r>
            <w:r w:rsidRPr="00B34870">
              <w:rPr>
                <w:sz w:val="20"/>
                <w:szCs w:val="20"/>
                <w:lang w:val="ro-RO"/>
              </w:rPr>
              <w:t xml:space="preserve">, câștigat prin concurs organizat de autoritățile competente naționale sau internaționale (europene) (precum programele naționale gestionate de UEFISCDI, programele europene de tip POSDRU, Horizon 2020 ș.a.). </w:t>
            </w:r>
            <w:r w:rsidRPr="00B34870">
              <w:rPr>
                <w:b/>
                <w:bCs/>
                <w:sz w:val="20"/>
                <w:szCs w:val="20"/>
                <w:lang w:val="ro-RO"/>
              </w:rPr>
              <w:t>Sunt recunoscute ca granturi/contracte de cercetare și cele obținute de la o instituție de învățământ superior juridic sau de cercetare juridică din străinătate (ex. stagii de cercetare ca research fellow/responsabil sau membru într-o echipă de cercetare organizată și selectată</w:t>
            </w:r>
            <w:r w:rsidRPr="00B34870">
              <w:rPr>
                <w:b/>
                <w:bCs/>
                <w:i/>
                <w:iCs/>
                <w:sz w:val="20"/>
                <w:szCs w:val="20"/>
                <w:lang w:val="ro-RO"/>
              </w:rPr>
              <w:t>, pe o temă din domeniul de specializare al candidatului</w:t>
            </w:r>
            <w:r w:rsidRPr="00B34870">
              <w:rPr>
                <w:b/>
                <w:bCs/>
                <w:sz w:val="20"/>
                <w:szCs w:val="20"/>
                <w:lang w:val="ro-RO"/>
              </w:rPr>
              <w:t>, de o astfel de instituție).</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B5F017A"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3</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6C87963"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Pe grant/ contract</w:t>
            </w:r>
          </w:p>
        </w:tc>
      </w:tr>
      <w:tr w:rsidR="004B707D" w:rsidRPr="00B34870" w14:paraId="16EB4317"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08ACF7D" w14:textId="74897FD6" w:rsidR="004B707D" w:rsidRPr="00B34870" w:rsidRDefault="004B707D" w:rsidP="004B707D">
            <w:pPr>
              <w:shd w:val="clear" w:color="auto" w:fill="FFFFFF"/>
              <w:spacing w:line="20" w:lineRule="atLeast"/>
              <w:jc w:val="center"/>
              <w:rPr>
                <w:b/>
                <w:sz w:val="20"/>
                <w:szCs w:val="20"/>
                <w:lang w:val="ro-RO"/>
              </w:rPr>
            </w:pPr>
            <w:r w:rsidRPr="00B34870">
              <w:rPr>
                <w:b/>
                <w:sz w:val="20"/>
                <w:szCs w:val="20"/>
                <w:lang w:val="ro-RO"/>
              </w:rPr>
              <w:t>1.</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768EF78" w14:textId="4DDC6AD1" w:rsidR="004B707D" w:rsidRPr="00B34870" w:rsidRDefault="004B707D" w:rsidP="004B707D">
            <w:pPr>
              <w:autoSpaceDE w:val="0"/>
              <w:autoSpaceDN w:val="0"/>
              <w:adjustRightInd w:val="0"/>
              <w:jc w:val="both"/>
              <w:rPr>
                <w:sz w:val="20"/>
                <w:szCs w:val="20"/>
                <w:lang w:val="ro-RO"/>
              </w:rPr>
            </w:pPr>
            <w:r w:rsidRPr="00B34870">
              <w:rPr>
                <w:sz w:val="20"/>
                <w:szCs w:val="20"/>
                <w:lang w:val="ro-RO"/>
              </w:rPr>
              <w:t>Membr</w:t>
            </w:r>
            <w:r w:rsidR="002C39C7" w:rsidRPr="00B34870">
              <w:rPr>
                <w:sz w:val="20"/>
                <w:szCs w:val="20"/>
                <w:lang w:val="ro-RO"/>
              </w:rPr>
              <w:t>ă</w:t>
            </w:r>
            <w:r w:rsidRPr="00B34870">
              <w:rPr>
                <w:sz w:val="20"/>
                <w:szCs w:val="20"/>
                <w:lang w:val="ro-RO"/>
              </w:rPr>
              <w:t xml:space="preserve"> în echipă</w:t>
            </w:r>
            <w:r w:rsidR="00A21007" w:rsidRPr="00B34870">
              <w:rPr>
                <w:sz w:val="20"/>
                <w:szCs w:val="20"/>
                <w:lang w:val="ro-RO"/>
              </w:rPr>
              <w:t xml:space="preserve"> internațională</w:t>
            </w:r>
            <w:r w:rsidRPr="00B34870">
              <w:rPr>
                <w:sz w:val="20"/>
                <w:szCs w:val="20"/>
                <w:lang w:val="ro-RO"/>
              </w:rPr>
              <w:t xml:space="preserve">, </w:t>
            </w:r>
            <w:r w:rsidRPr="00B34870">
              <w:rPr>
                <w:b/>
                <w:bCs/>
                <w:sz w:val="20"/>
                <w:szCs w:val="20"/>
                <w:lang w:val="ro-RO"/>
              </w:rPr>
              <w:t>expert</w:t>
            </w:r>
            <w:r w:rsidRPr="00B34870">
              <w:rPr>
                <w:sz w:val="20"/>
                <w:szCs w:val="20"/>
                <w:lang w:val="ro-RO"/>
              </w:rPr>
              <w:t xml:space="preserve"> în cadrul The GDHRNet COST Action -  </w:t>
            </w:r>
            <w:r w:rsidRPr="00B34870">
              <w:rPr>
                <w:b/>
                <w:bCs/>
                <w:i/>
                <w:iCs/>
                <w:sz w:val="20"/>
                <w:szCs w:val="20"/>
                <w:lang w:val="ro-RO"/>
              </w:rPr>
              <w:t>Fundamental and vertical dimension of human rights online Working Group (WG 1), Participating actions CA19143</w:t>
            </w:r>
            <w:r w:rsidRPr="00B34870">
              <w:rPr>
                <w:sz w:val="20"/>
                <w:szCs w:val="20"/>
                <w:lang w:val="ro-RO"/>
              </w:rPr>
              <w:t xml:space="preserve">,   conform dovezilor atașate. Coordonatorii Naționali COST (CNC) sunt punctele naționale de contact în diferitele țări care sunt membre COST. Aceștia sunt angajați de ministerele naționale, responsabile de cercetare și inovare, sau de agențiile naționale de cercetare. </w:t>
            </w:r>
            <w:r w:rsidRPr="00B34870">
              <w:rPr>
                <w:i/>
                <w:iCs/>
                <w:sz w:val="20"/>
                <w:szCs w:val="20"/>
                <w:lang w:val="ro-RO"/>
              </w:rPr>
              <w:t xml:space="preserve">COST (Cooperarea Europeană în Știință și Tehnologie) este o organizație </w:t>
            </w:r>
            <w:r w:rsidR="00144ADE" w:rsidRPr="00B34870">
              <w:rPr>
                <w:i/>
                <w:iCs/>
                <w:sz w:val="20"/>
                <w:szCs w:val="20"/>
                <w:lang w:val="ro-RO"/>
              </w:rPr>
              <w:t xml:space="preserve">interguvernamentală </w:t>
            </w:r>
            <w:r w:rsidRPr="00B34870">
              <w:rPr>
                <w:i/>
                <w:iCs/>
                <w:sz w:val="20"/>
                <w:szCs w:val="20"/>
                <w:lang w:val="ro-RO"/>
              </w:rPr>
              <w:t xml:space="preserve">de finanțare pentru rețelele de cercetare și inovare. Acțiunile acesteia ajută la conectarea inițiativelor de cercetare din Europa și nu numai și le permit cercetătorilor și inovatorilor să-și dezvolte ideile în orice domeniu științific și tehnologic, împărtășindu-le cu colegii lor. Acțiunile COST sunt rețele de jos în sus, cu o durată de patru ani, care stimulează cercetarea, inovarea și cariera. Linkuri de referință: </w:t>
            </w:r>
            <w:hyperlink r:id="rId115" w:anchor="tabs+Name:Working%20Groups%20and%20Membership" w:history="1">
              <w:r w:rsidRPr="00B34870">
                <w:rPr>
                  <w:rStyle w:val="Hyperlink"/>
                  <w:sz w:val="20"/>
                  <w:szCs w:val="20"/>
                  <w:lang w:val="ro-RO"/>
                </w:rPr>
                <w:t>https://www.cost.eu/actions/CA19143/#tabs+Name:Working%20Groups%20and%20Membership</w:t>
              </w:r>
            </w:hyperlink>
            <w:r w:rsidRPr="00B34870">
              <w:rPr>
                <w:sz w:val="20"/>
                <w:szCs w:val="20"/>
                <w:lang w:val="ro-RO"/>
              </w:rPr>
              <w:t xml:space="preserve">, sau </w:t>
            </w:r>
            <w:hyperlink r:id="rId116" w:anchor="tabs+Name:Description" w:history="1">
              <w:r w:rsidRPr="00B34870">
                <w:rPr>
                  <w:rStyle w:val="Hyperlink"/>
                  <w:sz w:val="20"/>
                  <w:szCs w:val="20"/>
                  <w:lang w:val="ro-RO"/>
                </w:rPr>
                <w:t>https://www.cost.eu/actions/CA19143/#tabs+Name:Description</w:t>
              </w:r>
            </w:hyperlink>
            <w:r w:rsidRPr="00B34870">
              <w:rPr>
                <w:sz w:val="20"/>
                <w:szCs w:val="20"/>
                <w:lang w:val="ro-RO"/>
              </w:rPr>
              <w:t xml:space="preserve"> </w:t>
            </w:r>
          </w:p>
          <w:p w14:paraId="3414DE6A" w14:textId="260BCAC8" w:rsidR="00147DC2" w:rsidRPr="00B34870" w:rsidRDefault="00147DC2" w:rsidP="00147DC2">
            <w:pPr>
              <w:autoSpaceDE w:val="0"/>
              <w:autoSpaceDN w:val="0"/>
              <w:adjustRightInd w:val="0"/>
              <w:jc w:val="both"/>
              <w:rPr>
                <w:b/>
                <w:bCs/>
                <w:sz w:val="20"/>
                <w:szCs w:val="20"/>
              </w:rPr>
            </w:pPr>
            <w:r w:rsidRPr="00B34870">
              <w:rPr>
                <w:b/>
                <w:bCs/>
                <w:sz w:val="20"/>
                <w:szCs w:val="20"/>
              </w:rPr>
              <w:t xml:space="preserve">Membră în COST Action CA22162 </w:t>
            </w:r>
          </w:p>
          <w:p w14:paraId="1FA54EDE" w14:textId="77777777" w:rsidR="00147DC2" w:rsidRPr="00B34870" w:rsidRDefault="00147DC2" w:rsidP="00147DC2">
            <w:pPr>
              <w:autoSpaceDE w:val="0"/>
              <w:autoSpaceDN w:val="0"/>
              <w:adjustRightInd w:val="0"/>
              <w:jc w:val="both"/>
              <w:rPr>
                <w:sz w:val="20"/>
                <w:szCs w:val="20"/>
              </w:rPr>
            </w:pPr>
            <w:r w:rsidRPr="00B34870">
              <w:rPr>
                <w:sz w:val="20"/>
                <w:szCs w:val="20"/>
              </w:rPr>
              <w:t xml:space="preserve">WG1: Hazards and Socio-Economic Impacts in Weather and Climate Scales </w:t>
            </w:r>
          </w:p>
          <w:p w14:paraId="34A96D5B" w14:textId="23CF63A1" w:rsidR="00595C41" w:rsidRPr="00B34870" w:rsidRDefault="00147DC2" w:rsidP="00147DC2">
            <w:pPr>
              <w:autoSpaceDE w:val="0"/>
              <w:autoSpaceDN w:val="0"/>
              <w:adjustRightInd w:val="0"/>
              <w:jc w:val="both"/>
              <w:rPr>
                <w:sz w:val="20"/>
                <w:szCs w:val="20"/>
              </w:rPr>
            </w:pPr>
            <w:r w:rsidRPr="00B34870">
              <w:rPr>
                <w:sz w:val="20"/>
                <w:szCs w:val="20"/>
              </w:rPr>
              <w:t>WG2: Climate Adaptation Decision and Support Tools</w:t>
            </w:r>
          </w:p>
          <w:p w14:paraId="53C7F75B" w14:textId="3E548488" w:rsidR="0073335A" w:rsidRPr="00B34870" w:rsidRDefault="00595C41" w:rsidP="004B707D">
            <w:pPr>
              <w:autoSpaceDE w:val="0"/>
              <w:autoSpaceDN w:val="0"/>
              <w:adjustRightInd w:val="0"/>
              <w:jc w:val="both"/>
              <w:rPr>
                <w:b/>
                <w:bCs/>
                <w:sz w:val="20"/>
                <w:szCs w:val="20"/>
                <w:lang w:val="ro-RO"/>
              </w:rPr>
            </w:pPr>
            <w:r w:rsidRPr="00B34870">
              <w:rPr>
                <w:b/>
                <w:bCs/>
                <w:sz w:val="20"/>
                <w:szCs w:val="20"/>
                <w:lang w:val="ro-RO"/>
              </w:rPr>
              <w:t>C</w:t>
            </w:r>
            <w:r w:rsidR="0073335A" w:rsidRPr="00B34870">
              <w:rPr>
                <w:b/>
                <w:bCs/>
                <w:sz w:val="20"/>
                <w:szCs w:val="20"/>
                <w:lang w:val="ro-RO"/>
              </w:rPr>
              <w:t xml:space="preserve">alitatea mea de expert în COST a fost aprobată în urma unei selecții riguroase și </w:t>
            </w:r>
            <w:r w:rsidR="0057397A" w:rsidRPr="00B34870">
              <w:rPr>
                <w:b/>
                <w:bCs/>
                <w:sz w:val="20"/>
                <w:szCs w:val="20"/>
                <w:lang w:val="ro-RO"/>
              </w:rPr>
              <w:t>domeniul de expertiză acceptat este dreptul internațional public/ drept internațional/drepturile omului</w:t>
            </w:r>
            <w:r w:rsidR="007B1859" w:rsidRPr="00B34870">
              <w:rPr>
                <w:b/>
                <w:bCs/>
                <w:sz w:val="20"/>
                <w:szCs w:val="20"/>
                <w:lang w:val="ro-RO"/>
              </w:rPr>
              <w:t xml:space="preserve">. Având în vedere că </w:t>
            </w:r>
            <w:r w:rsidR="00C47370" w:rsidRPr="00B34870">
              <w:rPr>
                <w:b/>
                <w:bCs/>
                <w:sz w:val="20"/>
                <w:szCs w:val="20"/>
                <w:lang w:val="ro-RO"/>
              </w:rPr>
              <w:t>fiecare membru/expert în grupurile de lucru</w:t>
            </w:r>
            <w:r w:rsidR="00335146" w:rsidRPr="00B34870">
              <w:rPr>
                <w:b/>
                <w:bCs/>
                <w:sz w:val="20"/>
                <w:szCs w:val="20"/>
                <w:lang w:val="ro-RO"/>
              </w:rPr>
              <w:t xml:space="preserve"> are pagină proprie de ecost, aceștia nu eliberează adeverințe, considerându-le redundante.</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9693FB1"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9A052F7"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3</w:t>
            </w:r>
          </w:p>
          <w:p w14:paraId="0784B6BF" w14:textId="77777777" w:rsidR="00147DC2" w:rsidRPr="00B34870" w:rsidRDefault="00147DC2" w:rsidP="004B707D">
            <w:pPr>
              <w:shd w:val="clear" w:color="auto" w:fill="FFFFFF"/>
              <w:spacing w:line="20" w:lineRule="atLeast"/>
              <w:rPr>
                <w:sz w:val="20"/>
                <w:szCs w:val="20"/>
                <w:lang w:val="ro-RO"/>
              </w:rPr>
            </w:pPr>
          </w:p>
          <w:p w14:paraId="49016808" w14:textId="77777777" w:rsidR="00147DC2" w:rsidRPr="00B34870" w:rsidRDefault="00147DC2" w:rsidP="004B707D">
            <w:pPr>
              <w:shd w:val="clear" w:color="auto" w:fill="FFFFFF"/>
              <w:spacing w:line="20" w:lineRule="atLeast"/>
              <w:rPr>
                <w:sz w:val="20"/>
                <w:szCs w:val="20"/>
                <w:lang w:val="ro-RO"/>
              </w:rPr>
            </w:pPr>
          </w:p>
          <w:p w14:paraId="79980D6D" w14:textId="77777777" w:rsidR="00147DC2" w:rsidRPr="00B34870" w:rsidRDefault="00147DC2" w:rsidP="004B707D">
            <w:pPr>
              <w:shd w:val="clear" w:color="auto" w:fill="FFFFFF"/>
              <w:spacing w:line="20" w:lineRule="atLeast"/>
              <w:rPr>
                <w:sz w:val="20"/>
                <w:szCs w:val="20"/>
                <w:lang w:val="ro-RO"/>
              </w:rPr>
            </w:pPr>
          </w:p>
          <w:p w14:paraId="3A6A174B" w14:textId="77777777" w:rsidR="00147DC2" w:rsidRPr="00B34870" w:rsidRDefault="00147DC2" w:rsidP="004B707D">
            <w:pPr>
              <w:shd w:val="clear" w:color="auto" w:fill="FFFFFF"/>
              <w:spacing w:line="20" w:lineRule="atLeast"/>
              <w:rPr>
                <w:sz w:val="20"/>
                <w:szCs w:val="20"/>
                <w:lang w:val="ro-RO"/>
              </w:rPr>
            </w:pPr>
          </w:p>
          <w:p w14:paraId="60C0994F" w14:textId="77777777" w:rsidR="00147DC2" w:rsidRPr="00B34870" w:rsidRDefault="00147DC2" w:rsidP="004B707D">
            <w:pPr>
              <w:shd w:val="clear" w:color="auto" w:fill="FFFFFF"/>
              <w:spacing w:line="20" w:lineRule="atLeast"/>
              <w:rPr>
                <w:sz w:val="20"/>
                <w:szCs w:val="20"/>
                <w:lang w:val="ro-RO"/>
              </w:rPr>
            </w:pPr>
          </w:p>
          <w:p w14:paraId="6CC56C89" w14:textId="77777777" w:rsidR="00147DC2" w:rsidRPr="00B34870" w:rsidRDefault="00147DC2" w:rsidP="004B707D">
            <w:pPr>
              <w:shd w:val="clear" w:color="auto" w:fill="FFFFFF"/>
              <w:spacing w:line="20" w:lineRule="atLeast"/>
              <w:rPr>
                <w:sz w:val="20"/>
                <w:szCs w:val="20"/>
                <w:lang w:val="ro-RO"/>
              </w:rPr>
            </w:pPr>
          </w:p>
          <w:p w14:paraId="28F4BE23" w14:textId="77777777" w:rsidR="00147DC2" w:rsidRPr="00B34870" w:rsidRDefault="00147DC2" w:rsidP="004B707D">
            <w:pPr>
              <w:shd w:val="clear" w:color="auto" w:fill="FFFFFF"/>
              <w:spacing w:line="20" w:lineRule="atLeast"/>
              <w:rPr>
                <w:sz w:val="20"/>
                <w:szCs w:val="20"/>
                <w:lang w:val="ro-RO"/>
              </w:rPr>
            </w:pPr>
          </w:p>
          <w:p w14:paraId="3A860154" w14:textId="77777777" w:rsidR="00147DC2" w:rsidRPr="00B34870" w:rsidRDefault="00147DC2" w:rsidP="004B707D">
            <w:pPr>
              <w:shd w:val="clear" w:color="auto" w:fill="FFFFFF"/>
              <w:spacing w:line="20" w:lineRule="atLeast"/>
              <w:rPr>
                <w:sz w:val="20"/>
                <w:szCs w:val="20"/>
                <w:lang w:val="ro-RO"/>
              </w:rPr>
            </w:pPr>
          </w:p>
          <w:p w14:paraId="593CC121" w14:textId="77777777" w:rsidR="00147DC2" w:rsidRPr="00B34870" w:rsidRDefault="00147DC2" w:rsidP="004B707D">
            <w:pPr>
              <w:shd w:val="clear" w:color="auto" w:fill="FFFFFF"/>
              <w:spacing w:line="20" w:lineRule="atLeast"/>
              <w:rPr>
                <w:sz w:val="20"/>
                <w:szCs w:val="20"/>
                <w:lang w:val="ro-RO"/>
              </w:rPr>
            </w:pPr>
          </w:p>
          <w:p w14:paraId="7F8B57F5" w14:textId="77777777" w:rsidR="00147DC2" w:rsidRPr="00B34870" w:rsidRDefault="00147DC2" w:rsidP="004B707D">
            <w:pPr>
              <w:shd w:val="clear" w:color="auto" w:fill="FFFFFF"/>
              <w:spacing w:line="20" w:lineRule="atLeast"/>
              <w:rPr>
                <w:sz w:val="20"/>
                <w:szCs w:val="20"/>
                <w:lang w:val="ro-RO"/>
              </w:rPr>
            </w:pPr>
          </w:p>
          <w:p w14:paraId="4C40B25C" w14:textId="77777777" w:rsidR="00147DC2" w:rsidRPr="00B34870" w:rsidRDefault="00147DC2" w:rsidP="004B707D">
            <w:pPr>
              <w:shd w:val="clear" w:color="auto" w:fill="FFFFFF"/>
              <w:spacing w:line="20" w:lineRule="atLeast"/>
              <w:rPr>
                <w:sz w:val="20"/>
                <w:szCs w:val="20"/>
                <w:lang w:val="ro-RO"/>
              </w:rPr>
            </w:pPr>
          </w:p>
          <w:p w14:paraId="5868324B" w14:textId="77777777" w:rsidR="00147DC2" w:rsidRPr="00B34870" w:rsidRDefault="00147DC2" w:rsidP="004B707D">
            <w:pPr>
              <w:shd w:val="clear" w:color="auto" w:fill="FFFFFF"/>
              <w:spacing w:line="20" w:lineRule="atLeast"/>
              <w:rPr>
                <w:sz w:val="20"/>
                <w:szCs w:val="20"/>
                <w:lang w:val="ro-RO"/>
              </w:rPr>
            </w:pPr>
          </w:p>
          <w:p w14:paraId="2F29AA2B" w14:textId="77777777" w:rsidR="00147DC2" w:rsidRPr="00B34870" w:rsidRDefault="00147DC2" w:rsidP="004B707D">
            <w:pPr>
              <w:shd w:val="clear" w:color="auto" w:fill="FFFFFF"/>
              <w:spacing w:line="20" w:lineRule="atLeast"/>
              <w:rPr>
                <w:sz w:val="20"/>
                <w:szCs w:val="20"/>
                <w:lang w:val="ro-RO"/>
              </w:rPr>
            </w:pPr>
          </w:p>
          <w:p w14:paraId="6CC92D11" w14:textId="77777777" w:rsidR="00147DC2" w:rsidRPr="00B34870" w:rsidRDefault="00147DC2" w:rsidP="004B707D">
            <w:pPr>
              <w:shd w:val="clear" w:color="auto" w:fill="FFFFFF"/>
              <w:spacing w:line="20" w:lineRule="atLeast"/>
              <w:rPr>
                <w:sz w:val="20"/>
                <w:szCs w:val="20"/>
                <w:lang w:val="ro-RO"/>
              </w:rPr>
            </w:pPr>
          </w:p>
          <w:p w14:paraId="3D2D403C" w14:textId="77777777" w:rsidR="00147DC2" w:rsidRPr="00B34870" w:rsidRDefault="00147DC2" w:rsidP="004B707D">
            <w:pPr>
              <w:shd w:val="clear" w:color="auto" w:fill="FFFFFF"/>
              <w:spacing w:line="20" w:lineRule="atLeast"/>
              <w:rPr>
                <w:sz w:val="20"/>
                <w:szCs w:val="20"/>
                <w:lang w:val="ro-RO"/>
              </w:rPr>
            </w:pPr>
          </w:p>
          <w:p w14:paraId="5E4D3656" w14:textId="77777777" w:rsidR="00147DC2" w:rsidRPr="00B34870" w:rsidRDefault="00147DC2" w:rsidP="004B707D">
            <w:pPr>
              <w:shd w:val="clear" w:color="auto" w:fill="FFFFFF"/>
              <w:spacing w:line="20" w:lineRule="atLeast"/>
              <w:rPr>
                <w:sz w:val="20"/>
                <w:szCs w:val="20"/>
                <w:lang w:val="ro-RO"/>
              </w:rPr>
            </w:pPr>
          </w:p>
          <w:p w14:paraId="1E871D2D" w14:textId="77777777" w:rsidR="00147DC2" w:rsidRPr="00B34870" w:rsidRDefault="00147DC2" w:rsidP="004B707D">
            <w:pPr>
              <w:shd w:val="clear" w:color="auto" w:fill="FFFFFF"/>
              <w:spacing w:line="20" w:lineRule="atLeast"/>
              <w:rPr>
                <w:sz w:val="20"/>
                <w:szCs w:val="20"/>
                <w:lang w:val="ro-RO"/>
              </w:rPr>
            </w:pPr>
          </w:p>
          <w:p w14:paraId="34440B7E" w14:textId="77777777" w:rsidR="00147DC2" w:rsidRPr="00B34870" w:rsidRDefault="00147DC2" w:rsidP="004B707D">
            <w:pPr>
              <w:shd w:val="clear" w:color="auto" w:fill="FFFFFF"/>
              <w:spacing w:line="20" w:lineRule="atLeast"/>
              <w:rPr>
                <w:sz w:val="20"/>
                <w:szCs w:val="20"/>
                <w:lang w:val="ro-RO"/>
              </w:rPr>
            </w:pPr>
          </w:p>
          <w:p w14:paraId="22C2CFB2" w14:textId="77777777" w:rsidR="00147DC2" w:rsidRPr="00B34870" w:rsidRDefault="00147DC2" w:rsidP="004B707D">
            <w:pPr>
              <w:shd w:val="clear" w:color="auto" w:fill="FFFFFF"/>
              <w:spacing w:line="20" w:lineRule="atLeast"/>
              <w:rPr>
                <w:sz w:val="20"/>
                <w:szCs w:val="20"/>
                <w:lang w:val="ro-RO"/>
              </w:rPr>
            </w:pPr>
          </w:p>
          <w:p w14:paraId="15BD36C8" w14:textId="26A6AE6A" w:rsidR="00147DC2" w:rsidRPr="00B34870" w:rsidRDefault="00147DC2" w:rsidP="004B707D">
            <w:pPr>
              <w:shd w:val="clear" w:color="auto" w:fill="FFFFFF"/>
              <w:spacing w:line="20" w:lineRule="atLeast"/>
              <w:rPr>
                <w:sz w:val="20"/>
                <w:szCs w:val="20"/>
                <w:lang w:val="ro-RO"/>
              </w:rPr>
            </w:pPr>
            <w:r w:rsidRPr="00B34870">
              <w:rPr>
                <w:sz w:val="20"/>
                <w:szCs w:val="20"/>
                <w:lang w:val="ro-RO"/>
              </w:rPr>
              <w:t>3</w:t>
            </w:r>
          </w:p>
        </w:tc>
      </w:tr>
      <w:tr w:rsidR="004B707D" w:rsidRPr="00B34870" w14:paraId="1AE17310"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42A25315" w14:textId="6F3854CC" w:rsidR="004B707D" w:rsidRPr="00B34870" w:rsidRDefault="004B707D" w:rsidP="004B707D">
            <w:pPr>
              <w:shd w:val="clear" w:color="auto" w:fill="FFFFFF"/>
              <w:spacing w:line="20" w:lineRule="atLeast"/>
              <w:jc w:val="center"/>
              <w:rPr>
                <w:b/>
                <w:sz w:val="20"/>
                <w:szCs w:val="20"/>
                <w:lang w:val="ro-RO"/>
              </w:rPr>
            </w:pPr>
            <w:r w:rsidRPr="00B34870">
              <w:rPr>
                <w:b/>
                <w:sz w:val="20"/>
                <w:szCs w:val="20"/>
                <w:lang w:val="ro-RO"/>
              </w:rPr>
              <w:t>2.</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0414D8D" w14:textId="77777777" w:rsidR="000D0FEB" w:rsidRPr="00B34870" w:rsidRDefault="004B707D" w:rsidP="000D0FEB">
            <w:pPr>
              <w:autoSpaceDE w:val="0"/>
              <w:autoSpaceDN w:val="0"/>
              <w:adjustRightInd w:val="0"/>
              <w:jc w:val="both"/>
              <w:rPr>
                <w:rFonts w:eastAsia="Calibri"/>
                <w:sz w:val="20"/>
                <w:szCs w:val="20"/>
                <w:lang w:val="ro-RO"/>
              </w:rPr>
            </w:pPr>
            <w:r w:rsidRPr="00B34870">
              <w:rPr>
                <w:rFonts w:eastAsia="Calibri"/>
                <w:sz w:val="20"/>
                <w:szCs w:val="20"/>
                <w:lang w:val="ro-RO"/>
              </w:rPr>
              <w:t xml:space="preserve">Stagiu de cercetare </w:t>
            </w:r>
            <w:r w:rsidRPr="00B34870">
              <w:rPr>
                <w:rFonts w:eastAsia="Calibri"/>
                <w:b/>
                <w:bCs/>
                <w:sz w:val="20"/>
                <w:szCs w:val="20"/>
                <w:lang w:val="ro-RO"/>
              </w:rPr>
              <w:t>Research Fellow în drept internațional public la l'Institut de Recherches Europe-Asie, Aix-Marseille Université</w:t>
            </w:r>
            <w:r w:rsidRPr="00B34870">
              <w:rPr>
                <w:rFonts w:eastAsia="Calibri"/>
                <w:sz w:val="20"/>
                <w:szCs w:val="20"/>
                <w:lang w:val="ro-RO"/>
              </w:rPr>
              <w:t xml:space="preserve"> - Schuman - 3 avenue R. Schuman - 13628 Aix-en-Provence, France, conform dovezii atașate. Tema alocată este: </w:t>
            </w:r>
            <w:r w:rsidR="000D0FEB" w:rsidRPr="00B34870">
              <w:rPr>
                <w:rFonts w:eastAsia="Calibri"/>
                <w:b/>
                <w:bCs/>
                <w:sz w:val="20"/>
                <w:szCs w:val="20"/>
                <w:lang w:val="ro-RO"/>
              </w:rPr>
              <w:t>" The EU-China Road to the Comprehensive Agreement on Investment".</w:t>
            </w:r>
          </w:p>
          <w:p w14:paraId="685A2F02" w14:textId="584908AE" w:rsidR="004B707D" w:rsidRPr="00B34870" w:rsidRDefault="000D0FEB" w:rsidP="000D0FEB">
            <w:pPr>
              <w:autoSpaceDE w:val="0"/>
              <w:autoSpaceDN w:val="0"/>
              <w:adjustRightInd w:val="0"/>
              <w:jc w:val="both"/>
              <w:rPr>
                <w:rFonts w:eastAsia="Calibri"/>
                <w:sz w:val="20"/>
                <w:szCs w:val="20"/>
                <w:lang w:val="ro-RO"/>
              </w:rPr>
            </w:pPr>
            <w:r w:rsidRPr="00B34870">
              <w:rPr>
                <w:rFonts w:eastAsia="Calibri"/>
                <w:sz w:val="20"/>
                <w:szCs w:val="20"/>
                <w:lang w:val="ro-RO"/>
              </w:rPr>
              <w:t>Atestatul se poate regăsi anexat acestei fișe.</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6CA4C85"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9E680A0" w14:textId="1D116BC8" w:rsidR="004B707D" w:rsidRPr="00B34870" w:rsidRDefault="002956A4" w:rsidP="004B707D">
            <w:pPr>
              <w:shd w:val="clear" w:color="auto" w:fill="FFFFFF"/>
              <w:spacing w:line="20" w:lineRule="atLeast"/>
              <w:rPr>
                <w:sz w:val="20"/>
                <w:szCs w:val="20"/>
                <w:lang w:val="ro-RO"/>
              </w:rPr>
            </w:pPr>
            <w:r w:rsidRPr="00B34870">
              <w:rPr>
                <w:sz w:val="20"/>
                <w:szCs w:val="20"/>
                <w:lang w:val="ro-RO"/>
              </w:rPr>
              <w:t>3</w:t>
            </w:r>
          </w:p>
        </w:tc>
      </w:tr>
      <w:tr w:rsidR="004B707D" w:rsidRPr="00B34870" w14:paraId="5A75F4D3"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6D8A3995" w14:textId="61CC44B4" w:rsidR="004B707D" w:rsidRPr="00B34870" w:rsidRDefault="004B707D" w:rsidP="004B707D">
            <w:pPr>
              <w:shd w:val="clear" w:color="auto" w:fill="FFFFFF"/>
              <w:spacing w:line="20" w:lineRule="atLeast"/>
              <w:jc w:val="center"/>
              <w:rPr>
                <w:b/>
                <w:sz w:val="20"/>
                <w:szCs w:val="20"/>
                <w:lang w:val="ro-RO"/>
              </w:rPr>
            </w:pPr>
            <w:r w:rsidRPr="00B34870">
              <w:rPr>
                <w:b/>
                <w:sz w:val="20"/>
                <w:szCs w:val="20"/>
                <w:lang w:val="ro-RO"/>
              </w:rPr>
              <w:t>3.</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691777E" w14:textId="77777777" w:rsidR="004B707D" w:rsidRPr="00B34870" w:rsidRDefault="004B707D" w:rsidP="004B707D">
            <w:pPr>
              <w:autoSpaceDE w:val="0"/>
              <w:autoSpaceDN w:val="0"/>
              <w:adjustRightInd w:val="0"/>
              <w:jc w:val="both"/>
              <w:rPr>
                <w:rFonts w:eastAsia="Calibri"/>
                <w:sz w:val="20"/>
                <w:szCs w:val="20"/>
                <w:lang w:val="ro-RO"/>
              </w:rPr>
            </w:pPr>
            <w:r w:rsidRPr="00B34870">
              <w:rPr>
                <w:rFonts w:eastAsia="Calibri"/>
                <w:sz w:val="20"/>
                <w:szCs w:val="20"/>
                <w:lang w:val="ro-RO"/>
              </w:rPr>
              <w:t>Membră în cadrul proiectului POSDRU/159/1.5/S/140106 „Studii doctorale şi postdoctorale Orizont 2020: promovarea interesului naţional prin excelenţă, competitivitate şi responsabilitate în cercetarea ştiinţifică fundamentală şi aplicată românească”,</w:t>
            </w:r>
          </w:p>
          <w:p w14:paraId="6ACFF147" w14:textId="25A21303" w:rsidR="004B707D" w:rsidRPr="00B34870" w:rsidRDefault="004B707D" w:rsidP="004B707D">
            <w:pPr>
              <w:autoSpaceDE w:val="0"/>
              <w:autoSpaceDN w:val="0"/>
              <w:adjustRightInd w:val="0"/>
              <w:jc w:val="both"/>
              <w:rPr>
                <w:rFonts w:eastAsia="Calibri"/>
                <w:sz w:val="20"/>
                <w:szCs w:val="20"/>
                <w:lang w:val="ro-RO"/>
              </w:rPr>
            </w:pPr>
            <w:r w:rsidRPr="00B34870">
              <w:rPr>
                <w:rFonts w:eastAsia="Calibri"/>
                <w:sz w:val="20"/>
                <w:szCs w:val="20"/>
                <w:lang w:val="ro-RO"/>
              </w:rPr>
              <w:t>Beneficiar: Institutul de Cercetari Juridice al Academiei Romane</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6681D37"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3359A87" w14:textId="637DEEAC" w:rsidR="004B707D" w:rsidRPr="00B34870" w:rsidRDefault="00147DC2" w:rsidP="004B707D">
            <w:pPr>
              <w:shd w:val="clear" w:color="auto" w:fill="FFFFFF"/>
              <w:spacing w:line="20" w:lineRule="atLeast"/>
              <w:rPr>
                <w:sz w:val="20"/>
                <w:szCs w:val="20"/>
                <w:lang w:val="ro-RO"/>
              </w:rPr>
            </w:pPr>
            <w:r w:rsidRPr="00B34870">
              <w:rPr>
                <w:sz w:val="20"/>
                <w:szCs w:val="20"/>
                <w:lang w:val="ro-RO"/>
              </w:rPr>
              <w:t>1</w:t>
            </w:r>
          </w:p>
        </w:tc>
      </w:tr>
      <w:tr w:rsidR="004B707D" w:rsidRPr="00B34870" w14:paraId="16B0CB35" w14:textId="77777777" w:rsidTr="00F04151">
        <w:trPr>
          <w:trHeight w:val="20"/>
        </w:trPr>
        <w:tc>
          <w:tcPr>
            <w:tcW w:w="4323" w:type="pct"/>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A79982E" w14:textId="77777777" w:rsidR="004B707D" w:rsidRPr="00B34870" w:rsidRDefault="004B707D" w:rsidP="004B707D">
            <w:pPr>
              <w:shd w:val="clear" w:color="auto" w:fill="FFFFFF"/>
              <w:spacing w:line="20" w:lineRule="atLeast"/>
              <w:jc w:val="center"/>
              <w:rPr>
                <w:b/>
                <w:sz w:val="20"/>
                <w:szCs w:val="20"/>
                <w:lang w:val="ro-RO"/>
              </w:rPr>
            </w:pPr>
            <w:r w:rsidRPr="00B34870">
              <w:rPr>
                <w:b/>
                <w:sz w:val="20"/>
                <w:szCs w:val="20"/>
                <w:lang w:val="ro-RO"/>
              </w:rPr>
              <w:t>TOTAL I6</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5CFF9DA" w14:textId="6CD9DF22" w:rsidR="004B707D" w:rsidRPr="00B34870" w:rsidRDefault="00147DC2" w:rsidP="004B707D">
            <w:pPr>
              <w:shd w:val="clear" w:color="auto" w:fill="FFFFFF"/>
              <w:spacing w:line="20" w:lineRule="atLeast"/>
              <w:rPr>
                <w:b/>
                <w:sz w:val="20"/>
                <w:szCs w:val="20"/>
                <w:lang w:val="ro-RO"/>
              </w:rPr>
            </w:pPr>
            <w:r w:rsidRPr="00B34870">
              <w:rPr>
                <w:b/>
                <w:sz w:val="20"/>
                <w:szCs w:val="20"/>
                <w:lang w:val="ro-RO"/>
              </w:rPr>
              <w:t>7</w:t>
            </w:r>
          </w:p>
        </w:tc>
      </w:tr>
      <w:tr w:rsidR="004B707D" w:rsidRPr="00B34870" w14:paraId="7F14570B" w14:textId="77777777" w:rsidTr="00F04151">
        <w:trPr>
          <w:trHeight w:val="20"/>
        </w:trPr>
        <w:tc>
          <w:tcPr>
            <w:tcW w:w="4323" w:type="pct"/>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7706DC6" w14:textId="206F3D93" w:rsidR="004B707D" w:rsidRPr="00B34870" w:rsidRDefault="004B707D" w:rsidP="004B707D">
            <w:pPr>
              <w:shd w:val="clear" w:color="auto" w:fill="FFFFFF"/>
              <w:spacing w:line="20" w:lineRule="atLeast"/>
              <w:jc w:val="center"/>
              <w:rPr>
                <w:b/>
                <w:sz w:val="20"/>
                <w:szCs w:val="20"/>
                <w:lang w:val="ro-RO"/>
              </w:rPr>
            </w:pPr>
            <w:r w:rsidRPr="00B34870">
              <w:rPr>
                <w:b/>
                <w:sz w:val="20"/>
                <w:szCs w:val="20"/>
                <w:lang w:val="ro-RO"/>
              </w:rPr>
              <w:t>TOTAL I6 după obținerea titlului de doctor (titlu confirmat prin Ordinul M.E.C.T. nr. 3209/23.02.2016</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F2FFD46" w14:textId="1061F519" w:rsidR="004B707D" w:rsidRPr="00B34870" w:rsidRDefault="00970433" w:rsidP="004B707D">
            <w:pPr>
              <w:shd w:val="clear" w:color="auto" w:fill="FFFFFF"/>
              <w:spacing w:line="20" w:lineRule="atLeast"/>
              <w:rPr>
                <w:b/>
                <w:sz w:val="20"/>
                <w:szCs w:val="20"/>
                <w:lang w:val="ro-RO"/>
              </w:rPr>
            </w:pPr>
            <w:r w:rsidRPr="00B34870">
              <w:rPr>
                <w:b/>
                <w:sz w:val="20"/>
                <w:szCs w:val="20"/>
                <w:lang w:val="ro-RO"/>
              </w:rPr>
              <w:t>7</w:t>
            </w:r>
          </w:p>
        </w:tc>
      </w:tr>
      <w:tr w:rsidR="004B707D" w:rsidRPr="00B34870" w14:paraId="163C34DA"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4A5C416C"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I7</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046B2F6"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Director/Responsabil în granturi de cercetare sau contracte directe de cercetare naţionale</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34C6255"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5</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4651DFC"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Pe grant/ contract</w:t>
            </w:r>
          </w:p>
        </w:tc>
      </w:tr>
      <w:tr w:rsidR="004B707D" w:rsidRPr="00B34870" w14:paraId="60093ED6"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EC43CAE" w14:textId="77777777" w:rsidR="004B707D" w:rsidRPr="00B34870" w:rsidRDefault="004B707D" w:rsidP="004B707D">
            <w:pPr>
              <w:shd w:val="clear" w:color="auto" w:fill="FFFFFF"/>
              <w:spacing w:line="20" w:lineRule="atLeast"/>
              <w:jc w:val="center"/>
              <w:rPr>
                <w:sz w:val="20"/>
                <w:szCs w:val="20"/>
                <w:lang w:val="ro-RO"/>
              </w:rPr>
            </w:pP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003D8BD" w14:textId="4128D7B3" w:rsidR="004B707D" w:rsidRPr="00B34870" w:rsidRDefault="004B707D" w:rsidP="004B707D">
            <w:pPr>
              <w:shd w:val="clear" w:color="auto" w:fill="FFFFFF"/>
              <w:spacing w:line="20" w:lineRule="atLeast"/>
              <w:rPr>
                <w:sz w:val="20"/>
                <w:szCs w:val="20"/>
                <w:lang w:val="ro-RO"/>
              </w:rPr>
            </w:pP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E9EA399"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6F715B9" w14:textId="56E7B61C" w:rsidR="004B707D" w:rsidRPr="00B34870" w:rsidRDefault="004B707D" w:rsidP="004B707D">
            <w:pPr>
              <w:shd w:val="clear" w:color="auto" w:fill="FFFFFF"/>
              <w:spacing w:line="20" w:lineRule="atLeast"/>
              <w:rPr>
                <w:sz w:val="20"/>
                <w:szCs w:val="20"/>
                <w:lang w:val="ro-RO"/>
              </w:rPr>
            </w:pPr>
          </w:p>
        </w:tc>
      </w:tr>
      <w:tr w:rsidR="004B707D" w:rsidRPr="00B34870" w14:paraId="37D5BD09" w14:textId="77777777" w:rsidTr="00F04151">
        <w:trPr>
          <w:trHeight w:val="20"/>
        </w:trPr>
        <w:tc>
          <w:tcPr>
            <w:tcW w:w="4323" w:type="pct"/>
            <w:gridSpan w:val="3"/>
            <w:tcBorders>
              <w:top w:val="nil"/>
              <w:left w:val="single" w:sz="8" w:space="0" w:color="auto"/>
              <w:bottom w:val="single" w:sz="2" w:space="0" w:color="auto"/>
              <w:right w:val="single" w:sz="8" w:space="0" w:color="auto"/>
            </w:tcBorders>
            <w:shd w:val="clear" w:color="auto" w:fill="FFFFFF"/>
            <w:tcMar>
              <w:top w:w="0" w:type="dxa"/>
              <w:left w:w="40" w:type="dxa"/>
              <w:bottom w:w="0" w:type="dxa"/>
              <w:right w:w="40" w:type="dxa"/>
            </w:tcMar>
          </w:tcPr>
          <w:p w14:paraId="5DBC6F68" w14:textId="77777777" w:rsidR="004B707D" w:rsidRPr="00B34870" w:rsidRDefault="004B707D" w:rsidP="004B707D">
            <w:pPr>
              <w:shd w:val="clear" w:color="auto" w:fill="FFFFFF"/>
              <w:spacing w:line="20" w:lineRule="atLeast"/>
              <w:jc w:val="center"/>
              <w:rPr>
                <w:b/>
                <w:sz w:val="20"/>
                <w:szCs w:val="20"/>
                <w:lang w:val="ro-RO"/>
              </w:rPr>
            </w:pPr>
            <w:r w:rsidRPr="00B34870">
              <w:rPr>
                <w:b/>
                <w:sz w:val="20"/>
                <w:szCs w:val="20"/>
                <w:lang w:val="ro-RO"/>
              </w:rPr>
              <w:t>TOTAL I7</w:t>
            </w:r>
          </w:p>
        </w:tc>
        <w:tc>
          <w:tcPr>
            <w:tcW w:w="677" w:type="pct"/>
            <w:tcBorders>
              <w:top w:val="nil"/>
              <w:left w:val="nil"/>
              <w:bottom w:val="single" w:sz="2" w:space="0" w:color="auto"/>
              <w:right w:val="single" w:sz="8" w:space="0" w:color="auto"/>
            </w:tcBorders>
            <w:shd w:val="clear" w:color="auto" w:fill="FFFFFF"/>
            <w:tcMar>
              <w:top w:w="0" w:type="dxa"/>
              <w:left w:w="40" w:type="dxa"/>
              <w:bottom w:w="0" w:type="dxa"/>
              <w:right w:w="40" w:type="dxa"/>
            </w:tcMar>
          </w:tcPr>
          <w:p w14:paraId="210AD68E" w14:textId="0FF93F44" w:rsidR="004B707D" w:rsidRPr="00B34870" w:rsidRDefault="004B707D" w:rsidP="004B707D">
            <w:pPr>
              <w:shd w:val="clear" w:color="auto" w:fill="FFFFFF"/>
              <w:spacing w:line="20" w:lineRule="atLeast"/>
              <w:rPr>
                <w:b/>
                <w:sz w:val="20"/>
                <w:szCs w:val="20"/>
                <w:lang w:val="ro-RO"/>
              </w:rPr>
            </w:pPr>
            <w:r w:rsidRPr="00B34870">
              <w:rPr>
                <w:b/>
                <w:sz w:val="20"/>
                <w:szCs w:val="20"/>
                <w:lang w:val="ro-RO"/>
              </w:rPr>
              <w:t>0</w:t>
            </w:r>
          </w:p>
        </w:tc>
      </w:tr>
      <w:tr w:rsidR="004B707D" w:rsidRPr="00B34870" w14:paraId="5CEAF3A8" w14:textId="77777777" w:rsidTr="00F04151">
        <w:trPr>
          <w:trHeight w:val="20"/>
        </w:trPr>
        <w:tc>
          <w:tcPr>
            <w:tcW w:w="4323" w:type="pct"/>
            <w:gridSpan w:val="3"/>
            <w:tcBorders>
              <w:top w:val="nil"/>
              <w:left w:val="single" w:sz="8" w:space="0" w:color="auto"/>
              <w:bottom w:val="single" w:sz="2" w:space="0" w:color="auto"/>
              <w:right w:val="single" w:sz="8" w:space="0" w:color="auto"/>
            </w:tcBorders>
            <w:shd w:val="clear" w:color="auto" w:fill="FFFFFF"/>
            <w:tcMar>
              <w:top w:w="0" w:type="dxa"/>
              <w:left w:w="40" w:type="dxa"/>
              <w:bottom w:w="0" w:type="dxa"/>
              <w:right w:w="40" w:type="dxa"/>
            </w:tcMar>
          </w:tcPr>
          <w:p w14:paraId="1DC1C5A2" w14:textId="39775886" w:rsidR="004B707D" w:rsidRPr="00B34870" w:rsidRDefault="004B707D" w:rsidP="004B707D">
            <w:pPr>
              <w:shd w:val="clear" w:color="auto" w:fill="FFFFFF"/>
              <w:spacing w:line="20" w:lineRule="atLeast"/>
              <w:jc w:val="center"/>
              <w:rPr>
                <w:b/>
                <w:sz w:val="20"/>
                <w:szCs w:val="20"/>
                <w:lang w:val="ro-RO"/>
              </w:rPr>
            </w:pPr>
            <w:r w:rsidRPr="00B34870">
              <w:rPr>
                <w:b/>
                <w:sz w:val="20"/>
                <w:szCs w:val="20"/>
                <w:lang w:val="ro-RO"/>
              </w:rPr>
              <w:t>TOTAL I7 după obținerea titlului de doctor (titlu confirmat prin Ordinul M.E.C.T. nr. 3209/23.02.2016</w:t>
            </w:r>
          </w:p>
        </w:tc>
        <w:tc>
          <w:tcPr>
            <w:tcW w:w="677" w:type="pct"/>
            <w:tcBorders>
              <w:top w:val="nil"/>
              <w:left w:val="nil"/>
              <w:bottom w:val="single" w:sz="2" w:space="0" w:color="auto"/>
              <w:right w:val="single" w:sz="8" w:space="0" w:color="auto"/>
            </w:tcBorders>
            <w:shd w:val="clear" w:color="auto" w:fill="FFFFFF"/>
            <w:tcMar>
              <w:top w:w="0" w:type="dxa"/>
              <w:left w:w="40" w:type="dxa"/>
              <w:bottom w:w="0" w:type="dxa"/>
              <w:right w:w="40" w:type="dxa"/>
            </w:tcMar>
          </w:tcPr>
          <w:p w14:paraId="2DC796A5" w14:textId="660D916B" w:rsidR="004B707D" w:rsidRPr="00B34870" w:rsidRDefault="004B707D" w:rsidP="004B707D">
            <w:pPr>
              <w:shd w:val="clear" w:color="auto" w:fill="FFFFFF"/>
              <w:spacing w:line="20" w:lineRule="atLeast"/>
              <w:rPr>
                <w:b/>
                <w:sz w:val="20"/>
                <w:szCs w:val="20"/>
                <w:lang w:val="ro-RO"/>
              </w:rPr>
            </w:pPr>
            <w:r w:rsidRPr="00B34870">
              <w:rPr>
                <w:b/>
                <w:sz w:val="20"/>
                <w:szCs w:val="20"/>
                <w:lang w:val="ro-RO"/>
              </w:rPr>
              <w:t>0</w:t>
            </w:r>
          </w:p>
        </w:tc>
      </w:tr>
      <w:tr w:rsidR="004B707D" w:rsidRPr="00B34870" w14:paraId="31653AC6" w14:textId="77777777" w:rsidTr="00F04151">
        <w:trPr>
          <w:trHeight w:val="20"/>
        </w:trPr>
        <w:tc>
          <w:tcPr>
            <w:tcW w:w="298"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3C926B51"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lastRenderedPageBreak/>
              <w:t>I8</w:t>
            </w:r>
          </w:p>
        </w:tc>
        <w:tc>
          <w:tcPr>
            <w:tcW w:w="303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582BE2DB" w14:textId="05D9E987" w:rsidR="004B707D" w:rsidRPr="00B34870" w:rsidRDefault="004B707D" w:rsidP="004B707D">
            <w:pPr>
              <w:shd w:val="clear" w:color="auto" w:fill="FFFFFF"/>
              <w:spacing w:line="20" w:lineRule="atLeast"/>
              <w:rPr>
                <w:sz w:val="20"/>
                <w:szCs w:val="20"/>
                <w:lang w:val="ro-RO"/>
              </w:rPr>
            </w:pPr>
            <w:r w:rsidRPr="00B34870">
              <w:rPr>
                <w:sz w:val="20"/>
                <w:szCs w:val="20"/>
                <w:lang w:val="ro-RO"/>
              </w:rPr>
              <w:t>Membră în echipă în granturi de cercetare sau contracte directe de cercetare naţionale</w:t>
            </w:r>
          </w:p>
        </w:tc>
        <w:tc>
          <w:tcPr>
            <w:tcW w:w="988"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26AAE2FF"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2</w:t>
            </w:r>
          </w:p>
        </w:tc>
        <w:tc>
          <w:tcPr>
            <w:tcW w:w="67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04D318A6"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Pe grant/ contract</w:t>
            </w:r>
          </w:p>
        </w:tc>
      </w:tr>
      <w:tr w:rsidR="004B707D" w:rsidRPr="00B34870" w14:paraId="130CA967" w14:textId="77777777" w:rsidTr="00F04151">
        <w:trPr>
          <w:trHeight w:val="20"/>
        </w:trPr>
        <w:tc>
          <w:tcPr>
            <w:tcW w:w="298" w:type="pct"/>
            <w:tcBorders>
              <w:top w:val="single" w:sz="2"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38C86B0"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1.</w:t>
            </w:r>
          </w:p>
        </w:tc>
        <w:tc>
          <w:tcPr>
            <w:tcW w:w="3037" w:type="pct"/>
            <w:tcBorders>
              <w:top w:val="single" w:sz="2"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117CFBA" w14:textId="6D66C00E" w:rsidR="004B707D" w:rsidRPr="00B34870" w:rsidRDefault="004B707D" w:rsidP="004B707D">
            <w:pPr>
              <w:autoSpaceDE w:val="0"/>
              <w:autoSpaceDN w:val="0"/>
              <w:adjustRightInd w:val="0"/>
              <w:jc w:val="both"/>
              <w:rPr>
                <w:sz w:val="20"/>
                <w:szCs w:val="20"/>
                <w:lang w:val="ro-RO"/>
              </w:rPr>
            </w:pPr>
          </w:p>
        </w:tc>
        <w:tc>
          <w:tcPr>
            <w:tcW w:w="988" w:type="pct"/>
            <w:tcBorders>
              <w:top w:val="single" w:sz="2"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988D87A"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single" w:sz="2"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1E5AC37" w14:textId="2CA5D56D" w:rsidR="004B707D" w:rsidRPr="00B34870" w:rsidRDefault="004B707D" w:rsidP="004B707D">
            <w:pPr>
              <w:shd w:val="clear" w:color="auto" w:fill="FFFFFF"/>
              <w:spacing w:line="20" w:lineRule="atLeast"/>
              <w:rPr>
                <w:sz w:val="20"/>
                <w:szCs w:val="20"/>
                <w:lang w:val="ro-RO"/>
              </w:rPr>
            </w:pPr>
            <w:r w:rsidRPr="00B34870">
              <w:rPr>
                <w:sz w:val="20"/>
                <w:szCs w:val="20"/>
                <w:lang w:val="ro-RO"/>
              </w:rPr>
              <w:t>0</w:t>
            </w:r>
          </w:p>
        </w:tc>
      </w:tr>
      <w:tr w:rsidR="004B707D" w:rsidRPr="00B34870" w14:paraId="4DC79043" w14:textId="77777777" w:rsidTr="00F04151">
        <w:trPr>
          <w:trHeight w:val="20"/>
        </w:trPr>
        <w:tc>
          <w:tcPr>
            <w:tcW w:w="4323" w:type="pct"/>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6C437FD8" w14:textId="77777777" w:rsidR="004B707D" w:rsidRPr="00B34870" w:rsidRDefault="004B707D" w:rsidP="004B707D">
            <w:pPr>
              <w:shd w:val="clear" w:color="auto" w:fill="FFFFFF"/>
              <w:spacing w:line="20" w:lineRule="atLeast"/>
              <w:jc w:val="center"/>
              <w:rPr>
                <w:b/>
                <w:sz w:val="20"/>
                <w:szCs w:val="20"/>
                <w:lang w:val="ro-RO"/>
              </w:rPr>
            </w:pPr>
            <w:r w:rsidRPr="00B34870">
              <w:rPr>
                <w:b/>
                <w:sz w:val="20"/>
                <w:szCs w:val="20"/>
                <w:lang w:val="ro-RO"/>
              </w:rPr>
              <w:t>TOTAL I8</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48C8497" w14:textId="30C80EA1" w:rsidR="004B707D" w:rsidRPr="00B34870" w:rsidRDefault="004B707D" w:rsidP="004B707D">
            <w:pPr>
              <w:shd w:val="clear" w:color="auto" w:fill="FFFFFF"/>
              <w:spacing w:line="20" w:lineRule="atLeast"/>
              <w:rPr>
                <w:b/>
                <w:sz w:val="20"/>
                <w:szCs w:val="20"/>
                <w:lang w:val="ro-RO"/>
              </w:rPr>
            </w:pPr>
            <w:r w:rsidRPr="00B34870">
              <w:rPr>
                <w:b/>
                <w:sz w:val="20"/>
                <w:szCs w:val="20"/>
                <w:lang w:val="ro-RO"/>
              </w:rPr>
              <w:t>0</w:t>
            </w:r>
          </w:p>
        </w:tc>
      </w:tr>
      <w:tr w:rsidR="004B707D" w:rsidRPr="00B34870" w14:paraId="721639F4" w14:textId="77777777" w:rsidTr="00F04151">
        <w:trPr>
          <w:trHeight w:val="20"/>
        </w:trPr>
        <w:tc>
          <w:tcPr>
            <w:tcW w:w="4323" w:type="pct"/>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BF63A78" w14:textId="38D8935D" w:rsidR="004B707D" w:rsidRPr="00B34870" w:rsidRDefault="004B707D" w:rsidP="004B707D">
            <w:pPr>
              <w:shd w:val="clear" w:color="auto" w:fill="FFFFFF"/>
              <w:spacing w:line="20" w:lineRule="atLeast"/>
              <w:jc w:val="center"/>
              <w:rPr>
                <w:b/>
                <w:sz w:val="20"/>
                <w:szCs w:val="20"/>
                <w:lang w:val="ro-RO"/>
              </w:rPr>
            </w:pPr>
            <w:r w:rsidRPr="00B34870">
              <w:rPr>
                <w:b/>
                <w:sz w:val="20"/>
                <w:szCs w:val="20"/>
                <w:lang w:val="ro-RO"/>
              </w:rPr>
              <w:t>TOTAL I8 după obținerea titlului de doctor (titlu confirmat prin Ordinul M.E.C.T. nr. 3209/23.02.2016</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02E0F85" w14:textId="636116F7" w:rsidR="004B707D" w:rsidRPr="00B34870" w:rsidRDefault="004B707D" w:rsidP="004B707D">
            <w:pPr>
              <w:shd w:val="clear" w:color="auto" w:fill="FFFFFF"/>
              <w:spacing w:line="20" w:lineRule="atLeast"/>
              <w:rPr>
                <w:b/>
                <w:sz w:val="20"/>
                <w:szCs w:val="20"/>
                <w:lang w:val="ro-RO"/>
              </w:rPr>
            </w:pPr>
            <w:r w:rsidRPr="00B34870">
              <w:rPr>
                <w:b/>
                <w:sz w:val="20"/>
                <w:szCs w:val="20"/>
                <w:lang w:val="ro-RO"/>
              </w:rPr>
              <w:t>0</w:t>
            </w:r>
          </w:p>
        </w:tc>
      </w:tr>
      <w:tr w:rsidR="004B707D" w:rsidRPr="00B34870" w14:paraId="2CC68AF1"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9BA4145"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I9</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E6A5ACD" w14:textId="77777777" w:rsidR="004B707D" w:rsidRPr="00B34870" w:rsidRDefault="004B707D" w:rsidP="004B707D">
            <w:pPr>
              <w:shd w:val="clear" w:color="auto" w:fill="FFFFFF"/>
              <w:spacing w:line="20" w:lineRule="atLeast"/>
              <w:jc w:val="both"/>
              <w:rPr>
                <w:sz w:val="20"/>
                <w:szCs w:val="20"/>
                <w:lang w:val="ro-RO"/>
              </w:rPr>
            </w:pPr>
            <w:r w:rsidRPr="00B34870">
              <w:rPr>
                <w:sz w:val="20"/>
                <w:szCs w:val="20"/>
                <w:lang w:val="ro-RO"/>
              </w:rPr>
              <w:t xml:space="preserve">Citări ale publicaţiilor candidatului în </w:t>
            </w:r>
            <w:r w:rsidR="009025A0" w:rsidRPr="00B34870">
              <w:rPr>
                <w:sz w:val="20"/>
                <w:szCs w:val="20"/>
                <w:lang w:val="ro-RO"/>
              </w:rPr>
              <w:t>recenzii</w:t>
            </w:r>
            <w:r w:rsidR="000F2467" w:rsidRPr="00B34870">
              <w:rPr>
                <w:sz w:val="20"/>
                <w:szCs w:val="20"/>
                <w:lang w:val="ro-RO"/>
              </w:rPr>
              <w:t xml:space="preserve">, </w:t>
            </w:r>
            <w:r w:rsidRPr="00B34870">
              <w:rPr>
                <w:sz w:val="20"/>
                <w:szCs w:val="20"/>
                <w:lang w:val="ro-RO"/>
              </w:rPr>
              <w:t>cărţi, capitole de cărţi sau volume, publicate la edituri româneşti cu prestigiu recunoscut în domeniul ştiinţelor juridice, precum şi în reviste ştiinţifice româneşti de prestigiu în domeniul ştiinţelor juridice</w:t>
            </w:r>
            <w:r w:rsidRPr="00B34870">
              <w:rPr>
                <w:rStyle w:val="FootnoteReference"/>
                <w:sz w:val="20"/>
                <w:szCs w:val="20"/>
                <w:lang w:val="ro-RO"/>
              </w:rPr>
              <w:footnoteReference w:id="1"/>
            </w:r>
            <w:r w:rsidR="000F2467" w:rsidRPr="00B34870">
              <w:rPr>
                <w:sz w:val="20"/>
                <w:szCs w:val="20"/>
                <w:lang w:val="ro-RO"/>
              </w:rPr>
              <w:t>Conform Anexei 24, „citarea unui titlu raportat de candidat se punctează o singură dată, indiferent de câte ori este citată într-o carte, într-un studiu, articol, capitol de volum colectiv, o recenzie etc. aparținând cu necesitate altui autor”.</w:t>
            </w:r>
          </w:p>
          <w:p w14:paraId="5966E92E" w14:textId="12198785" w:rsidR="00D06818" w:rsidRPr="00B34870" w:rsidRDefault="00D06818" w:rsidP="004B707D">
            <w:pPr>
              <w:shd w:val="clear" w:color="auto" w:fill="FFFFFF"/>
              <w:spacing w:line="20" w:lineRule="atLeast"/>
              <w:jc w:val="both"/>
              <w:rPr>
                <w:sz w:val="20"/>
                <w:szCs w:val="20"/>
                <w:lang w:val="ro-RO"/>
              </w:rPr>
            </w:pPr>
            <w:r w:rsidRPr="00B34870">
              <w:rPr>
                <w:sz w:val="20"/>
                <w:szCs w:val="20"/>
                <w:lang w:val="ro-RO"/>
              </w:rPr>
              <w:t xml:space="preserve">LISTA DE MAI JOS SE COMPLETEAZA CU LISTA VERIFICATĂ DIN CONTUL GOOGLE ACADEMIC, CONT VERIFICAT. </w:t>
            </w:r>
            <w:hyperlink r:id="rId117" w:history="1">
              <w:r w:rsidRPr="00B34870">
                <w:rPr>
                  <w:rStyle w:val="Hyperlink"/>
                  <w:sz w:val="20"/>
                  <w:szCs w:val="20"/>
                  <w:lang w:val="ro-RO"/>
                </w:rPr>
                <w:t>https://scholar.google.ro/citations?user=anUk9_cAAAAJ&amp;hl=ro</w:t>
              </w:r>
            </w:hyperlink>
            <w:r w:rsidRPr="00B34870">
              <w:rPr>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C0C5FE1"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0,2</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1C7103B"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Pe citare</w:t>
            </w:r>
          </w:p>
        </w:tc>
      </w:tr>
      <w:tr w:rsidR="004B707D" w:rsidRPr="00B34870" w14:paraId="039B4FFB"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3311A38E" w14:textId="785811E5"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1</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22F374C" w14:textId="77777777" w:rsidR="004B707D" w:rsidRPr="00B34870" w:rsidRDefault="004B707D" w:rsidP="004B707D">
            <w:pPr>
              <w:jc w:val="both"/>
              <w:rPr>
                <w:rFonts w:eastAsia="Calibri"/>
                <w:sz w:val="20"/>
                <w:szCs w:val="20"/>
                <w:lang w:val="en-GB"/>
              </w:rPr>
            </w:pPr>
            <w:r w:rsidRPr="00B34870">
              <w:rPr>
                <w:b/>
                <w:bCs/>
                <w:sz w:val="20"/>
                <w:szCs w:val="20"/>
                <w:lang w:val="ro-RO"/>
              </w:rPr>
              <w:t>1.</w:t>
            </w:r>
            <w:r w:rsidRPr="00B34870">
              <w:rPr>
                <w:sz w:val="20"/>
                <w:szCs w:val="20"/>
                <w:lang w:val="ro-RO"/>
              </w:rPr>
              <w:t xml:space="preserve"> </w:t>
            </w:r>
            <w:r w:rsidRPr="00B34870">
              <w:rPr>
                <w:rFonts w:eastAsia="Calibri"/>
                <w:b/>
                <w:bCs/>
                <w:sz w:val="20"/>
                <w:szCs w:val="20"/>
                <w:lang w:val="en-GB"/>
              </w:rPr>
              <w:t>Cristina Elena POPA TACHE</w:t>
            </w:r>
            <w:r w:rsidRPr="00B34870">
              <w:rPr>
                <w:rFonts w:eastAsia="Calibri"/>
                <w:sz w:val="20"/>
                <w:szCs w:val="20"/>
                <w:lang w:val="en-GB"/>
              </w:rPr>
              <w:t xml:space="preserve">, </w:t>
            </w:r>
            <w:r w:rsidRPr="00B34870">
              <w:rPr>
                <w:rFonts w:eastAsia="Calibri"/>
                <w:i/>
                <w:iCs/>
                <w:sz w:val="20"/>
                <w:szCs w:val="20"/>
                <w:lang w:val="en-GB"/>
              </w:rPr>
              <w:t>Ranking of Treatment Standards in International Investments</w:t>
            </w:r>
            <w:r w:rsidRPr="00B34870">
              <w:rPr>
                <w:rFonts w:eastAsia="Calibri"/>
                <w:sz w:val="20"/>
                <w:szCs w:val="20"/>
                <w:lang w:val="en-GB"/>
              </w:rPr>
              <w:t>, „International Investment Law Journal”, Volume 1, Issue 1, February 2021, pp. 79-87.</w:t>
            </w:r>
          </w:p>
          <w:p w14:paraId="21052626" w14:textId="77777777" w:rsidR="004B707D" w:rsidRPr="00B34870" w:rsidRDefault="004B707D" w:rsidP="004B707D">
            <w:pPr>
              <w:jc w:val="both"/>
              <w:rPr>
                <w:rFonts w:eastAsia="Calibri"/>
                <w:sz w:val="20"/>
                <w:szCs w:val="20"/>
                <w:lang w:val="en-GB"/>
              </w:rPr>
            </w:pPr>
            <w:r w:rsidRPr="00B34870">
              <w:rPr>
                <w:rFonts w:eastAsia="Calibri"/>
                <w:sz w:val="20"/>
                <w:szCs w:val="20"/>
                <w:lang w:val="en-GB"/>
              </w:rPr>
              <w:t>Se citează în:</w:t>
            </w:r>
          </w:p>
          <w:p w14:paraId="46BC5F2B" w14:textId="741232C9" w:rsidR="004B707D" w:rsidRPr="00B34870" w:rsidRDefault="004B707D" w:rsidP="004B707D">
            <w:pPr>
              <w:jc w:val="both"/>
              <w:rPr>
                <w:sz w:val="20"/>
                <w:szCs w:val="20"/>
                <w:lang w:val="ro-RO"/>
              </w:rPr>
            </w:pPr>
            <w:r w:rsidRPr="00B34870">
              <w:rPr>
                <w:b/>
                <w:bCs/>
                <w:sz w:val="20"/>
                <w:szCs w:val="20"/>
                <w:lang w:val="ro-RO"/>
              </w:rPr>
              <w:t>1.1.</w:t>
            </w:r>
            <w:r w:rsidRPr="00B34870">
              <w:rPr>
                <w:sz w:val="20"/>
                <w:szCs w:val="20"/>
                <w:lang w:val="ro-RO"/>
              </w:rPr>
              <w:t xml:space="preserve"> Gabriela Teodoru, </w:t>
            </w:r>
            <w:r w:rsidRPr="00B34870">
              <w:rPr>
                <w:i/>
                <w:iCs/>
                <w:sz w:val="20"/>
                <w:szCs w:val="20"/>
                <w:lang w:val="ro-RO"/>
              </w:rPr>
              <w:t>RESTRICTIONS ON THE SALE OF AGRICULTURAL LAND. CONTROVERSIES NATIONAL LAW - UNION LAW</w:t>
            </w:r>
            <w:r w:rsidRPr="00B34870">
              <w:rPr>
                <w:sz w:val="20"/>
                <w:szCs w:val="20"/>
                <w:lang w:val="ro-RO"/>
              </w:rPr>
              <w:t xml:space="preserve">, „Perspectives of Law and Public Administration”, Volume 11, Issue 1, March 2022, p. 143, </w:t>
            </w:r>
            <w:hyperlink r:id="rId118" w:history="1">
              <w:r w:rsidRPr="00B34870">
                <w:rPr>
                  <w:rStyle w:val="Hyperlink"/>
                  <w:sz w:val="20"/>
                  <w:szCs w:val="20"/>
                  <w:lang w:val="ro-RO"/>
                </w:rPr>
                <w:t>http://adjuris.ro/revista/an10nr1.html</w:t>
              </w:r>
            </w:hyperlink>
            <w:r w:rsidRPr="00B34870">
              <w:rPr>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39BD3A1"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C12AD9D" w14:textId="5F498059" w:rsidR="004B707D" w:rsidRPr="00B34870" w:rsidRDefault="004B707D" w:rsidP="004B707D">
            <w:pPr>
              <w:shd w:val="clear" w:color="auto" w:fill="FFFFFF"/>
              <w:spacing w:line="20" w:lineRule="atLeast"/>
              <w:rPr>
                <w:sz w:val="20"/>
                <w:szCs w:val="20"/>
                <w:lang w:val="ro-RO"/>
              </w:rPr>
            </w:pPr>
            <w:r w:rsidRPr="00B34870">
              <w:rPr>
                <w:sz w:val="20"/>
                <w:szCs w:val="20"/>
                <w:lang w:val="ro-RO"/>
              </w:rPr>
              <w:t>0,2</w:t>
            </w:r>
          </w:p>
        </w:tc>
      </w:tr>
      <w:tr w:rsidR="004B707D" w:rsidRPr="00B34870" w14:paraId="1CB29EED"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2E5F6919" w14:textId="6DE61762"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2</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B0A468F" w14:textId="5F171257" w:rsidR="004B707D" w:rsidRPr="00B34870" w:rsidRDefault="004B707D" w:rsidP="004B707D">
            <w:pPr>
              <w:jc w:val="both"/>
              <w:rPr>
                <w:rFonts w:eastAsia="Noto Serif CJK SC"/>
                <w:kern w:val="3"/>
                <w:sz w:val="20"/>
                <w:szCs w:val="20"/>
                <w:lang w:val="ro-RO" w:eastAsia="zh-CN" w:bidi="hi-IN"/>
              </w:rPr>
            </w:pPr>
            <w:r w:rsidRPr="00B34870">
              <w:rPr>
                <w:b/>
                <w:bCs/>
                <w:sz w:val="20"/>
                <w:szCs w:val="20"/>
                <w:lang w:val="ro-RO"/>
              </w:rPr>
              <w:t>2.</w:t>
            </w:r>
            <w:r w:rsidRPr="00B34870">
              <w:rPr>
                <w:sz w:val="20"/>
                <w:szCs w:val="20"/>
                <w:lang w:val="ro-RO"/>
              </w:rPr>
              <w:t xml:space="preserve"> </w:t>
            </w:r>
            <w:r w:rsidRPr="00B34870">
              <w:rPr>
                <w:rFonts w:eastAsia="Noto Serif CJK SC"/>
                <w:b/>
                <w:bCs/>
                <w:kern w:val="3"/>
                <w:sz w:val="20"/>
                <w:szCs w:val="20"/>
                <w:lang w:val="ro-RO" w:eastAsia="zh-CN" w:bidi="hi-IN"/>
              </w:rPr>
              <w:t>Cristina Elena Popa Tache</w:t>
            </w:r>
            <w:r w:rsidRPr="00B34870">
              <w:rPr>
                <w:rFonts w:eastAsia="Noto Serif CJK SC"/>
                <w:kern w:val="3"/>
                <w:sz w:val="20"/>
                <w:szCs w:val="20"/>
                <w:lang w:val="ro-RO" w:eastAsia="zh-CN" w:bidi="hi-IN"/>
              </w:rPr>
              <w:t xml:space="preserve">, </w:t>
            </w:r>
            <w:r w:rsidRPr="00B34870">
              <w:rPr>
                <w:rFonts w:eastAsia="Noto Serif CJK SC"/>
                <w:i/>
                <w:iCs/>
                <w:kern w:val="3"/>
                <w:sz w:val="20"/>
                <w:szCs w:val="20"/>
                <w:lang w:val="ro-RO" w:eastAsia="zh-CN" w:bidi="hi-IN"/>
              </w:rPr>
              <w:t>How can be affected international investment by the reaction of states during crises?,</w:t>
            </w:r>
            <w:r w:rsidRPr="00B34870">
              <w:rPr>
                <w:rFonts w:eastAsia="Noto Serif CJK SC"/>
                <w:kern w:val="3"/>
                <w:sz w:val="20"/>
                <w:szCs w:val="20"/>
                <w:lang w:val="ro-RO" w:eastAsia="zh-CN" w:bidi="hi-IN"/>
              </w:rPr>
              <w:t xml:space="preserve"> in Sónia de Carvalho, Anton Petričević (editors), </w:t>
            </w:r>
            <w:r w:rsidRPr="00B34870">
              <w:rPr>
                <w:rFonts w:eastAsia="Noto Serif CJK SC"/>
                <w:i/>
                <w:iCs/>
                <w:kern w:val="3"/>
                <w:sz w:val="20"/>
                <w:szCs w:val="20"/>
                <w:lang w:val="ro-RO" w:eastAsia="zh-CN" w:bidi="hi-IN"/>
              </w:rPr>
              <w:t>Building an Adapted Business Law (Contributions to the 11th International Conference Perspectives of Business Law in the Third Millennium, November 19, 2021, Bucharest)</w:t>
            </w:r>
            <w:r w:rsidRPr="00B34870">
              <w:rPr>
                <w:rFonts w:eastAsia="Noto Serif CJK SC"/>
                <w:kern w:val="3"/>
                <w:sz w:val="20"/>
                <w:szCs w:val="20"/>
                <w:lang w:val="ro-RO" w:eastAsia="zh-CN" w:bidi="hi-IN"/>
              </w:rPr>
              <w:t>, Adjuris – International Academic Publisher, 2022, pp. 12- 27.</w:t>
            </w:r>
          </w:p>
          <w:p w14:paraId="63D4B7BC" w14:textId="6FA91E73" w:rsidR="004B707D" w:rsidRPr="00B34870" w:rsidRDefault="004B707D" w:rsidP="004B707D">
            <w:pPr>
              <w:jc w:val="both"/>
              <w:rPr>
                <w:sz w:val="20"/>
                <w:szCs w:val="20"/>
                <w:lang w:val="ro-RO"/>
              </w:rPr>
            </w:pPr>
            <w:r w:rsidRPr="00B34870">
              <w:rPr>
                <w:sz w:val="20"/>
                <w:szCs w:val="20"/>
                <w:lang w:val="ro-RO"/>
              </w:rPr>
              <w:t>Se citează în:</w:t>
            </w:r>
          </w:p>
          <w:p w14:paraId="1D4FAB57" w14:textId="15F10542" w:rsidR="004B707D" w:rsidRPr="00B34870" w:rsidRDefault="004B707D" w:rsidP="004B707D">
            <w:pPr>
              <w:jc w:val="both"/>
              <w:rPr>
                <w:sz w:val="20"/>
                <w:szCs w:val="20"/>
              </w:rPr>
            </w:pPr>
            <w:r w:rsidRPr="00B34870">
              <w:rPr>
                <w:b/>
                <w:bCs/>
                <w:sz w:val="20"/>
                <w:szCs w:val="20"/>
                <w:lang w:val="ro-RO"/>
              </w:rPr>
              <w:t>2.1.</w:t>
            </w:r>
            <w:r w:rsidRPr="00B34870">
              <w:rPr>
                <w:sz w:val="20"/>
                <w:szCs w:val="20"/>
                <w:lang w:val="ro-RO"/>
              </w:rPr>
              <w:t xml:space="preserve"> Elena Mădălina Paşcalău, </w:t>
            </w:r>
            <w:r w:rsidRPr="00B34870">
              <w:rPr>
                <w:i/>
                <w:iCs/>
                <w:sz w:val="20"/>
                <w:szCs w:val="20"/>
              </w:rPr>
              <w:t>THE COMPETENCES OF PUBLIC ENVIRONMENTAL PROTECTION AUTHORITIES IN CASE OF NATURAL DISASTERS</w:t>
            </w:r>
            <w:r w:rsidRPr="00B34870">
              <w:rPr>
                <w:sz w:val="20"/>
                <w:szCs w:val="20"/>
              </w:rPr>
              <w:t xml:space="preserve">, „Perspectives of Law and Public Administration”, Volume 11, Issue 1, March 2022, p. 124,  </w:t>
            </w:r>
            <w:hyperlink r:id="rId119" w:history="1">
              <w:r w:rsidRPr="00B34870">
                <w:rPr>
                  <w:rStyle w:val="Hyperlink"/>
                  <w:sz w:val="20"/>
                  <w:szCs w:val="20"/>
                  <w:lang w:val="ro-RO"/>
                </w:rPr>
                <w:t>http://adjuris.ro/revista/an10nr1.html</w:t>
              </w:r>
            </w:hyperlink>
            <w:r w:rsidRPr="00B34870">
              <w:rPr>
                <w:rStyle w:val="Hyperlink"/>
                <w:color w:val="auto"/>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46CF87B"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385524A" w14:textId="653FC57B" w:rsidR="004B707D" w:rsidRPr="00B34870" w:rsidRDefault="004B707D" w:rsidP="004B707D">
            <w:pPr>
              <w:shd w:val="clear" w:color="auto" w:fill="FFFFFF"/>
              <w:spacing w:line="20" w:lineRule="atLeast"/>
              <w:rPr>
                <w:sz w:val="20"/>
                <w:szCs w:val="20"/>
                <w:lang w:val="ro-RO"/>
              </w:rPr>
            </w:pPr>
            <w:r w:rsidRPr="00B34870">
              <w:rPr>
                <w:sz w:val="20"/>
                <w:szCs w:val="20"/>
                <w:lang w:val="ro-RO"/>
              </w:rPr>
              <w:t>0,2</w:t>
            </w:r>
          </w:p>
        </w:tc>
      </w:tr>
      <w:tr w:rsidR="004B707D" w:rsidRPr="00B34870" w14:paraId="7066206D"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30CF7526" w14:textId="7BA8E45F"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 xml:space="preserve">3. </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7AB4B1D" w14:textId="63BBA49A" w:rsidR="004B707D" w:rsidRPr="00B34870" w:rsidRDefault="004B707D" w:rsidP="004B707D">
            <w:pPr>
              <w:jc w:val="both"/>
              <w:rPr>
                <w:sz w:val="20"/>
                <w:szCs w:val="20"/>
              </w:rPr>
            </w:pPr>
            <w:r w:rsidRPr="00B34870">
              <w:rPr>
                <w:b/>
                <w:bCs/>
                <w:sz w:val="20"/>
                <w:szCs w:val="20"/>
                <w:lang w:val="ro-RO"/>
              </w:rPr>
              <w:t xml:space="preserve">3. </w:t>
            </w:r>
            <w:r w:rsidRPr="00B34870">
              <w:rPr>
                <w:b/>
                <w:bCs/>
                <w:sz w:val="20"/>
                <w:szCs w:val="20"/>
              </w:rPr>
              <w:t>Cristina-Elena Popa Tache</w:t>
            </w:r>
            <w:r w:rsidRPr="00B34870">
              <w:rPr>
                <w:sz w:val="20"/>
                <w:szCs w:val="20"/>
              </w:rPr>
              <w:t xml:space="preserve">, </w:t>
            </w:r>
            <w:r w:rsidRPr="00B34870">
              <w:rPr>
                <w:i/>
                <w:iCs/>
                <w:sz w:val="20"/>
                <w:szCs w:val="20"/>
              </w:rPr>
              <w:t>Legal treatment standards for international investments. Heuristic aspects,</w:t>
            </w:r>
            <w:r w:rsidRPr="00B34870">
              <w:rPr>
                <w:sz w:val="20"/>
                <w:szCs w:val="20"/>
              </w:rPr>
              <w:t xml:space="preserve"> ADJURIS – International Academic Publisher, Bucharest, 2021,</w:t>
            </w:r>
          </w:p>
          <w:p w14:paraId="00311FEF" w14:textId="2202F78C" w:rsidR="004B707D" w:rsidRPr="00B34870" w:rsidRDefault="004B707D" w:rsidP="004B707D">
            <w:pPr>
              <w:shd w:val="clear" w:color="auto" w:fill="FFFFFF"/>
              <w:spacing w:line="20" w:lineRule="atLeast"/>
              <w:jc w:val="both"/>
              <w:rPr>
                <w:sz w:val="20"/>
                <w:szCs w:val="20"/>
                <w:lang w:val="ro-RO"/>
              </w:rPr>
            </w:pPr>
            <w:r w:rsidRPr="00B34870">
              <w:rPr>
                <w:sz w:val="20"/>
                <w:szCs w:val="20"/>
                <w:lang w:val="ro-RO"/>
              </w:rPr>
              <w:t xml:space="preserve">Se citează în: </w:t>
            </w:r>
          </w:p>
          <w:p w14:paraId="45EBBFFD" w14:textId="528C4F05" w:rsidR="004B707D" w:rsidRPr="00B34870" w:rsidRDefault="004B707D" w:rsidP="004B707D">
            <w:pPr>
              <w:jc w:val="both"/>
              <w:rPr>
                <w:sz w:val="20"/>
                <w:szCs w:val="20"/>
                <w:lang w:val="ro-RO"/>
              </w:rPr>
            </w:pPr>
            <w:r w:rsidRPr="00B34870">
              <w:rPr>
                <w:b/>
                <w:bCs/>
                <w:sz w:val="20"/>
                <w:szCs w:val="20"/>
                <w:lang w:val="ro-RO"/>
              </w:rPr>
              <w:t>3.1.</w:t>
            </w:r>
            <w:r w:rsidRPr="00B34870">
              <w:rPr>
                <w:sz w:val="20"/>
                <w:szCs w:val="20"/>
                <w:lang w:val="ro-RO"/>
              </w:rPr>
              <w:t xml:space="preserve"> Carmen Moldovan, </w:t>
            </w:r>
            <w:r w:rsidRPr="00B34870">
              <w:rPr>
                <w:i/>
                <w:iCs/>
                <w:sz w:val="20"/>
                <w:szCs w:val="20"/>
                <w:lang w:val="ro-RO"/>
              </w:rPr>
              <w:t>The impact of human rights on business,</w:t>
            </w:r>
            <w:r w:rsidRPr="00B34870">
              <w:rPr>
                <w:sz w:val="20"/>
                <w:szCs w:val="20"/>
                <w:lang w:val="ro-RO"/>
              </w:rPr>
              <w:t xml:space="preserve"> in Sónia de Carvalho, Anton Petričević (eds.), </w:t>
            </w:r>
            <w:r w:rsidRPr="00B34870">
              <w:rPr>
                <w:i/>
                <w:iCs/>
                <w:sz w:val="20"/>
                <w:szCs w:val="20"/>
                <w:lang w:val="ro-RO"/>
              </w:rPr>
              <w:t>Building an Adapted Business Law</w:t>
            </w:r>
            <w:r w:rsidRPr="00B34870">
              <w:rPr>
                <w:sz w:val="20"/>
                <w:szCs w:val="20"/>
                <w:lang w:val="ro-RO"/>
              </w:rPr>
              <w:t xml:space="preserve">, </w:t>
            </w:r>
            <w:r w:rsidRPr="00B34870">
              <w:rPr>
                <w:sz w:val="20"/>
                <w:szCs w:val="20"/>
              </w:rPr>
              <w:t>ADJURIS – International Academic Publisher, Bucharest, 2021,</w:t>
            </w:r>
            <w:r w:rsidRPr="00B34870">
              <w:rPr>
                <w:sz w:val="20"/>
                <w:szCs w:val="20"/>
                <w:lang w:val="ro-RO"/>
              </w:rPr>
              <w:t xml:space="preserve">  p. 46 -  </w:t>
            </w:r>
            <w:hyperlink r:id="rId120" w:history="1">
              <w:r w:rsidRPr="00B34870">
                <w:rPr>
                  <w:rStyle w:val="Hyperlink"/>
                  <w:sz w:val="20"/>
                  <w:szCs w:val="20"/>
                  <w:lang w:val="ro-RO"/>
                </w:rPr>
                <w:t>http://www.adjuris.ro/reviste/babl/Building%20an%20Adapted%20Business%20Law.pdf</w:t>
              </w:r>
            </w:hyperlink>
            <w:r w:rsidRPr="00B34870">
              <w:rPr>
                <w:rStyle w:val="Hyperlink"/>
                <w:color w:val="auto"/>
                <w:sz w:val="20"/>
                <w:szCs w:val="20"/>
                <w:u w:val="none"/>
                <w:lang w:val="ro-RO"/>
              </w:rPr>
              <w:t xml:space="preserve"> </w:t>
            </w:r>
          </w:p>
          <w:p w14:paraId="2CA04182" w14:textId="35811B25" w:rsidR="004B707D" w:rsidRPr="00B34870" w:rsidRDefault="004B707D" w:rsidP="004B707D">
            <w:pPr>
              <w:jc w:val="both"/>
              <w:rPr>
                <w:i/>
                <w:iCs/>
                <w:sz w:val="20"/>
                <w:szCs w:val="20"/>
                <w:lang w:val="ro-RO"/>
              </w:rPr>
            </w:pPr>
            <w:r w:rsidRPr="00B34870">
              <w:rPr>
                <w:b/>
                <w:bCs/>
                <w:sz w:val="20"/>
                <w:szCs w:val="20"/>
                <w:lang w:val="ro-RO"/>
              </w:rPr>
              <w:t>3.2.</w:t>
            </w:r>
            <w:r w:rsidRPr="00B34870">
              <w:rPr>
                <w:sz w:val="20"/>
                <w:szCs w:val="20"/>
                <w:lang w:val="ro-RO"/>
              </w:rPr>
              <w:t xml:space="preserve"> Gina Orga-Dumitriu, </w:t>
            </w:r>
            <w:r w:rsidRPr="00B34870">
              <w:rPr>
                <w:i/>
                <w:iCs/>
                <w:sz w:val="20"/>
                <w:szCs w:val="20"/>
                <w:lang w:val="ro-RO"/>
              </w:rPr>
              <w:t>Reception of Contract Group Theory in</w:t>
            </w:r>
          </w:p>
          <w:p w14:paraId="14D4314B" w14:textId="2A50888D" w:rsidR="004B707D" w:rsidRPr="00B34870" w:rsidRDefault="004B707D" w:rsidP="004B707D">
            <w:pPr>
              <w:jc w:val="both"/>
              <w:rPr>
                <w:sz w:val="20"/>
                <w:szCs w:val="20"/>
              </w:rPr>
            </w:pPr>
            <w:r w:rsidRPr="00B34870">
              <w:rPr>
                <w:i/>
                <w:iCs/>
                <w:sz w:val="20"/>
                <w:szCs w:val="20"/>
                <w:lang w:val="ro-RO"/>
              </w:rPr>
              <w:t>European Contract Law</w:t>
            </w:r>
            <w:r w:rsidRPr="00B34870">
              <w:rPr>
                <w:sz w:val="20"/>
                <w:szCs w:val="20"/>
                <w:lang w:val="ro-RO"/>
              </w:rPr>
              <w:t xml:space="preserve">, „International Investment Law Journal” Volume 2, Issue 1, February 2022, p. 57 -  </w:t>
            </w:r>
            <w:hyperlink r:id="rId121" w:history="1">
              <w:r w:rsidRPr="00B34870">
                <w:rPr>
                  <w:rStyle w:val="Hyperlink"/>
                  <w:sz w:val="20"/>
                  <w:szCs w:val="20"/>
                  <w:lang w:val="ro-RO"/>
                </w:rPr>
                <w:t>http://www.investmentlaw.adjuris.ro/articole/An2v1/3.%20Gina%20Orga-Dumitriu.pdf</w:t>
              </w:r>
            </w:hyperlink>
            <w:r w:rsidRPr="00B34870">
              <w:rPr>
                <w:sz w:val="20"/>
                <w:szCs w:val="20"/>
                <w:lang w:val="ro-RO"/>
              </w:rPr>
              <w:t xml:space="preserve"> </w:t>
            </w:r>
          </w:p>
          <w:p w14:paraId="0C28FEB3" w14:textId="3BBE2CB6" w:rsidR="004B707D" w:rsidRPr="00B34870" w:rsidRDefault="004B707D" w:rsidP="004B707D">
            <w:pPr>
              <w:jc w:val="both"/>
              <w:rPr>
                <w:rFonts w:eastAsia="Calibri"/>
                <w:sz w:val="20"/>
                <w:szCs w:val="20"/>
                <w:lang w:val="ro-RO"/>
              </w:rPr>
            </w:pPr>
            <w:r w:rsidRPr="00B34870">
              <w:rPr>
                <w:rFonts w:eastAsia="Calibri"/>
                <w:b/>
                <w:bCs/>
                <w:sz w:val="20"/>
                <w:szCs w:val="20"/>
                <w:lang w:val="ro-RO"/>
              </w:rPr>
              <w:t xml:space="preserve">3.3. </w:t>
            </w:r>
            <w:r w:rsidRPr="00B34870">
              <w:rPr>
                <w:rFonts w:eastAsia="Calibri"/>
                <w:sz w:val="20"/>
                <w:szCs w:val="20"/>
                <w:lang w:val="ro-RO"/>
              </w:rPr>
              <w:t xml:space="preserve">Aida Diana Dumitrescu, </w:t>
            </w:r>
            <w:r w:rsidRPr="00B34870">
              <w:rPr>
                <w:rFonts w:eastAsia="Calibri"/>
                <w:i/>
                <w:iCs/>
                <w:sz w:val="20"/>
                <w:szCs w:val="20"/>
                <w:lang w:val="ro-RO"/>
              </w:rPr>
              <w:t>Study on the European Regulatory Framework in the Field of Electricity</w:t>
            </w:r>
            <w:r w:rsidRPr="00B34870">
              <w:rPr>
                <w:rFonts w:eastAsia="Calibri"/>
                <w:sz w:val="20"/>
                <w:szCs w:val="20"/>
                <w:lang w:val="ro-RO"/>
              </w:rPr>
              <w:t xml:space="preserve">, „International Investment Law Journal”, Volume 2, Issue 1, February 2022, p. 12 -  </w:t>
            </w:r>
            <w:hyperlink r:id="rId122" w:history="1">
              <w:r w:rsidRPr="00B34870">
                <w:rPr>
                  <w:rStyle w:val="Hyperlink"/>
                  <w:rFonts w:eastAsia="Calibri"/>
                  <w:sz w:val="20"/>
                  <w:szCs w:val="20"/>
                  <w:lang w:val="ro-RO"/>
                </w:rPr>
                <w:t>http://www.investmentlaw.adjuris.ro/articole/An2v1/1.%20Diana%20Dumitrescu.pdf</w:t>
              </w:r>
            </w:hyperlink>
            <w:r w:rsidRPr="00B34870">
              <w:rPr>
                <w:rFonts w:eastAsia="Calibri"/>
                <w:sz w:val="20"/>
                <w:szCs w:val="20"/>
                <w:lang w:val="ro-RO"/>
              </w:rPr>
              <w:t xml:space="preserve"> </w:t>
            </w:r>
          </w:p>
          <w:p w14:paraId="21CDFFE8" w14:textId="66385BB1" w:rsidR="004B707D" w:rsidRPr="00B34870" w:rsidRDefault="004B707D" w:rsidP="004B707D">
            <w:pPr>
              <w:jc w:val="both"/>
              <w:rPr>
                <w:rFonts w:eastAsia="Calibri"/>
                <w:b/>
                <w:bCs/>
                <w:sz w:val="20"/>
                <w:szCs w:val="20"/>
                <w:lang w:val="ro-RO"/>
              </w:rPr>
            </w:pPr>
            <w:r w:rsidRPr="00B34870">
              <w:rPr>
                <w:rFonts w:eastAsia="Calibri"/>
                <w:b/>
                <w:sz w:val="20"/>
                <w:szCs w:val="20"/>
                <w:lang w:val="ro-RO"/>
              </w:rPr>
              <w:lastRenderedPageBreak/>
              <w:t>3.4.</w:t>
            </w:r>
            <w:r w:rsidRPr="00B34870">
              <w:rPr>
                <w:rFonts w:eastAsia="Calibri"/>
                <w:bCs/>
                <w:sz w:val="20"/>
                <w:szCs w:val="20"/>
                <w:lang w:val="ro-RO"/>
              </w:rPr>
              <w:t xml:space="preserve"> </w:t>
            </w:r>
            <w:r w:rsidRPr="00B34870">
              <w:rPr>
                <w:bCs/>
                <w:sz w:val="20"/>
                <w:szCs w:val="20"/>
                <w:lang w:val="ro-RO"/>
              </w:rPr>
              <w:t xml:space="preserve">Gabriela Teodoru, </w:t>
            </w:r>
            <w:r w:rsidRPr="00B34870">
              <w:rPr>
                <w:bCs/>
                <w:i/>
                <w:iCs/>
                <w:sz w:val="20"/>
                <w:szCs w:val="20"/>
                <w:lang w:val="ro-RO"/>
              </w:rPr>
              <w:t>RESTRICTIONS ON THE SALE OF AGRICULTURAL LAND. CONTROVERSIES NATIONAL LAW - UNION LAW</w:t>
            </w:r>
            <w:r w:rsidRPr="00B34870">
              <w:rPr>
                <w:bCs/>
                <w:sz w:val="20"/>
                <w:szCs w:val="20"/>
                <w:lang w:val="ro-RO"/>
              </w:rPr>
              <w:t xml:space="preserve">, „Perspectives of Law and Public Administration”, Volume 11, Issue 1, March 2022, p. 146,  </w:t>
            </w:r>
            <w:hyperlink r:id="rId123" w:history="1">
              <w:r w:rsidRPr="00B34870">
                <w:rPr>
                  <w:rStyle w:val="Hyperlink"/>
                  <w:bCs/>
                  <w:sz w:val="20"/>
                  <w:szCs w:val="20"/>
                  <w:lang w:val="ro-RO"/>
                </w:rPr>
                <w:t>http://adjuris.ro/revista/an10nr1.html</w:t>
              </w:r>
            </w:hyperlink>
            <w:r w:rsidRPr="00B34870">
              <w:rPr>
                <w:bCs/>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6DF3D98"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D4AFA02" w14:textId="394D2060" w:rsidR="004B707D" w:rsidRPr="00B34870" w:rsidRDefault="004B707D" w:rsidP="004B707D">
            <w:pPr>
              <w:shd w:val="clear" w:color="auto" w:fill="FFFFFF"/>
              <w:spacing w:line="20" w:lineRule="atLeast"/>
              <w:rPr>
                <w:sz w:val="20"/>
                <w:szCs w:val="20"/>
                <w:lang w:val="ro-RO"/>
              </w:rPr>
            </w:pPr>
            <w:r w:rsidRPr="00B34870">
              <w:rPr>
                <w:sz w:val="20"/>
                <w:szCs w:val="20"/>
                <w:lang w:val="ro-RO"/>
              </w:rPr>
              <w:t>0,2 x 4 = 0,8</w:t>
            </w:r>
          </w:p>
        </w:tc>
      </w:tr>
      <w:tr w:rsidR="004B707D" w:rsidRPr="00B34870" w14:paraId="48114D90"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6C64D9BB" w14:textId="4B28A8D6"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4.</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63F8912" w14:textId="063BB66E" w:rsidR="004B707D" w:rsidRPr="00B34870" w:rsidRDefault="004B707D" w:rsidP="004B707D">
            <w:pPr>
              <w:jc w:val="both"/>
              <w:rPr>
                <w:sz w:val="20"/>
                <w:szCs w:val="20"/>
                <w:lang w:val="ro-RO"/>
              </w:rPr>
            </w:pPr>
            <w:r w:rsidRPr="00B34870">
              <w:rPr>
                <w:b/>
                <w:bCs/>
                <w:sz w:val="20"/>
                <w:szCs w:val="20"/>
                <w:lang w:val="ro-RO"/>
              </w:rPr>
              <w:t xml:space="preserve">4. Cristina Elena Popa Tache, </w:t>
            </w:r>
            <w:r w:rsidRPr="00B34870">
              <w:rPr>
                <w:i/>
                <w:iCs/>
                <w:sz w:val="20"/>
                <w:szCs w:val="20"/>
                <w:lang w:val="ro-RO"/>
              </w:rPr>
              <w:t>Defense or cooperation between states and international investors in times of crisis?</w:t>
            </w:r>
            <w:r w:rsidRPr="00B34870">
              <w:rPr>
                <w:sz w:val="20"/>
                <w:szCs w:val="20"/>
                <w:lang w:val="ro-RO"/>
              </w:rPr>
              <w:t>, in „Juridical Tribune-Tribuna Juridica”, Volume 11, Special Issue, October 2021; pp. 380-394.</w:t>
            </w:r>
          </w:p>
          <w:p w14:paraId="36763FC7" w14:textId="6109C135" w:rsidR="004B707D" w:rsidRPr="00B34870" w:rsidRDefault="004B707D" w:rsidP="004B707D">
            <w:pPr>
              <w:jc w:val="both"/>
              <w:rPr>
                <w:b/>
                <w:bCs/>
                <w:sz w:val="20"/>
                <w:szCs w:val="20"/>
                <w:lang w:val="ro-RO"/>
              </w:rPr>
            </w:pPr>
            <w:r w:rsidRPr="00B34870">
              <w:rPr>
                <w:b/>
                <w:bCs/>
                <w:sz w:val="20"/>
                <w:szCs w:val="20"/>
                <w:lang w:val="ro-RO"/>
              </w:rPr>
              <w:t>Se citează în:</w:t>
            </w:r>
          </w:p>
          <w:p w14:paraId="499383AA" w14:textId="60739E42" w:rsidR="004B707D" w:rsidRPr="00B34870" w:rsidRDefault="004B707D" w:rsidP="004B707D">
            <w:pPr>
              <w:jc w:val="both"/>
              <w:rPr>
                <w:sz w:val="20"/>
                <w:szCs w:val="20"/>
              </w:rPr>
            </w:pPr>
            <w:r w:rsidRPr="00B34870">
              <w:rPr>
                <w:b/>
                <w:bCs/>
                <w:sz w:val="20"/>
                <w:szCs w:val="20"/>
                <w:lang w:val="ro-RO"/>
              </w:rPr>
              <w:t xml:space="preserve">4.1. Elena Mădălina Paşcalău, </w:t>
            </w:r>
            <w:r w:rsidRPr="00B34870">
              <w:rPr>
                <w:i/>
                <w:iCs/>
                <w:sz w:val="20"/>
                <w:szCs w:val="20"/>
              </w:rPr>
              <w:t>THE COMPETENCES OF PUBLIC ENVIRONMENTAL PROTECTION AUTHORITIES IN CASE OF NATURAL DISASTERS</w:t>
            </w:r>
            <w:r w:rsidRPr="00B34870">
              <w:rPr>
                <w:sz w:val="20"/>
                <w:szCs w:val="20"/>
              </w:rPr>
              <w:t xml:space="preserve">, „Perspectives of Law and Public Administration”, Volume 11, Issue 1, March 2022, p. 115,  </w:t>
            </w:r>
            <w:hyperlink r:id="rId124" w:history="1">
              <w:r w:rsidRPr="00B34870">
                <w:rPr>
                  <w:rStyle w:val="Hyperlink"/>
                  <w:sz w:val="20"/>
                  <w:szCs w:val="20"/>
                  <w:lang w:val="ro-RO"/>
                </w:rPr>
                <w:t>http://adjuris.ro/revista/an10nr1.html</w:t>
              </w:r>
            </w:hyperlink>
          </w:p>
          <w:p w14:paraId="7401DE48" w14:textId="3B2EEC65" w:rsidR="004B707D" w:rsidRPr="00B34870" w:rsidRDefault="004B707D" w:rsidP="004B707D">
            <w:pPr>
              <w:jc w:val="both"/>
              <w:rPr>
                <w:b/>
                <w:bCs/>
                <w:sz w:val="20"/>
                <w:szCs w:val="20"/>
                <w:lang w:val="ro-RO"/>
              </w:rPr>
            </w:pP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6B95A09"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FBFB1B6" w14:textId="750BACA0" w:rsidR="004B707D" w:rsidRPr="00B34870" w:rsidRDefault="004B707D" w:rsidP="004B707D">
            <w:pPr>
              <w:shd w:val="clear" w:color="auto" w:fill="FFFFFF"/>
              <w:spacing w:line="20" w:lineRule="atLeast"/>
              <w:rPr>
                <w:sz w:val="20"/>
                <w:szCs w:val="20"/>
                <w:lang w:val="ro-RO"/>
              </w:rPr>
            </w:pPr>
            <w:r w:rsidRPr="00B34870">
              <w:rPr>
                <w:sz w:val="20"/>
                <w:szCs w:val="20"/>
                <w:lang w:val="ro-RO"/>
              </w:rPr>
              <w:t>0,2</w:t>
            </w:r>
          </w:p>
        </w:tc>
      </w:tr>
      <w:tr w:rsidR="004B707D" w:rsidRPr="00B34870" w14:paraId="552F6C11"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1AD6CBC" w14:textId="0F1968F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5.</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D3B511E" w14:textId="328C90C5" w:rsidR="004B707D" w:rsidRPr="00B34870" w:rsidRDefault="004B707D" w:rsidP="004B707D">
            <w:pPr>
              <w:jc w:val="both"/>
              <w:rPr>
                <w:sz w:val="20"/>
                <w:szCs w:val="20"/>
                <w:lang w:val="ro-RO"/>
              </w:rPr>
            </w:pPr>
            <w:r w:rsidRPr="00B34870">
              <w:rPr>
                <w:b/>
                <w:bCs/>
                <w:sz w:val="20"/>
                <w:szCs w:val="20"/>
                <w:lang w:val="ro-RO"/>
              </w:rPr>
              <w:t>5.</w:t>
            </w:r>
            <w:r w:rsidRPr="00B34870">
              <w:rPr>
                <w:sz w:val="20"/>
                <w:szCs w:val="20"/>
                <w:lang w:val="ro-RO"/>
              </w:rPr>
              <w:t xml:space="preserve"> </w:t>
            </w:r>
            <w:r w:rsidRPr="00B34870">
              <w:rPr>
                <w:b/>
                <w:bCs/>
                <w:sz w:val="20"/>
                <w:szCs w:val="20"/>
              </w:rPr>
              <w:t>Cristina Elena Popa (Tache)</w:t>
            </w:r>
            <w:r w:rsidRPr="00B34870">
              <w:rPr>
                <w:sz w:val="20"/>
                <w:szCs w:val="20"/>
              </w:rPr>
              <w:t xml:space="preserve">, </w:t>
            </w:r>
            <w:r w:rsidRPr="00B34870">
              <w:rPr>
                <w:i/>
                <w:iCs/>
                <w:sz w:val="20"/>
                <w:szCs w:val="20"/>
              </w:rPr>
              <w:t>Administrative Review and Reform Movements from the</w:t>
            </w:r>
            <w:r w:rsidRPr="00B34870">
              <w:rPr>
                <w:i/>
                <w:iCs/>
                <w:sz w:val="20"/>
                <w:szCs w:val="20"/>
                <w:lang w:val="ro-RO"/>
              </w:rPr>
              <w:t xml:space="preserve"> </w:t>
            </w:r>
            <w:r w:rsidRPr="00B34870">
              <w:rPr>
                <w:i/>
                <w:iCs/>
                <w:sz w:val="20"/>
                <w:szCs w:val="20"/>
              </w:rPr>
              <w:t>Perspective of International Investment Law</w:t>
            </w:r>
            <w:r w:rsidRPr="00B34870">
              <w:rPr>
                <w:sz w:val="20"/>
                <w:szCs w:val="20"/>
              </w:rPr>
              <w:t>, in Julien Cazala, Velimir Zivkovic (eds.), „Administrative Law and Public Administration in the Global Social System”, Adjuris – International Academic Publishing House, Bucharest, Paris, 2021</w:t>
            </w:r>
            <w:r w:rsidRPr="00B34870">
              <w:rPr>
                <w:sz w:val="20"/>
                <w:szCs w:val="20"/>
                <w:lang w:val="ro-RO"/>
              </w:rPr>
              <w:t>.</w:t>
            </w:r>
          </w:p>
          <w:p w14:paraId="2C0DA898" w14:textId="16CFE78B" w:rsidR="004B707D" w:rsidRPr="00B34870" w:rsidRDefault="004B707D" w:rsidP="004B707D">
            <w:pPr>
              <w:rPr>
                <w:sz w:val="20"/>
                <w:szCs w:val="20"/>
                <w:lang w:val="ro-RO"/>
              </w:rPr>
            </w:pPr>
            <w:r w:rsidRPr="00B34870">
              <w:rPr>
                <w:sz w:val="20"/>
                <w:szCs w:val="20"/>
                <w:lang w:val="ro-RO"/>
              </w:rPr>
              <w:t>Se citează în:</w:t>
            </w:r>
          </w:p>
          <w:p w14:paraId="55FF9655" w14:textId="24420486" w:rsidR="004B707D" w:rsidRPr="00B34870" w:rsidRDefault="004B707D" w:rsidP="004B707D">
            <w:pPr>
              <w:jc w:val="both"/>
              <w:rPr>
                <w:sz w:val="20"/>
                <w:szCs w:val="20"/>
                <w:lang w:val="ro-RO"/>
              </w:rPr>
            </w:pPr>
            <w:r w:rsidRPr="00B34870">
              <w:rPr>
                <w:b/>
                <w:bCs/>
                <w:sz w:val="20"/>
                <w:szCs w:val="20"/>
                <w:lang w:val="ro-RO"/>
              </w:rPr>
              <w:t>5.1.</w:t>
            </w:r>
            <w:r w:rsidRPr="00B34870">
              <w:rPr>
                <w:sz w:val="20"/>
                <w:szCs w:val="20"/>
                <w:lang w:val="ro-RO"/>
              </w:rPr>
              <w:t xml:space="preserve"> Felicia Bejan, CYBERSECURITY AND CYBERCRIME: CHALLENGES OF AN INVISIBLE SPACE, Perspectives of Law and Public Administration, Volume 11, Issue 1, March 2022, p. 5 ,  </w:t>
            </w:r>
            <w:hyperlink r:id="rId125" w:history="1">
              <w:r w:rsidRPr="00B34870">
                <w:rPr>
                  <w:rStyle w:val="Hyperlink"/>
                  <w:sz w:val="20"/>
                  <w:szCs w:val="20"/>
                  <w:lang w:val="ro-RO"/>
                </w:rPr>
                <w:t>http://adjuris.ro/revista/an10nr1.html</w:t>
              </w:r>
            </w:hyperlink>
            <w:r w:rsidRPr="00B34870">
              <w:rPr>
                <w:rStyle w:val="Hyperlink"/>
                <w:sz w:val="20"/>
                <w:szCs w:val="20"/>
              </w:rPr>
              <w:t xml:space="preserve"> </w:t>
            </w:r>
            <w:r w:rsidRPr="00B34870">
              <w:rPr>
                <w:sz w:val="20"/>
                <w:szCs w:val="20"/>
                <w:lang w:val="ro-RO"/>
              </w:rPr>
              <w:t xml:space="preserve"> </w:t>
            </w:r>
          </w:p>
          <w:p w14:paraId="25316BD6" w14:textId="6CF74A0F" w:rsidR="004B707D" w:rsidRPr="00B34870" w:rsidRDefault="004B707D" w:rsidP="004B707D">
            <w:pPr>
              <w:jc w:val="both"/>
              <w:rPr>
                <w:sz w:val="20"/>
                <w:szCs w:val="20"/>
                <w:lang w:val="ro-RO"/>
              </w:rPr>
            </w:pPr>
            <w:r w:rsidRPr="00B34870">
              <w:rPr>
                <w:b/>
                <w:bCs/>
                <w:sz w:val="20"/>
                <w:szCs w:val="20"/>
                <w:lang w:val="ro-RO"/>
              </w:rPr>
              <w:t>5.2.</w:t>
            </w:r>
            <w:r w:rsidRPr="00B34870">
              <w:rPr>
                <w:sz w:val="20"/>
                <w:szCs w:val="20"/>
                <w:lang w:val="ro-RO"/>
              </w:rPr>
              <w:t xml:space="preserve"> Silviu Constantin, </w:t>
            </w:r>
            <w:r w:rsidRPr="00B34870">
              <w:rPr>
                <w:i/>
                <w:iCs/>
                <w:sz w:val="20"/>
                <w:szCs w:val="20"/>
                <w:lang w:val="ro-RO"/>
              </w:rPr>
              <w:t>Surviving and ICSID Award. Post-Award Remedies in ICSID Arbitration: A Perspective of Contracting State’s Interest</w:t>
            </w:r>
            <w:r w:rsidRPr="00B34870">
              <w:rPr>
                <w:sz w:val="20"/>
                <w:szCs w:val="20"/>
                <w:lang w:val="ro-RO"/>
              </w:rPr>
              <w:t xml:space="preserve">, „International Investment Law Journal”, Volume 1, Issue 1, February 2021, p. 76 -  </w:t>
            </w:r>
            <w:hyperlink r:id="rId126" w:history="1">
              <w:r w:rsidRPr="00B34870">
                <w:rPr>
                  <w:rStyle w:val="Hyperlink"/>
                  <w:sz w:val="20"/>
                  <w:szCs w:val="20"/>
                  <w:lang w:val="ro-RO"/>
                </w:rPr>
                <w:t>http://www.investmentlaw.adjuris.ro/articole/An1V1/7.%20Silviu%20Constantin.pdf</w:t>
              </w:r>
            </w:hyperlink>
            <w:r w:rsidRPr="00B34870">
              <w:rPr>
                <w:rStyle w:val="Hyperlink"/>
                <w:sz w:val="20"/>
                <w:szCs w:val="20"/>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402B274"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684F172" w14:textId="592530EF" w:rsidR="004B707D" w:rsidRPr="00B34870" w:rsidRDefault="004B707D" w:rsidP="004B707D">
            <w:pPr>
              <w:shd w:val="clear" w:color="auto" w:fill="FFFFFF"/>
              <w:spacing w:line="20" w:lineRule="atLeast"/>
              <w:rPr>
                <w:sz w:val="20"/>
                <w:szCs w:val="20"/>
                <w:lang w:val="ro-RO"/>
              </w:rPr>
            </w:pPr>
            <w:r w:rsidRPr="00B34870">
              <w:rPr>
                <w:sz w:val="20"/>
                <w:szCs w:val="20"/>
                <w:lang w:val="ro-RO"/>
              </w:rPr>
              <w:t>0,2 X 2 = 0,4</w:t>
            </w:r>
          </w:p>
        </w:tc>
      </w:tr>
      <w:tr w:rsidR="004B707D" w:rsidRPr="00B34870" w14:paraId="7898EC0D"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47470D7" w14:textId="07AE6689"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6.</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A156033" w14:textId="13935B6F" w:rsidR="004B707D" w:rsidRPr="00B34870" w:rsidRDefault="004B707D" w:rsidP="004B707D">
            <w:pPr>
              <w:jc w:val="both"/>
              <w:rPr>
                <w:sz w:val="20"/>
                <w:szCs w:val="20"/>
                <w:lang w:val="ro-RO"/>
              </w:rPr>
            </w:pPr>
            <w:r w:rsidRPr="00B34870">
              <w:rPr>
                <w:b/>
                <w:bCs/>
                <w:sz w:val="20"/>
                <w:szCs w:val="20"/>
                <w:lang w:val="ro-RO"/>
              </w:rPr>
              <w:t>6.</w:t>
            </w:r>
            <w:r w:rsidRPr="00B34870">
              <w:rPr>
                <w:sz w:val="20"/>
                <w:szCs w:val="20"/>
                <w:lang w:val="ro-RO"/>
              </w:rPr>
              <w:t xml:space="preserve"> </w:t>
            </w:r>
            <w:r w:rsidRPr="00B34870">
              <w:rPr>
                <w:sz w:val="20"/>
                <w:szCs w:val="20"/>
              </w:rPr>
              <w:t>Thierry Bonneau,</w:t>
            </w:r>
            <w:r w:rsidRPr="00B34870">
              <w:rPr>
                <w:sz w:val="20"/>
                <w:szCs w:val="20"/>
                <w:lang w:val="ro-RO"/>
              </w:rPr>
              <w:t xml:space="preserve"> </w:t>
            </w:r>
            <w:r w:rsidRPr="00B34870">
              <w:rPr>
                <w:b/>
                <w:bCs/>
                <w:sz w:val="20"/>
                <w:szCs w:val="20"/>
              </w:rPr>
              <w:t>Cristina Elena Popa Tache,</w:t>
            </w:r>
            <w:r w:rsidRPr="00B34870">
              <w:rPr>
                <w:sz w:val="20"/>
                <w:szCs w:val="20"/>
              </w:rPr>
              <w:t xml:space="preserve"> </w:t>
            </w:r>
            <w:r w:rsidRPr="00B34870">
              <w:rPr>
                <w:i/>
                <w:iCs/>
                <w:sz w:val="20"/>
                <w:szCs w:val="20"/>
              </w:rPr>
              <w:t>Innovation and Development in Business Law. Contributions to the 10th</w:t>
            </w:r>
            <w:r w:rsidRPr="00B34870">
              <w:rPr>
                <w:i/>
                <w:iCs/>
                <w:sz w:val="20"/>
                <w:szCs w:val="20"/>
                <w:lang w:val="ro-RO"/>
              </w:rPr>
              <w:t xml:space="preserve"> </w:t>
            </w:r>
            <w:r w:rsidRPr="00B34870">
              <w:rPr>
                <w:i/>
                <w:iCs/>
                <w:sz w:val="20"/>
                <w:szCs w:val="20"/>
              </w:rPr>
              <w:t>International Conference Perspectives of Business Law in the Third Millennium</w:t>
            </w:r>
            <w:r w:rsidRPr="00B34870">
              <w:rPr>
                <w:sz w:val="20"/>
                <w:szCs w:val="20"/>
              </w:rPr>
              <w:t>, ADJURIS – International</w:t>
            </w:r>
            <w:r w:rsidRPr="00B34870">
              <w:rPr>
                <w:sz w:val="20"/>
                <w:szCs w:val="20"/>
                <w:lang w:val="ro-RO"/>
              </w:rPr>
              <w:t xml:space="preserve"> </w:t>
            </w:r>
            <w:r w:rsidRPr="00B34870">
              <w:rPr>
                <w:sz w:val="20"/>
                <w:szCs w:val="20"/>
              </w:rPr>
              <w:t>Academic Publisher, January 2021</w:t>
            </w:r>
            <w:r w:rsidRPr="00B34870">
              <w:rPr>
                <w:sz w:val="20"/>
                <w:szCs w:val="20"/>
                <w:lang w:val="ro-RO"/>
              </w:rPr>
              <w:t>,</w:t>
            </w:r>
            <w:r w:rsidR="00DE2190" w:rsidRPr="00B34870">
              <w:rPr>
                <w:bCs/>
                <w:sz w:val="20"/>
                <w:szCs w:val="20"/>
              </w:rPr>
              <w:t xml:space="preserve"> Indexată în Web of Science și alte 9 baze de date prevăzute în anexa 24: </w:t>
            </w:r>
            <w:hyperlink r:id="rId127" w:history="1">
              <w:r w:rsidR="00DE2190" w:rsidRPr="00B34870">
                <w:rPr>
                  <w:rStyle w:val="Hyperlink"/>
                  <w:bCs/>
                  <w:sz w:val="20"/>
                  <w:szCs w:val="20"/>
                </w:rPr>
                <w:t>http://www.adjuris.ro/editura.html</w:t>
              </w:r>
            </w:hyperlink>
          </w:p>
          <w:p w14:paraId="741915A7" w14:textId="77777777" w:rsidR="004B707D" w:rsidRPr="00B34870" w:rsidRDefault="004B707D" w:rsidP="004B707D">
            <w:pPr>
              <w:jc w:val="both"/>
              <w:rPr>
                <w:sz w:val="20"/>
                <w:szCs w:val="20"/>
                <w:lang w:val="ro-RO"/>
              </w:rPr>
            </w:pPr>
            <w:r w:rsidRPr="00B34870">
              <w:rPr>
                <w:sz w:val="20"/>
                <w:szCs w:val="20"/>
                <w:lang w:val="ro-RO"/>
              </w:rPr>
              <w:t>Se citeaza in:</w:t>
            </w:r>
          </w:p>
          <w:p w14:paraId="1219D042" w14:textId="4866C9E9" w:rsidR="004B707D" w:rsidRPr="00B34870" w:rsidRDefault="004B707D" w:rsidP="004B707D">
            <w:pPr>
              <w:jc w:val="both"/>
              <w:rPr>
                <w:sz w:val="20"/>
                <w:szCs w:val="20"/>
                <w:lang w:val="ro-RO"/>
              </w:rPr>
            </w:pPr>
            <w:r w:rsidRPr="00B34870">
              <w:rPr>
                <w:b/>
                <w:bCs/>
                <w:sz w:val="20"/>
                <w:szCs w:val="20"/>
                <w:lang w:val="ro-RO"/>
              </w:rPr>
              <w:t>6.1.</w:t>
            </w:r>
            <w:r w:rsidRPr="00B34870">
              <w:rPr>
                <w:sz w:val="20"/>
                <w:szCs w:val="20"/>
                <w:lang w:val="ro-RO"/>
              </w:rPr>
              <w:t xml:space="preserve"> Ionel Didea, Diana Maria Ilie, </w:t>
            </w:r>
            <w:r w:rsidRPr="00B34870">
              <w:rPr>
                <w:i/>
                <w:iCs/>
                <w:sz w:val="20"/>
                <w:szCs w:val="20"/>
                <w:lang w:val="ro-RO"/>
              </w:rPr>
              <w:t>Restructuring Practice is Now Growing Worldwide Post-Covid Insolvency</w:t>
            </w:r>
            <w:r w:rsidRPr="00B34870">
              <w:rPr>
                <w:sz w:val="20"/>
                <w:szCs w:val="20"/>
                <w:lang w:val="ro-RO"/>
              </w:rPr>
              <w:t>,</w:t>
            </w:r>
            <w:r w:rsidRPr="00B34870">
              <w:rPr>
                <w:sz w:val="20"/>
                <w:szCs w:val="20"/>
              </w:rPr>
              <w:t xml:space="preserve"> </w:t>
            </w:r>
            <w:r w:rsidRPr="00B34870">
              <w:rPr>
                <w:sz w:val="20"/>
                <w:szCs w:val="20"/>
                <w:lang w:val="ro-RO"/>
              </w:rPr>
              <w:t xml:space="preserve">„International Investment Law Journal”, Volume 2, Issue 1, February 2022, p. 21,  </w:t>
            </w:r>
            <w:hyperlink r:id="rId128" w:history="1">
              <w:r w:rsidRPr="00B34870">
                <w:rPr>
                  <w:rStyle w:val="Hyperlink"/>
                  <w:sz w:val="20"/>
                  <w:szCs w:val="20"/>
                  <w:lang w:val="ro-RO"/>
                </w:rPr>
                <w:t>http://www.investmentlaw.adjuris.ro/articole/An2v1/2.%20Didea,%20Ilie.pdf</w:t>
              </w:r>
            </w:hyperlink>
            <w:r w:rsidRPr="00B34870">
              <w:rPr>
                <w:rStyle w:val="Hyperlink"/>
                <w:sz w:val="20"/>
                <w:szCs w:val="20"/>
              </w:rPr>
              <w:t xml:space="preserve"> </w:t>
            </w:r>
            <w:r w:rsidRPr="00B34870">
              <w:rPr>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35739E4"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4547F00" w14:textId="2A8B228F" w:rsidR="004B707D" w:rsidRPr="00B34870" w:rsidRDefault="004B707D" w:rsidP="004B707D">
            <w:pPr>
              <w:shd w:val="clear" w:color="auto" w:fill="FFFFFF"/>
              <w:spacing w:line="20" w:lineRule="atLeast"/>
              <w:rPr>
                <w:sz w:val="20"/>
                <w:szCs w:val="20"/>
                <w:lang w:val="ro-RO"/>
              </w:rPr>
            </w:pPr>
            <w:r w:rsidRPr="00B34870">
              <w:rPr>
                <w:sz w:val="20"/>
                <w:szCs w:val="20"/>
                <w:lang w:val="ro-RO"/>
              </w:rPr>
              <w:t>0,2</w:t>
            </w:r>
          </w:p>
        </w:tc>
      </w:tr>
      <w:tr w:rsidR="004B707D" w:rsidRPr="00B34870" w14:paraId="7F8BBA5D"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3AC80CFA" w14:textId="35D92BAC"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7</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2C3FB4C" w14:textId="6625D92F" w:rsidR="004B707D" w:rsidRPr="00B34870" w:rsidRDefault="004B707D" w:rsidP="004B707D">
            <w:pPr>
              <w:pStyle w:val="FootnoteText"/>
              <w:jc w:val="both"/>
            </w:pPr>
            <w:r w:rsidRPr="00B34870">
              <w:rPr>
                <w:b/>
                <w:bCs/>
                <w:lang w:val="ro-RO"/>
              </w:rPr>
              <w:t xml:space="preserve">7. </w:t>
            </w:r>
            <w:bookmarkStart w:id="7" w:name="_Hlk98336951"/>
            <w:r w:rsidRPr="00B34870">
              <w:rPr>
                <w:b/>
                <w:bCs/>
              </w:rPr>
              <w:t>Cristina Elena POPA (TACHE),</w:t>
            </w:r>
            <w:r w:rsidRPr="00B34870">
              <w:t xml:space="preserve"> </w:t>
            </w:r>
            <w:r w:rsidRPr="00B34870">
              <w:rPr>
                <w:i/>
                <w:iCs/>
              </w:rPr>
              <w:t>Compliance with the legal treatment standards of international investments during the global economic crises. Between yes and no</w:t>
            </w:r>
            <w:r w:rsidRPr="00B34870">
              <w:t xml:space="preserve">, in Dalvinder Singh, Cristina Elena Popa Tache, Cătălin-Silviu Săraru (editors), </w:t>
            </w:r>
            <w:r w:rsidRPr="00B34870">
              <w:rPr>
                <w:i/>
                <w:iCs/>
              </w:rPr>
              <w:t>Looking for New Paths in Comparative and International Law (Contributions to the Conference on Comparative and International Law June 25, 2021, Bucharest - International Conference)</w:t>
            </w:r>
            <w:r w:rsidRPr="00B34870">
              <w:t>, Adjuris – International Academic Publisher, 2021, pp. 161-171</w:t>
            </w:r>
            <w:bookmarkEnd w:id="7"/>
            <w:r w:rsidRPr="00B34870">
              <w:t>.</w:t>
            </w:r>
          </w:p>
          <w:p w14:paraId="092E8F27" w14:textId="281E6FD6" w:rsidR="004B707D" w:rsidRPr="00B34870" w:rsidRDefault="004B707D" w:rsidP="004B707D">
            <w:pPr>
              <w:pStyle w:val="FootnoteText"/>
              <w:jc w:val="both"/>
              <w:rPr>
                <w:lang w:val="ro-RO"/>
              </w:rPr>
            </w:pPr>
            <w:r w:rsidRPr="00B34870">
              <w:rPr>
                <w:lang w:val="ro-RO"/>
              </w:rPr>
              <w:t>Se citează în:</w:t>
            </w:r>
          </w:p>
          <w:p w14:paraId="32B52256" w14:textId="6D28CF52" w:rsidR="004B707D" w:rsidRPr="00B34870" w:rsidRDefault="004B707D" w:rsidP="004B707D">
            <w:pPr>
              <w:pStyle w:val="FootnoteText"/>
              <w:jc w:val="both"/>
              <w:rPr>
                <w:lang w:val="ro-RO"/>
              </w:rPr>
            </w:pPr>
            <w:r w:rsidRPr="00B34870">
              <w:rPr>
                <w:b/>
                <w:bCs/>
                <w:lang w:val="ro-RO"/>
              </w:rPr>
              <w:t>7.1.</w:t>
            </w:r>
            <w:r w:rsidRPr="00B34870">
              <w:rPr>
                <w:lang w:val="ro-RO"/>
              </w:rPr>
              <w:t xml:space="preserve"> Simona Guțiu, </w:t>
            </w:r>
            <w:r w:rsidRPr="00B34870">
              <w:rPr>
                <w:i/>
                <w:iCs/>
                <w:lang w:val="ro-RO"/>
              </w:rPr>
              <w:t>NEW RESTRICTIONS THAT MAY IMPACT THE DEVELOPMENT OF THE RENEWABLE ENERGY PROJECTS</w:t>
            </w:r>
            <w:r w:rsidRPr="00B34870">
              <w:rPr>
                <w:lang w:val="ro-RO"/>
              </w:rPr>
              <w:t>, „</w:t>
            </w:r>
            <w:r w:rsidRPr="00B34870">
              <w:t>Perspectives of Law and Public Administration</w:t>
            </w:r>
            <w:r w:rsidRPr="00B34870">
              <w:rPr>
                <w:lang w:val="ro-RO"/>
              </w:rPr>
              <w:t xml:space="preserve">”, </w:t>
            </w:r>
            <w:r w:rsidRPr="00B34870">
              <w:t>Volume 11, Issue 1, March 2022</w:t>
            </w:r>
            <w:r w:rsidRPr="00B34870">
              <w:rPr>
                <w:lang w:val="ro-RO"/>
              </w:rPr>
              <w:t xml:space="preserve">, p. 60,  </w:t>
            </w:r>
            <w:hyperlink r:id="rId129" w:history="1">
              <w:r w:rsidRPr="00B34870">
                <w:rPr>
                  <w:rStyle w:val="Hyperlink"/>
                  <w:lang w:val="ro-RO"/>
                </w:rPr>
                <w:t>http://adjuris.ro/revista/an10nr1.html</w:t>
              </w:r>
            </w:hyperlink>
          </w:p>
          <w:p w14:paraId="7067E459" w14:textId="15F24055" w:rsidR="004B707D" w:rsidRPr="00B34870" w:rsidRDefault="004B707D" w:rsidP="004B707D">
            <w:pPr>
              <w:pStyle w:val="FootnoteText"/>
              <w:jc w:val="both"/>
              <w:rPr>
                <w:b/>
              </w:rPr>
            </w:pPr>
            <w:r w:rsidRPr="00B34870">
              <w:rPr>
                <w:b/>
                <w:bCs/>
                <w:lang w:val="ro-RO"/>
              </w:rPr>
              <w:t>7.2.</w:t>
            </w:r>
            <w:r w:rsidRPr="00B34870">
              <w:rPr>
                <w:lang w:val="ro-RO"/>
              </w:rPr>
              <w:t xml:space="preserve"> </w:t>
            </w:r>
            <w:r w:rsidRPr="00B34870">
              <w:t>Kola O. Odeku</w:t>
            </w:r>
            <w:r w:rsidRPr="00B34870">
              <w:rPr>
                <w:lang w:val="ro-RO"/>
              </w:rPr>
              <w:t xml:space="preserve">, </w:t>
            </w:r>
            <w:r w:rsidRPr="00B34870">
              <w:rPr>
                <w:bCs/>
                <w:i/>
                <w:iCs/>
              </w:rPr>
              <w:t>CLIMATE INJUSTICES DUE TO THE UNEQUAL AND DISPROPORTIONATE IMPACTS OF CLIMATE CHANGE</w:t>
            </w:r>
            <w:r w:rsidRPr="00B34870">
              <w:rPr>
                <w:bCs/>
              </w:rPr>
              <w:t xml:space="preserve">, </w:t>
            </w:r>
            <w:r w:rsidRPr="00B34870">
              <w:rPr>
                <w:lang w:val="ro-RO"/>
              </w:rPr>
              <w:t>„</w:t>
            </w:r>
            <w:r w:rsidRPr="00B34870">
              <w:t>Perspectives of Law and Public Administration</w:t>
            </w:r>
            <w:r w:rsidRPr="00B34870">
              <w:rPr>
                <w:lang w:val="ro-RO"/>
              </w:rPr>
              <w:t xml:space="preserve">”, </w:t>
            </w:r>
            <w:r w:rsidRPr="00B34870">
              <w:t>Volume 11, Issue 1, March 2022</w:t>
            </w:r>
            <w:r w:rsidRPr="00B34870">
              <w:rPr>
                <w:lang w:val="ro-RO"/>
              </w:rPr>
              <w:t xml:space="preserve">, p. 106,  </w:t>
            </w:r>
            <w:hyperlink r:id="rId130" w:history="1">
              <w:r w:rsidRPr="00B34870">
                <w:rPr>
                  <w:rStyle w:val="Hyperlink"/>
                  <w:lang w:val="ro-RO"/>
                </w:rPr>
                <w:t>http://adjuris.ro/revista/an10nr1.html</w:t>
              </w:r>
            </w:hyperlink>
          </w:p>
          <w:p w14:paraId="27A6A398" w14:textId="238C7392" w:rsidR="004B707D" w:rsidRPr="00B34870" w:rsidRDefault="004B707D" w:rsidP="004B707D">
            <w:pPr>
              <w:jc w:val="both"/>
              <w:rPr>
                <w:b/>
                <w:bCs/>
                <w:sz w:val="20"/>
                <w:szCs w:val="20"/>
                <w:lang w:val="ro-RO"/>
              </w:rPr>
            </w:pP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EDED0B7"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4F9D5CD" w14:textId="14A1783A" w:rsidR="004B707D" w:rsidRPr="00B34870" w:rsidRDefault="004B707D" w:rsidP="004B707D">
            <w:pPr>
              <w:shd w:val="clear" w:color="auto" w:fill="FFFFFF"/>
              <w:spacing w:line="20" w:lineRule="atLeast"/>
              <w:rPr>
                <w:sz w:val="20"/>
                <w:szCs w:val="20"/>
                <w:lang w:val="ro-RO"/>
              </w:rPr>
            </w:pPr>
            <w:r w:rsidRPr="00B34870">
              <w:rPr>
                <w:sz w:val="20"/>
                <w:szCs w:val="20"/>
                <w:lang w:val="ro-RO"/>
              </w:rPr>
              <w:t>0,2 x 2 = 0,4</w:t>
            </w:r>
          </w:p>
        </w:tc>
      </w:tr>
      <w:tr w:rsidR="004B707D" w:rsidRPr="00B34870" w14:paraId="2E4B3C5E"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7CCFB6B" w14:textId="52BA312F"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lastRenderedPageBreak/>
              <w:t>8.</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DD82CD2" w14:textId="1F34A5A7" w:rsidR="004B707D" w:rsidRPr="00B34870" w:rsidRDefault="004B707D" w:rsidP="004B707D">
            <w:pPr>
              <w:shd w:val="clear" w:color="auto" w:fill="FFFFFF"/>
              <w:spacing w:line="20" w:lineRule="atLeast"/>
              <w:jc w:val="both"/>
              <w:rPr>
                <w:rFonts w:eastAsia="Calibri"/>
                <w:b/>
                <w:sz w:val="20"/>
                <w:szCs w:val="20"/>
                <w:lang w:val="ro-RO"/>
              </w:rPr>
            </w:pPr>
            <w:r w:rsidRPr="00B34870">
              <w:rPr>
                <w:rFonts w:eastAsia="Calibri"/>
                <w:b/>
                <w:bCs/>
                <w:sz w:val="20"/>
                <w:szCs w:val="20"/>
                <w:lang w:val="ro-RO"/>
              </w:rPr>
              <w:t>8. Cristina Elena Popa Tache</w:t>
            </w:r>
            <w:r w:rsidRPr="00B34870">
              <w:rPr>
                <w:rFonts w:eastAsia="Calibri"/>
                <w:sz w:val="20"/>
                <w:szCs w:val="20"/>
                <w:lang w:val="ro-RO"/>
              </w:rPr>
              <w:t>, </w:t>
            </w:r>
            <w:r w:rsidRPr="00B34870">
              <w:rPr>
                <w:rFonts w:eastAsia="Calibri"/>
                <w:i/>
                <w:iCs/>
                <w:sz w:val="20"/>
                <w:szCs w:val="20"/>
                <w:lang w:val="ro-RO"/>
              </w:rPr>
              <w:t>Introduction to International Investment Law,</w:t>
            </w:r>
            <w:r w:rsidRPr="00B34870">
              <w:rPr>
                <w:rFonts w:eastAsia="Calibri"/>
                <w:sz w:val="20"/>
                <w:szCs w:val="20"/>
                <w:lang w:val="ro-RO"/>
              </w:rPr>
              <w:t xml:space="preserve"> Ed. Adjuris International Academic Publisher, 2020, 201 pages, 318 pagini; ISBN:978-606-94978-2-1;  </w:t>
            </w:r>
            <w:hyperlink r:id="rId131" w:history="1">
              <w:r w:rsidRPr="00B34870">
                <w:rPr>
                  <w:rStyle w:val="Hyperlink"/>
                  <w:rFonts w:eastAsia="Calibri"/>
                  <w:sz w:val="20"/>
                  <w:szCs w:val="20"/>
                  <w:lang w:val="ro-RO"/>
                </w:rPr>
                <w:t>http://adjuris.ro/reviste/iiil/E-book%20Cristina%20Popa%20-Tache.pdf</w:t>
              </w:r>
            </w:hyperlink>
            <w:r w:rsidRPr="00B34870">
              <w:rPr>
                <w:rFonts w:eastAsia="Calibri"/>
                <w:sz w:val="20"/>
                <w:szCs w:val="20"/>
                <w:lang w:val="ro-RO"/>
              </w:rPr>
              <w:t xml:space="preserve"> </w:t>
            </w:r>
          </w:p>
          <w:p w14:paraId="4932DC20" w14:textId="5EED93FA" w:rsidR="004B707D" w:rsidRPr="00B34870" w:rsidRDefault="004B707D" w:rsidP="004B707D">
            <w:pPr>
              <w:shd w:val="clear" w:color="auto" w:fill="FFFFFF"/>
              <w:spacing w:line="20" w:lineRule="atLeast"/>
              <w:jc w:val="both"/>
              <w:rPr>
                <w:sz w:val="20"/>
                <w:szCs w:val="20"/>
                <w:lang w:val="ro-RO"/>
              </w:rPr>
            </w:pPr>
            <w:r w:rsidRPr="00B34870">
              <w:rPr>
                <w:sz w:val="20"/>
                <w:szCs w:val="20"/>
                <w:lang w:val="ro-RO"/>
              </w:rPr>
              <w:t>Se citează în:</w:t>
            </w:r>
          </w:p>
          <w:p w14:paraId="2865FB08" w14:textId="36147E66" w:rsidR="004B707D" w:rsidRPr="00B34870" w:rsidRDefault="004B707D" w:rsidP="004B707D">
            <w:pPr>
              <w:jc w:val="both"/>
              <w:rPr>
                <w:sz w:val="20"/>
                <w:szCs w:val="20"/>
                <w:lang w:val="ro-RO"/>
              </w:rPr>
            </w:pPr>
            <w:r w:rsidRPr="00B34870">
              <w:rPr>
                <w:b/>
                <w:bCs/>
                <w:sz w:val="20"/>
                <w:szCs w:val="20"/>
                <w:lang w:val="ro-RO"/>
              </w:rPr>
              <w:t>8.1.</w:t>
            </w:r>
            <w:r w:rsidRPr="00B34870">
              <w:rPr>
                <w:sz w:val="20"/>
                <w:szCs w:val="20"/>
                <w:lang w:val="ro-RO"/>
              </w:rPr>
              <w:t xml:space="preserve"> Sofia Cozac, </w:t>
            </w:r>
            <w:r w:rsidRPr="00B34870">
              <w:rPr>
                <w:i/>
                <w:iCs/>
                <w:sz w:val="20"/>
                <w:szCs w:val="20"/>
                <w:lang w:val="ro-RO"/>
              </w:rPr>
              <w:t>Provisional measures concerning security for costs and security for claim in international commercial arbitration</w:t>
            </w:r>
            <w:r w:rsidRPr="00B34870">
              <w:rPr>
                <w:sz w:val="20"/>
                <w:szCs w:val="20"/>
                <w:lang w:val="ro-RO"/>
              </w:rPr>
              <w:t xml:space="preserve">, in Sónia de Carvalho, Anton Petričević (eds.), </w:t>
            </w:r>
            <w:r w:rsidRPr="00B34870">
              <w:rPr>
                <w:i/>
                <w:iCs/>
                <w:sz w:val="20"/>
                <w:szCs w:val="20"/>
                <w:lang w:val="ro-RO"/>
              </w:rPr>
              <w:t>Building an Adapted Business Law</w:t>
            </w:r>
            <w:r w:rsidRPr="00B34870">
              <w:rPr>
                <w:sz w:val="20"/>
                <w:szCs w:val="20"/>
                <w:lang w:val="ro-RO"/>
              </w:rPr>
              <w:t xml:space="preserve">, </w:t>
            </w:r>
            <w:r w:rsidRPr="00B34870">
              <w:rPr>
                <w:sz w:val="20"/>
                <w:szCs w:val="20"/>
              </w:rPr>
              <w:t>ADJURIS – International Academic Publisher, Bucharest, 2021,</w:t>
            </w:r>
            <w:r w:rsidRPr="00B34870">
              <w:rPr>
                <w:sz w:val="20"/>
                <w:szCs w:val="20"/>
                <w:lang w:val="ro-RO"/>
              </w:rPr>
              <w:t xml:space="preserve">  p. 101 -  </w:t>
            </w:r>
            <w:hyperlink r:id="rId132" w:history="1">
              <w:r w:rsidRPr="00B34870">
                <w:rPr>
                  <w:rStyle w:val="Hyperlink"/>
                  <w:sz w:val="20"/>
                  <w:szCs w:val="20"/>
                  <w:lang w:val="ro-RO"/>
                </w:rPr>
                <w:t>http://www.adjuris.ro/reviste/babl/Building%20an%20Adapted%20Business%20Law.pdf</w:t>
              </w:r>
            </w:hyperlink>
            <w:r w:rsidRPr="00B34870">
              <w:rPr>
                <w:rStyle w:val="Hyperlink"/>
                <w:sz w:val="20"/>
                <w:szCs w:val="20"/>
              </w:rPr>
              <w:t xml:space="preserve"> </w:t>
            </w:r>
          </w:p>
          <w:p w14:paraId="276E59D3" w14:textId="25A6FEFA" w:rsidR="004B707D" w:rsidRPr="00B34870" w:rsidRDefault="004B707D" w:rsidP="004B707D">
            <w:pPr>
              <w:jc w:val="both"/>
              <w:rPr>
                <w:sz w:val="20"/>
                <w:szCs w:val="20"/>
                <w:lang w:val="ro-RO"/>
              </w:rPr>
            </w:pPr>
            <w:r w:rsidRPr="00B34870">
              <w:rPr>
                <w:b/>
                <w:bCs/>
                <w:sz w:val="20"/>
                <w:szCs w:val="20"/>
                <w:lang w:val="ro-RO"/>
              </w:rPr>
              <w:t>8.2.</w:t>
            </w:r>
            <w:r w:rsidRPr="00B34870">
              <w:rPr>
                <w:sz w:val="20"/>
                <w:szCs w:val="20"/>
                <w:lang w:val="ro-RO"/>
              </w:rPr>
              <w:t xml:space="preserve"> Gina Orga-Dumitriu, </w:t>
            </w:r>
            <w:r w:rsidRPr="00B34870">
              <w:rPr>
                <w:i/>
                <w:iCs/>
                <w:sz w:val="20"/>
                <w:szCs w:val="20"/>
                <w:lang w:val="ro-RO"/>
              </w:rPr>
              <w:t>Relationship between infringement proceedings applied by the European Commission and the WTO law</w:t>
            </w:r>
            <w:r w:rsidRPr="00B34870">
              <w:rPr>
                <w:sz w:val="20"/>
                <w:szCs w:val="20"/>
                <w:lang w:val="ro-RO"/>
              </w:rPr>
              <w:t xml:space="preserve">, in Sónia de Carvalho, Anton Petričević (eds.), </w:t>
            </w:r>
            <w:r w:rsidRPr="00B34870">
              <w:rPr>
                <w:i/>
                <w:iCs/>
                <w:sz w:val="20"/>
                <w:szCs w:val="20"/>
                <w:lang w:val="ro-RO"/>
              </w:rPr>
              <w:t>Building an Adapted Business Law</w:t>
            </w:r>
            <w:r w:rsidRPr="00B34870">
              <w:rPr>
                <w:sz w:val="20"/>
                <w:szCs w:val="20"/>
                <w:lang w:val="ro-RO"/>
              </w:rPr>
              <w:t xml:space="preserve">, </w:t>
            </w:r>
            <w:r w:rsidRPr="00B34870">
              <w:rPr>
                <w:sz w:val="20"/>
                <w:szCs w:val="20"/>
              </w:rPr>
              <w:t>ADJURIS – International Academic Publisher, Bucharest, 2021,</w:t>
            </w:r>
            <w:r w:rsidRPr="00B34870">
              <w:rPr>
                <w:sz w:val="20"/>
                <w:szCs w:val="20"/>
                <w:lang w:val="ro-RO"/>
              </w:rPr>
              <w:t xml:space="preserve"> p. 322 -  </w:t>
            </w:r>
            <w:hyperlink r:id="rId133" w:history="1">
              <w:r w:rsidRPr="00B34870">
                <w:rPr>
                  <w:rStyle w:val="Hyperlink"/>
                  <w:sz w:val="20"/>
                  <w:szCs w:val="20"/>
                  <w:lang w:val="ro-RO"/>
                </w:rPr>
                <w:t>http://www.adjuris.ro/reviste/babl/Building%20an%20Adapted%20Business%20Law.pdf</w:t>
              </w:r>
            </w:hyperlink>
            <w:r w:rsidRPr="00B34870">
              <w:rPr>
                <w:rStyle w:val="Hyperlink"/>
                <w:sz w:val="20"/>
                <w:szCs w:val="20"/>
              </w:rPr>
              <w:t xml:space="preserve"> </w:t>
            </w:r>
          </w:p>
          <w:p w14:paraId="5B52C24C" w14:textId="5091467F" w:rsidR="004B707D" w:rsidRPr="00B34870" w:rsidRDefault="004B707D" w:rsidP="004B707D">
            <w:pPr>
              <w:shd w:val="clear" w:color="auto" w:fill="FFFFFF"/>
              <w:spacing w:line="20" w:lineRule="atLeast"/>
              <w:jc w:val="both"/>
              <w:rPr>
                <w:sz w:val="20"/>
                <w:szCs w:val="20"/>
                <w:lang w:val="ro-RO"/>
              </w:rPr>
            </w:pPr>
            <w:r w:rsidRPr="00B34870">
              <w:rPr>
                <w:b/>
                <w:bCs/>
                <w:sz w:val="20"/>
                <w:szCs w:val="20"/>
                <w:lang w:val="ro-RO"/>
              </w:rPr>
              <w:t>8.3.</w:t>
            </w:r>
            <w:r w:rsidRPr="00B34870">
              <w:rPr>
                <w:sz w:val="20"/>
                <w:szCs w:val="20"/>
              </w:rPr>
              <w:t xml:space="preserve"> </w:t>
            </w:r>
            <w:r w:rsidRPr="00B34870">
              <w:rPr>
                <w:sz w:val="20"/>
                <w:szCs w:val="20"/>
                <w:lang w:val="ro-RO"/>
              </w:rPr>
              <w:t xml:space="preserve">Gina Orga-Dumitriu, </w:t>
            </w:r>
            <w:r w:rsidRPr="00B34870">
              <w:rPr>
                <w:i/>
                <w:iCs/>
                <w:sz w:val="20"/>
                <w:szCs w:val="20"/>
                <w:lang w:val="ro-RO"/>
              </w:rPr>
              <w:t>LIMITATION BY THE NATIONAL COURT OF THE TEMPORAL EFFECTS OF THE FINDING OF THE NULLITY OF THE THRESHOLD CLAUSES OR OF THE TROJAN HORSE THAT DID NOT ENTER THE FORTRESS: GUTIÉRREZ NARANJO</w:t>
            </w:r>
            <w:r w:rsidRPr="00B34870">
              <w:rPr>
                <w:sz w:val="20"/>
                <w:szCs w:val="20"/>
                <w:lang w:val="ro-RO"/>
              </w:rPr>
              <w:t xml:space="preserve">, „Perspectives of Law and Public Administration”, Volume 9, Issue 2, December 2020, p. 251 -  </w:t>
            </w:r>
            <w:hyperlink r:id="rId134" w:history="1">
              <w:r w:rsidRPr="00B34870">
                <w:rPr>
                  <w:rStyle w:val="Hyperlink"/>
                  <w:sz w:val="20"/>
                  <w:szCs w:val="20"/>
                  <w:lang w:val="ro-RO"/>
                </w:rPr>
                <w:t>http://adjuris.ro/revista/articole/an9nr2/16.G.O.%20Dumitriu-%20Lcr%201.pdf</w:t>
              </w:r>
            </w:hyperlink>
            <w:r w:rsidRPr="00B34870">
              <w:rPr>
                <w:rStyle w:val="Hyperlink"/>
                <w:sz w:val="20"/>
                <w:szCs w:val="20"/>
              </w:rPr>
              <w:t xml:space="preserve"> </w:t>
            </w:r>
          </w:p>
          <w:p w14:paraId="56B0E96E" w14:textId="7207AF72" w:rsidR="004B707D" w:rsidRPr="00B34870" w:rsidRDefault="004B707D" w:rsidP="004B707D">
            <w:pPr>
              <w:jc w:val="both"/>
              <w:rPr>
                <w:i/>
                <w:iCs/>
                <w:sz w:val="20"/>
                <w:szCs w:val="20"/>
                <w:lang w:val="ro-RO"/>
              </w:rPr>
            </w:pPr>
            <w:r w:rsidRPr="00B34870">
              <w:rPr>
                <w:b/>
                <w:bCs/>
                <w:sz w:val="20"/>
                <w:szCs w:val="20"/>
                <w:lang w:val="ro-RO"/>
              </w:rPr>
              <w:t>8.4.</w:t>
            </w:r>
            <w:r w:rsidRPr="00B34870">
              <w:rPr>
                <w:sz w:val="20"/>
                <w:szCs w:val="20"/>
                <w:lang w:val="ro-RO"/>
              </w:rPr>
              <w:t xml:space="preserve"> Gina Orga-Dumitriu, </w:t>
            </w:r>
            <w:r w:rsidRPr="00B34870">
              <w:rPr>
                <w:i/>
                <w:iCs/>
                <w:sz w:val="20"/>
                <w:szCs w:val="20"/>
                <w:lang w:val="ro-RO"/>
              </w:rPr>
              <w:t>Reception of Contract Group Theory in</w:t>
            </w:r>
          </w:p>
          <w:p w14:paraId="5BF81566" w14:textId="48A1E64F" w:rsidR="004B707D" w:rsidRPr="00B34870" w:rsidRDefault="004B707D" w:rsidP="004B707D">
            <w:pPr>
              <w:jc w:val="both"/>
              <w:rPr>
                <w:sz w:val="20"/>
                <w:szCs w:val="20"/>
                <w:lang w:val="ro-RO"/>
              </w:rPr>
            </w:pPr>
            <w:r w:rsidRPr="00B34870">
              <w:rPr>
                <w:i/>
                <w:iCs/>
                <w:sz w:val="20"/>
                <w:szCs w:val="20"/>
                <w:lang w:val="ro-RO"/>
              </w:rPr>
              <w:t>European Contract Law</w:t>
            </w:r>
            <w:r w:rsidRPr="00B34870">
              <w:rPr>
                <w:sz w:val="20"/>
                <w:szCs w:val="20"/>
                <w:lang w:val="ro-RO"/>
              </w:rPr>
              <w:t xml:space="preserve">, „International Investment Law Journal” Volume 2, Issue 1, February 2022, p. 57 -  </w:t>
            </w:r>
            <w:hyperlink r:id="rId135" w:history="1">
              <w:r w:rsidRPr="00B34870">
                <w:rPr>
                  <w:rStyle w:val="Hyperlink"/>
                  <w:sz w:val="20"/>
                  <w:szCs w:val="20"/>
                  <w:lang w:val="ro-RO"/>
                </w:rPr>
                <w:t>http://www.investmentlaw.adjuris.ro/articole/An2v1/3.%20Gina%20Orga-Dumitriu.pdf</w:t>
              </w:r>
            </w:hyperlink>
            <w:r w:rsidRPr="00B34870">
              <w:rPr>
                <w:rStyle w:val="Hyperlink"/>
                <w:sz w:val="20"/>
                <w:szCs w:val="20"/>
              </w:rPr>
              <w:t xml:space="preserve"> </w:t>
            </w:r>
            <w:r w:rsidRPr="00B34870">
              <w:rPr>
                <w:sz w:val="20"/>
                <w:szCs w:val="20"/>
                <w:lang w:val="ro-RO"/>
              </w:rPr>
              <w:t xml:space="preserve"> </w:t>
            </w:r>
          </w:p>
          <w:p w14:paraId="4DB421A7" w14:textId="17FE89EE" w:rsidR="004B707D" w:rsidRPr="00B34870" w:rsidRDefault="004B707D" w:rsidP="004B707D">
            <w:pPr>
              <w:jc w:val="both"/>
              <w:rPr>
                <w:sz w:val="20"/>
                <w:szCs w:val="20"/>
                <w:lang w:val="ro-RO"/>
              </w:rPr>
            </w:pPr>
            <w:r w:rsidRPr="00B34870">
              <w:rPr>
                <w:b/>
                <w:bCs/>
                <w:sz w:val="20"/>
                <w:szCs w:val="20"/>
                <w:lang w:val="ro-RO"/>
              </w:rPr>
              <w:t>8.5.</w:t>
            </w:r>
            <w:r w:rsidRPr="00B34870">
              <w:rPr>
                <w:sz w:val="20"/>
                <w:szCs w:val="20"/>
                <w:lang w:val="ro-RO"/>
              </w:rPr>
              <w:t xml:space="preserve"> Maria do Rosário Anjos, Maria João Mimoso, </w:t>
            </w:r>
            <w:r w:rsidRPr="00B34870">
              <w:rPr>
                <w:i/>
                <w:iCs/>
                <w:sz w:val="20"/>
                <w:szCs w:val="20"/>
                <w:lang w:val="ro-RO"/>
              </w:rPr>
              <w:t>Free Competition in EU: An Exploratory Study about Tax Benefits to Foreign Investment as a Distortion Measure of Free Competition</w:t>
            </w:r>
            <w:r w:rsidRPr="00B34870">
              <w:rPr>
                <w:sz w:val="20"/>
                <w:szCs w:val="20"/>
                <w:lang w:val="ro-RO"/>
              </w:rPr>
              <w:t xml:space="preserve">, „International Investment Law Journal”, Volume 1, Issue 1, February 2021, p. 42 -  </w:t>
            </w:r>
            <w:hyperlink r:id="rId136" w:history="1">
              <w:r w:rsidRPr="00B34870">
                <w:rPr>
                  <w:rStyle w:val="Hyperlink"/>
                  <w:sz w:val="20"/>
                  <w:szCs w:val="20"/>
                  <w:lang w:val="ro-RO"/>
                </w:rPr>
                <w:t>http://www.investmentlaw.adjuris.ro/articole/An1V1/4.%20Mimoso.pdf</w:t>
              </w:r>
            </w:hyperlink>
            <w:r w:rsidRPr="00B34870">
              <w:rPr>
                <w:rStyle w:val="Hyperlink"/>
                <w:sz w:val="20"/>
                <w:szCs w:val="20"/>
              </w:rPr>
              <w:t xml:space="preserve"> </w:t>
            </w:r>
            <w:r w:rsidRPr="00B34870">
              <w:rPr>
                <w:sz w:val="20"/>
                <w:szCs w:val="20"/>
                <w:lang w:val="ro-RO"/>
              </w:rPr>
              <w:t xml:space="preserve"> </w:t>
            </w:r>
          </w:p>
          <w:p w14:paraId="4B5D6A7E" w14:textId="0747EAF0" w:rsidR="004B707D" w:rsidRPr="00B34870" w:rsidRDefault="004B707D" w:rsidP="004B707D">
            <w:pPr>
              <w:shd w:val="clear" w:color="auto" w:fill="FFFFFF"/>
              <w:spacing w:line="20" w:lineRule="atLeast"/>
              <w:jc w:val="both"/>
              <w:rPr>
                <w:sz w:val="20"/>
                <w:szCs w:val="20"/>
                <w:lang w:val="ro-RO"/>
              </w:rPr>
            </w:pPr>
            <w:r w:rsidRPr="00B34870">
              <w:rPr>
                <w:b/>
                <w:bCs/>
                <w:sz w:val="20"/>
                <w:szCs w:val="20"/>
                <w:lang w:val="ro-RO"/>
              </w:rPr>
              <w:t>8.6.</w:t>
            </w:r>
            <w:r w:rsidRPr="00B34870">
              <w:rPr>
                <w:sz w:val="20"/>
                <w:szCs w:val="20"/>
                <w:lang w:val="ro-RO"/>
              </w:rPr>
              <w:t xml:space="preserve"> Silviu Constantin, </w:t>
            </w:r>
            <w:r w:rsidRPr="00B34870">
              <w:rPr>
                <w:i/>
                <w:iCs/>
                <w:sz w:val="20"/>
                <w:szCs w:val="20"/>
                <w:lang w:val="ro-RO"/>
              </w:rPr>
              <w:t>Surviving and ICSID Award. Post-Award Remedies in ICSID Arbitration: A Perspective of Contracting State’s Interest</w:t>
            </w:r>
            <w:r w:rsidRPr="00B34870">
              <w:rPr>
                <w:sz w:val="20"/>
                <w:szCs w:val="20"/>
                <w:lang w:val="ro-RO"/>
              </w:rPr>
              <w:t xml:space="preserve">, „International Investment Law Journal”, Volume 1, Issue 1, February 2021, p. 67 -  </w:t>
            </w:r>
            <w:hyperlink r:id="rId137" w:history="1">
              <w:r w:rsidRPr="00B34870">
                <w:rPr>
                  <w:rStyle w:val="Hyperlink"/>
                  <w:sz w:val="20"/>
                  <w:szCs w:val="20"/>
                  <w:lang w:val="ro-RO"/>
                </w:rPr>
                <w:t>http://www.investmentlaw.adjuris.ro/articole/An1V1/7.%20Silviu%20Constantin.pdf</w:t>
              </w:r>
            </w:hyperlink>
            <w:r w:rsidRPr="00B34870">
              <w:rPr>
                <w:rStyle w:val="Hyperlink"/>
                <w:sz w:val="20"/>
                <w:szCs w:val="20"/>
              </w:rPr>
              <w:t xml:space="preserve"> </w:t>
            </w:r>
            <w:r w:rsidRPr="00B34870">
              <w:rPr>
                <w:sz w:val="20"/>
                <w:szCs w:val="20"/>
                <w:lang w:val="ro-RO"/>
              </w:rPr>
              <w:t xml:space="preserve"> </w:t>
            </w:r>
          </w:p>
          <w:p w14:paraId="72E3AE62" w14:textId="4576B3DB" w:rsidR="004B707D" w:rsidRPr="00B34870" w:rsidRDefault="004B707D" w:rsidP="004B707D">
            <w:pPr>
              <w:jc w:val="both"/>
              <w:rPr>
                <w:sz w:val="20"/>
                <w:szCs w:val="20"/>
                <w:lang w:val="ro-RO"/>
              </w:rPr>
            </w:pPr>
            <w:r w:rsidRPr="00B34870">
              <w:rPr>
                <w:b/>
                <w:bCs/>
                <w:sz w:val="20"/>
                <w:szCs w:val="20"/>
                <w:lang w:val="ro-RO"/>
              </w:rPr>
              <w:t>8.7.</w:t>
            </w:r>
            <w:r w:rsidRPr="00B34870">
              <w:rPr>
                <w:sz w:val="20"/>
                <w:szCs w:val="20"/>
                <w:lang w:val="ro-RO"/>
              </w:rPr>
              <w:t xml:space="preserve"> Cătălina Georgeta Dinu, </w:t>
            </w:r>
            <w:r w:rsidRPr="00B34870">
              <w:rPr>
                <w:i/>
                <w:iCs/>
                <w:sz w:val="20"/>
                <w:szCs w:val="20"/>
                <w:lang w:val="ro-RO"/>
              </w:rPr>
              <w:t>Forest Concession in Romania and Brazil</w:t>
            </w:r>
            <w:r w:rsidRPr="00B34870">
              <w:rPr>
                <w:sz w:val="20"/>
                <w:szCs w:val="20"/>
                <w:lang w:val="ro-RO"/>
              </w:rPr>
              <w:t xml:space="preserve">, „International Investment Law Journal”, Volume 1, Issue 1, February 2021, p. 55 -  </w:t>
            </w:r>
            <w:hyperlink r:id="rId138" w:history="1">
              <w:r w:rsidRPr="00B34870">
                <w:rPr>
                  <w:rStyle w:val="Hyperlink"/>
                  <w:sz w:val="20"/>
                  <w:szCs w:val="20"/>
                  <w:lang w:val="ro-RO"/>
                </w:rPr>
                <w:t>http://www.investmentlaw.adjuris.ro/articole/An1V1/5.%20Catalina%20Dinu.pdf</w:t>
              </w:r>
            </w:hyperlink>
            <w:r w:rsidRPr="00B34870">
              <w:rPr>
                <w:rStyle w:val="Hyperlink"/>
                <w:sz w:val="20"/>
                <w:szCs w:val="20"/>
              </w:rPr>
              <w:t xml:space="preserve"> </w:t>
            </w:r>
          </w:p>
          <w:p w14:paraId="595CDAFC" w14:textId="505E8711" w:rsidR="004B707D" w:rsidRPr="00B34870" w:rsidRDefault="004B707D" w:rsidP="004B707D">
            <w:pPr>
              <w:jc w:val="both"/>
              <w:rPr>
                <w:sz w:val="20"/>
                <w:szCs w:val="20"/>
                <w:lang w:val="ro-RO"/>
              </w:rPr>
            </w:pPr>
            <w:r w:rsidRPr="00B34870">
              <w:rPr>
                <w:b/>
                <w:bCs/>
                <w:sz w:val="20"/>
                <w:szCs w:val="20"/>
                <w:lang w:val="ro-RO"/>
              </w:rPr>
              <w:t>8.8.</w:t>
            </w:r>
            <w:r w:rsidRPr="00B34870">
              <w:rPr>
                <w:sz w:val="20"/>
                <w:szCs w:val="20"/>
                <w:lang w:val="ro-RO"/>
              </w:rPr>
              <w:t xml:space="preserve"> Crenguța Leaua, Ingrid A. Müller, Sofia Cozac, </w:t>
            </w:r>
            <w:r w:rsidRPr="00B34870">
              <w:rPr>
                <w:i/>
                <w:iCs/>
                <w:sz w:val="20"/>
                <w:szCs w:val="20"/>
                <w:lang w:val="ro-RO"/>
              </w:rPr>
              <w:t>COMPARATIVE VIEW ON THE ROLE OF DOMESTIC COURTS IN ARBITRATION: THE ROMANIAN LAW VERSUS THE UNCITRAL MODEL LAW</w:t>
            </w:r>
            <w:r w:rsidRPr="00B34870">
              <w:rPr>
                <w:sz w:val="20"/>
                <w:szCs w:val="20"/>
                <w:lang w:val="ro-RO"/>
              </w:rPr>
              <w:t xml:space="preserve">, „Perspectives of Law and Public Administration”, Volume 9, Issue 2, December 2020, p. 224,   </w:t>
            </w:r>
            <w:hyperlink r:id="rId139" w:history="1">
              <w:r w:rsidRPr="00B34870">
                <w:rPr>
                  <w:rStyle w:val="Hyperlink"/>
                  <w:sz w:val="20"/>
                  <w:szCs w:val="20"/>
                  <w:lang w:val="ro-RO"/>
                </w:rPr>
                <w:t>http://adjuris.ro/revista/articole/an9nr2/15.%20Cozac,%20Muller,%20Leaua-Lcr%202.pdf</w:t>
              </w:r>
            </w:hyperlink>
          </w:p>
          <w:p w14:paraId="774FD56E" w14:textId="42CBDB4A" w:rsidR="004B707D" w:rsidRPr="00B34870" w:rsidRDefault="004B707D" w:rsidP="004B707D">
            <w:pPr>
              <w:jc w:val="both"/>
              <w:rPr>
                <w:sz w:val="20"/>
                <w:szCs w:val="20"/>
                <w:lang w:val="ro-RO"/>
              </w:rPr>
            </w:pPr>
            <w:r w:rsidRPr="00B34870">
              <w:rPr>
                <w:b/>
                <w:bCs/>
                <w:sz w:val="20"/>
                <w:szCs w:val="20"/>
                <w:lang w:val="ro-RO"/>
              </w:rPr>
              <w:t>8.9.</w:t>
            </w:r>
            <w:r w:rsidRPr="00B34870">
              <w:rPr>
                <w:sz w:val="20"/>
                <w:szCs w:val="20"/>
                <w:lang w:val="ro-RO"/>
              </w:rPr>
              <w:t xml:space="preserve"> Radu-Mihai Necula, </w:t>
            </w:r>
            <w:r w:rsidRPr="00B34870">
              <w:rPr>
                <w:i/>
                <w:iCs/>
                <w:sz w:val="20"/>
                <w:szCs w:val="20"/>
                <w:lang w:val="ro-RO"/>
              </w:rPr>
              <w:t>FOREIGN ARBITRAL AWARD UNDER THE CODE OF CIVIL PROCEDURE AND THE CONVENTION ON THE RECOGNITION AND ENFORCEMENT OF FOREIGN ARBITRAL AWARDS, ADOPTED IN NEW YORK (1958). COMPARATIVE LOOK</w:t>
            </w:r>
            <w:r w:rsidRPr="00B34870">
              <w:rPr>
                <w:sz w:val="20"/>
                <w:szCs w:val="20"/>
                <w:lang w:val="ro-RO"/>
              </w:rPr>
              <w:t xml:space="preserve">, „Perspectives of Law and Public Administration”, Volume 9, Issue 2, December 2020, p. 219 -  </w:t>
            </w:r>
            <w:hyperlink r:id="rId140" w:history="1">
              <w:r w:rsidRPr="00B34870">
                <w:rPr>
                  <w:rStyle w:val="Hyperlink"/>
                  <w:sz w:val="20"/>
                  <w:szCs w:val="20"/>
                  <w:lang w:val="ro-RO"/>
                </w:rPr>
                <w:t>http://adjuris.ro/revista/articole/an9nr2/14.Radu%20Necula-Lcr%201.pdf</w:t>
              </w:r>
            </w:hyperlink>
            <w:r w:rsidRPr="00B34870">
              <w:rPr>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CBBC4BC"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A77502A" w14:textId="7454D4C8" w:rsidR="004B707D" w:rsidRPr="00B34870" w:rsidRDefault="004B707D" w:rsidP="004B707D">
            <w:pPr>
              <w:shd w:val="clear" w:color="auto" w:fill="FFFFFF"/>
              <w:spacing w:line="20" w:lineRule="atLeast"/>
              <w:rPr>
                <w:sz w:val="20"/>
                <w:szCs w:val="20"/>
                <w:lang w:val="ro-RO"/>
              </w:rPr>
            </w:pPr>
            <w:r w:rsidRPr="00B34870">
              <w:rPr>
                <w:sz w:val="20"/>
                <w:szCs w:val="20"/>
                <w:lang w:val="ro-RO"/>
              </w:rPr>
              <w:t>0,2 x 9 = 1,8</w:t>
            </w:r>
          </w:p>
        </w:tc>
      </w:tr>
      <w:tr w:rsidR="004B707D" w:rsidRPr="00B34870" w14:paraId="3808539D"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757A536" w14:textId="5B6542A6"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9.</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869D1E6" w14:textId="5594CA7B" w:rsidR="004B707D" w:rsidRPr="00B34870" w:rsidRDefault="004B707D" w:rsidP="004B707D">
            <w:pPr>
              <w:shd w:val="clear" w:color="auto" w:fill="FFFFFF"/>
              <w:spacing w:line="20" w:lineRule="atLeast"/>
              <w:jc w:val="both"/>
              <w:rPr>
                <w:rFonts w:eastAsia="Calibri"/>
                <w:sz w:val="20"/>
                <w:szCs w:val="20"/>
                <w:lang w:val="ro-RO"/>
              </w:rPr>
            </w:pPr>
            <w:r w:rsidRPr="00B34870">
              <w:rPr>
                <w:b/>
                <w:sz w:val="20"/>
                <w:szCs w:val="20"/>
              </w:rPr>
              <w:t xml:space="preserve">9. </w:t>
            </w:r>
            <w:r w:rsidRPr="00B34870">
              <w:rPr>
                <w:rFonts w:eastAsia="Calibri"/>
                <w:b/>
                <w:bCs/>
                <w:sz w:val="20"/>
                <w:szCs w:val="20"/>
                <w:lang w:val="ro-RO"/>
              </w:rPr>
              <w:t>Cristina Elena Popa Tache</w:t>
            </w:r>
            <w:r w:rsidRPr="00B34870">
              <w:rPr>
                <w:bCs/>
                <w:sz w:val="20"/>
                <w:szCs w:val="20"/>
              </w:rPr>
              <w:t xml:space="preserve">, </w:t>
            </w:r>
            <w:r w:rsidRPr="00B34870">
              <w:rPr>
                <w:bCs/>
                <w:i/>
                <w:iCs/>
                <w:sz w:val="20"/>
                <w:szCs w:val="20"/>
              </w:rPr>
              <w:t>International investment protection in front of the states role in crisis times to managing disputes</w:t>
            </w:r>
            <w:r w:rsidRPr="00B34870">
              <w:rPr>
                <w:bCs/>
                <w:sz w:val="20"/>
                <w:szCs w:val="20"/>
              </w:rPr>
              <w:t xml:space="preserve">, „Juridical Tribune – Tribuna Juridica”, Volume 10, Issue 3, December 2020. </w:t>
            </w:r>
          </w:p>
          <w:p w14:paraId="2EA630C2" w14:textId="77777777" w:rsidR="004B707D" w:rsidRPr="00B34870" w:rsidRDefault="004B707D" w:rsidP="004B707D">
            <w:pPr>
              <w:shd w:val="clear" w:color="auto" w:fill="FFFFFF"/>
              <w:spacing w:line="20" w:lineRule="atLeast"/>
              <w:jc w:val="both"/>
              <w:rPr>
                <w:sz w:val="20"/>
                <w:szCs w:val="20"/>
                <w:lang w:val="ro-RO"/>
              </w:rPr>
            </w:pPr>
            <w:r w:rsidRPr="00B34870">
              <w:rPr>
                <w:sz w:val="20"/>
                <w:szCs w:val="20"/>
                <w:lang w:val="ro-RO"/>
              </w:rPr>
              <w:t>Se citează în:</w:t>
            </w:r>
          </w:p>
          <w:p w14:paraId="50BE00D5" w14:textId="5C397BCE" w:rsidR="004B707D" w:rsidRPr="00B34870" w:rsidRDefault="004B707D" w:rsidP="004B707D">
            <w:pPr>
              <w:shd w:val="clear" w:color="auto" w:fill="FFFFFF"/>
              <w:spacing w:line="20" w:lineRule="atLeast"/>
              <w:jc w:val="both"/>
              <w:rPr>
                <w:bCs/>
                <w:sz w:val="20"/>
                <w:szCs w:val="20"/>
                <w:lang w:val="ro-RO"/>
              </w:rPr>
            </w:pPr>
            <w:r w:rsidRPr="00B34870">
              <w:rPr>
                <w:b/>
                <w:sz w:val="20"/>
                <w:szCs w:val="20"/>
                <w:lang w:val="ro-RO"/>
              </w:rPr>
              <w:t xml:space="preserve">9.1. </w:t>
            </w:r>
            <w:r w:rsidRPr="00B34870">
              <w:rPr>
                <w:bCs/>
                <w:sz w:val="20"/>
                <w:szCs w:val="20"/>
                <w:lang w:val="ro-RO"/>
              </w:rPr>
              <w:t xml:space="preserve">Olga Sovova, Zdenek Fiala, </w:t>
            </w:r>
            <w:r w:rsidRPr="00B34870">
              <w:rPr>
                <w:bCs/>
                <w:i/>
                <w:iCs/>
                <w:sz w:val="20"/>
                <w:szCs w:val="20"/>
                <w:lang w:val="ro-RO"/>
              </w:rPr>
              <w:t>Challenges of Public Administration in the Global Digital Era</w:t>
            </w:r>
            <w:r w:rsidRPr="00B34870">
              <w:rPr>
                <w:bCs/>
                <w:sz w:val="20"/>
                <w:szCs w:val="20"/>
                <w:lang w:val="ro-RO"/>
              </w:rPr>
              <w:t xml:space="preserve">, in Julien Cazala, Velimir Zivkovic (eds.), </w:t>
            </w:r>
            <w:r w:rsidRPr="00B34870">
              <w:rPr>
                <w:bCs/>
                <w:i/>
                <w:iCs/>
                <w:sz w:val="20"/>
                <w:szCs w:val="20"/>
                <w:lang w:val="ro-RO"/>
              </w:rPr>
              <w:t>Administrative Law and Public Administration in the Global Social System</w:t>
            </w:r>
            <w:r w:rsidRPr="00B34870">
              <w:rPr>
                <w:bCs/>
                <w:sz w:val="20"/>
                <w:szCs w:val="20"/>
                <w:lang w:val="ro-RO"/>
              </w:rPr>
              <w:t>, ADJURIS – International Academic Publisher, Bucharest, 2021, p. 139 - http://adjuris.ro/reviste/alpa/ALPA%202020.pdf</w:t>
            </w:r>
          </w:p>
          <w:p w14:paraId="1E5C5113" w14:textId="68E15C95" w:rsidR="004B707D" w:rsidRPr="00B34870" w:rsidRDefault="004B707D" w:rsidP="004B707D">
            <w:pPr>
              <w:shd w:val="clear" w:color="auto" w:fill="FFFFFF"/>
              <w:spacing w:line="20" w:lineRule="atLeast"/>
              <w:jc w:val="both"/>
              <w:rPr>
                <w:bCs/>
                <w:sz w:val="20"/>
                <w:szCs w:val="20"/>
                <w:lang w:val="ro-RO"/>
              </w:rPr>
            </w:pPr>
            <w:r w:rsidRPr="00B34870">
              <w:rPr>
                <w:b/>
                <w:sz w:val="20"/>
                <w:szCs w:val="20"/>
                <w:lang w:val="ro-RO"/>
              </w:rPr>
              <w:t xml:space="preserve">9.2. </w:t>
            </w:r>
            <w:r w:rsidRPr="00B34870">
              <w:rPr>
                <w:bCs/>
                <w:sz w:val="20"/>
                <w:szCs w:val="20"/>
                <w:lang w:val="ro-RO"/>
              </w:rPr>
              <w:t xml:space="preserve">Raluca Elena Anderco, </w:t>
            </w:r>
            <w:r w:rsidRPr="00B34870">
              <w:rPr>
                <w:bCs/>
                <w:i/>
                <w:iCs/>
                <w:sz w:val="20"/>
                <w:szCs w:val="20"/>
                <w:lang w:val="ro-RO"/>
              </w:rPr>
              <w:t>Globalization, political, economic changes and digitalization, factors of the emergence of precarious work. Case study - COVID 19</w:t>
            </w:r>
            <w:r w:rsidRPr="00B34870">
              <w:rPr>
                <w:bCs/>
                <w:sz w:val="20"/>
                <w:szCs w:val="20"/>
                <w:lang w:val="ro-RO"/>
              </w:rPr>
              <w:t>, in</w:t>
            </w:r>
            <w:r w:rsidRPr="00B34870">
              <w:rPr>
                <w:b/>
                <w:sz w:val="20"/>
                <w:szCs w:val="20"/>
                <w:lang w:val="ro-RO"/>
              </w:rPr>
              <w:t xml:space="preserve">  </w:t>
            </w:r>
            <w:r w:rsidRPr="00B34870">
              <w:rPr>
                <w:bCs/>
                <w:sz w:val="20"/>
                <w:szCs w:val="20"/>
                <w:lang w:val="ro-RO"/>
              </w:rPr>
              <w:t xml:space="preserve">Julien Cazala, Velimir Zivkovic (eds.), </w:t>
            </w:r>
            <w:r w:rsidRPr="00B34870">
              <w:rPr>
                <w:bCs/>
                <w:i/>
                <w:iCs/>
                <w:sz w:val="20"/>
                <w:szCs w:val="20"/>
                <w:lang w:val="ro-RO"/>
              </w:rPr>
              <w:t>Administrative Law and Public Administration in the Global Social System</w:t>
            </w:r>
            <w:r w:rsidRPr="00B34870">
              <w:rPr>
                <w:bCs/>
                <w:sz w:val="20"/>
                <w:szCs w:val="20"/>
                <w:lang w:val="ro-RO"/>
              </w:rPr>
              <w:t xml:space="preserve">, ADJURIS – International Academic Publisher, Bucharest, 2021, p. 164 -  </w:t>
            </w:r>
            <w:hyperlink r:id="rId141" w:history="1">
              <w:r w:rsidRPr="00B34870">
                <w:rPr>
                  <w:rStyle w:val="Hyperlink"/>
                  <w:bCs/>
                  <w:sz w:val="20"/>
                  <w:szCs w:val="20"/>
                  <w:lang w:val="ro-RO"/>
                </w:rPr>
                <w:t>http://adjuris.ro/reviste/alpa/ALPA%202020.pdf</w:t>
              </w:r>
            </w:hyperlink>
            <w:r w:rsidRPr="00B34870">
              <w:rPr>
                <w:rStyle w:val="Hyperlink"/>
                <w:sz w:val="20"/>
                <w:szCs w:val="20"/>
              </w:rPr>
              <w:t xml:space="preserve"> </w:t>
            </w:r>
          </w:p>
          <w:p w14:paraId="52B7D313" w14:textId="4114F5F0" w:rsidR="004B707D" w:rsidRPr="00B34870" w:rsidRDefault="004B707D" w:rsidP="004B707D">
            <w:pPr>
              <w:shd w:val="clear" w:color="auto" w:fill="FFFFFF"/>
              <w:spacing w:line="20" w:lineRule="atLeast"/>
              <w:jc w:val="both"/>
              <w:rPr>
                <w:bCs/>
                <w:sz w:val="20"/>
                <w:szCs w:val="20"/>
                <w:lang w:val="ro-RO"/>
              </w:rPr>
            </w:pPr>
            <w:r w:rsidRPr="00B34870">
              <w:rPr>
                <w:b/>
                <w:sz w:val="20"/>
                <w:szCs w:val="20"/>
                <w:lang w:val="ro-RO"/>
              </w:rPr>
              <w:t>9.3.</w:t>
            </w:r>
            <w:r w:rsidRPr="00B34870">
              <w:rPr>
                <w:bCs/>
                <w:sz w:val="20"/>
                <w:szCs w:val="20"/>
                <w:lang w:val="ro-RO"/>
              </w:rPr>
              <w:t xml:space="preserve"> Gabriela Teodoru, </w:t>
            </w:r>
            <w:r w:rsidRPr="00B34870">
              <w:rPr>
                <w:bCs/>
                <w:i/>
                <w:iCs/>
                <w:sz w:val="20"/>
                <w:szCs w:val="20"/>
                <w:lang w:val="ro-RO"/>
              </w:rPr>
              <w:t>RESTRICTIONS ON THE SALE OF AGRICULTURAL LAND. CONTROVERSIES NATIONAL LAW - UNION LAW</w:t>
            </w:r>
            <w:r w:rsidRPr="00B34870">
              <w:rPr>
                <w:bCs/>
                <w:sz w:val="20"/>
                <w:szCs w:val="20"/>
                <w:lang w:val="ro-RO"/>
              </w:rPr>
              <w:t xml:space="preserve">, „Perspectives of Law and Public Administration”, Volume 11, Issue 1, March 2022, p. 143,  </w:t>
            </w:r>
            <w:hyperlink r:id="rId142" w:history="1">
              <w:r w:rsidRPr="00B34870">
                <w:rPr>
                  <w:rStyle w:val="Hyperlink"/>
                  <w:bCs/>
                  <w:sz w:val="20"/>
                  <w:szCs w:val="20"/>
                  <w:lang w:val="ro-RO"/>
                </w:rPr>
                <w:t>http://adjuris.ro/revista/an10nr1.html</w:t>
              </w:r>
            </w:hyperlink>
            <w:r w:rsidRPr="00B34870">
              <w:rPr>
                <w:bCs/>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12956AB"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9EEC4FF" w14:textId="6577C251" w:rsidR="004B707D" w:rsidRPr="00B34870" w:rsidRDefault="004B707D" w:rsidP="004B707D">
            <w:pPr>
              <w:shd w:val="clear" w:color="auto" w:fill="FFFFFF"/>
              <w:spacing w:line="20" w:lineRule="atLeast"/>
              <w:rPr>
                <w:sz w:val="20"/>
                <w:szCs w:val="20"/>
                <w:lang w:val="ro-RO"/>
              </w:rPr>
            </w:pPr>
            <w:r w:rsidRPr="00B34870">
              <w:rPr>
                <w:sz w:val="20"/>
                <w:szCs w:val="20"/>
                <w:lang w:val="ro-RO"/>
              </w:rPr>
              <w:t>0,2 x 3 = 0,6</w:t>
            </w:r>
          </w:p>
        </w:tc>
      </w:tr>
      <w:tr w:rsidR="004B707D" w:rsidRPr="00B34870" w14:paraId="39B4F7AD"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149BA40" w14:textId="5D482516"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10.</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712CAE5" w14:textId="0C7B1A7F" w:rsidR="004B707D" w:rsidRPr="00B34870" w:rsidRDefault="004B707D" w:rsidP="004B707D">
            <w:pPr>
              <w:shd w:val="clear" w:color="auto" w:fill="FFFFFF"/>
              <w:spacing w:line="20" w:lineRule="atLeast"/>
              <w:jc w:val="both"/>
              <w:rPr>
                <w:bCs/>
                <w:sz w:val="20"/>
                <w:szCs w:val="20"/>
              </w:rPr>
            </w:pPr>
            <w:r w:rsidRPr="00B34870">
              <w:rPr>
                <w:b/>
                <w:sz w:val="20"/>
                <w:szCs w:val="20"/>
              </w:rPr>
              <w:t xml:space="preserve">10. Cristina-Elena Popa Tache, </w:t>
            </w:r>
            <w:r w:rsidRPr="00B34870">
              <w:rPr>
                <w:bCs/>
                <w:i/>
                <w:iCs/>
                <w:sz w:val="20"/>
                <w:szCs w:val="20"/>
              </w:rPr>
              <w:t>Individualization and development of international investment law as the third millennium law field</w:t>
            </w:r>
            <w:r w:rsidRPr="00B34870">
              <w:rPr>
                <w:bCs/>
                <w:sz w:val="20"/>
                <w:szCs w:val="20"/>
              </w:rPr>
              <w:t>, „Juridical Tribune - Tribuna Juridica” vol. 9, Issue 3, December 2019.</w:t>
            </w:r>
          </w:p>
          <w:p w14:paraId="26FEAB4E" w14:textId="77777777" w:rsidR="004B707D" w:rsidRPr="00B34870" w:rsidRDefault="004B707D" w:rsidP="004B707D">
            <w:pPr>
              <w:shd w:val="clear" w:color="auto" w:fill="FFFFFF"/>
              <w:spacing w:line="20" w:lineRule="atLeast"/>
              <w:jc w:val="both"/>
              <w:rPr>
                <w:sz w:val="20"/>
                <w:szCs w:val="20"/>
                <w:lang w:val="ro-RO"/>
              </w:rPr>
            </w:pPr>
            <w:r w:rsidRPr="00B34870">
              <w:rPr>
                <w:sz w:val="20"/>
                <w:szCs w:val="20"/>
                <w:lang w:val="ro-RO"/>
              </w:rPr>
              <w:t>Se citează în:</w:t>
            </w:r>
          </w:p>
          <w:p w14:paraId="147AF8FA" w14:textId="6EB4B0CB" w:rsidR="004B707D" w:rsidRPr="00B34870" w:rsidRDefault="004B707D" w:rsidP="004B707D">
            <w:pPr>
              <w:shd w:val="clear" w:color="auto" w:fill="FFFFFF"/>
              <w:spacing w:line="20" w:lineRule="atLeast"/>
              <w:jc w:val="both"/>
              <w:rPr>
                <w:b/>
                <w:sz w:val="20"/>
                <w:szCs w:val="20"/>
              </w:rPr>
            </w:pPr>
            <w:r w:rsidRPr="00B34870">
              <w:rPr>
                <w:b/>
                <w:sz w:val="20"/>
                <w:szCs w:val="20"/>
              </w:rPr>
              <w:t>10.1.</w:t>
            </w:r>
            <w:r w:rsidRPr="00B34870">
              <w:rPr>
                <w:sz w:val="20"/>
                <w:szCs w:val="20"/>
                <w:lang w:val="ro-RO"/>
              </w:rPr>
              <w:t xml:space="preserve"> Silviu Constantin, </w:t>
            </w:r>
            <w:r w:rsidRPr="00B34870">
              <w:rPr>
                <w:i/>
                <w:iCs/>
                <w:sz w:val="20"/>
                <w:szCs w:val="20"/>
                <w:lang w:val="ro-RO"/>
              </w:rPr>
              <w:t>Surviving and ICSID Award. Post-Award Remedies in ICSID Arbitration: A Perspective of Contracting State’s Interest</w:t>
            </w:r>
            <w:r w:rsidRPr="00B34870">
              <w:rPr>
                <w:sz w:val="20"/>
                <w:szCs w:val="20"/>
                <w:lang w:val="ro-RO"/>
              </w:rPr>
              <w:t xml:space="preserve">, „International Investment Law Journal”, Volume 1, Issue 1, February 2021, p. 76 -  </w:t>
            </w:r>
            <w:hyperlink r:id="rId143" w:history="1">
              <w:r w:rsidRPr="00B34870">
                <w:rPr>
                  <w:rStyle w:val="Hyperlink"/>
                  <w:sz w:val="20"/>
                  <w:szCs w:val="20"/>
                  <w:lang w:val="ro-RO"/>
                </w:rPr>
                <w:t>http://www.investmentlaw.adjuris.ro/articole/An1V1/7.%20Silviu%20Constantin.pdf</w:t>
              </w:r>
            </w:hyperlink>
            <w:r w:rsidRPr="00B34870">
              <w:rPr>
                <w:rStyle w:val="Hyperlink"/>
                <w:sz w:val="20"/>
                <w:szCs w:val="20"/>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CAE4C7C"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5B91DB1" w14:textId="28D0FED7" w:rsidR="004B707D" w:rsidRPr="00B34870" w:rsidRDefault="004B707D" w:rsidP="004B707D">
            <w:pPr>
              <w:shd w:val="clear" w:color="auto" w:fill="FFFFFF"/>
              <w:spacing w:line="20" w:lineRule="atLeast"/>
              <w:rPr>
                <w:sz w:val="20"/>
                <w:szCs w:val="20"/>
                <w:lang w:val="ro-RO"/>
              </w:rPr>
            </w:pPr>
            <w:r w:rsidRPr="00B34870">
              <w:rPr>
                <w:sz w:val="20"/>
                <w:szCs w:val="20"/>
                <w:lang w:val="ro-RO"/>
              </w:rPr>
              <w:t>0,2</w:t>
            </w:r>
          </w:p>
        </w:tc>
      </w:tr>
      <w:tr w:rsidR="004B707D" w:rsidRPr="00B34870" w14:paraId="07B6845D"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327C73DF" w14:textId="7DF1CC4C"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11.</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A9D4ADA" w14:textId="3463DDC8" w:rsidR="004B707D" w:rsidRPr="00B34870" w:rsidRDefault="004B707D" w:rsidP="004B707D">
            <w:pPr>
              <w:jc w:val="both"/>
              <w:rPr>
                <w:sz w:val="20"/>
                <w:szCs w:val="20"/>
                <w:lang w:val="it-IT"/>
              </w:rPr>
            </w:pPr>
            <w:r w:rsidRPr="00B34870">
              <w:rPr>
                <w:b/>
                <w:bCs/>
                <w:sz w:val="20"/>
                <w:szCs w:val="20"/>
                <w:lang w:val="ro-RO"/>
              </w:rPr>
              <w:t xml:space="preserve">11. </w:t>
            </w:r>
            <w:r w:rsidRPr="00B34870">
              <w:rPr>
                <w:b/>
                <w:bCs/>
                <w:sz w:val="20"/>
                <w:szCs w:val="20"/>
                <w:lang w:val="it-IT"/>
              </w:rPr>
              <w:t>Cristina Elena Popa Tache</w:t>
            </w:r>
            <w:r w:rsidRPr="00B34870">
              <w:rPr>
                <w:sz w:val="20"/>
                <w:szCs w:val="20"/>
                <w:lang w:val="it-IT"/>
              </w:rPr>
              <w:t xml:space="preserve">, </w:t>
            </w:r>
            <w:r w:rsidRPr="00B34870">
              <w:rPr>
                <w:i/>
                <w:iCs/>
                <w:sz w:val="20"/>
                <w:szCs w:val="20"/>
                <w:lang w:val="it-IT"/>
              </w:rPr>
              <w:t>Dreptul internațional al investițiilor. Coordonate</w:t>
            </w:r>
            <w:r w:rsidRPr="00B34870">
              <w:rPr>
                <w:sz w:val="20"/>
                <w:szCs w:val="20"/>
                <w:lang w:val="it-IT"/>
              </w:rPr>
              <w:t>, Ed. Epublishers, Bucharest, 2019, 546 pagini; ISBN: 9786060491002.</w:t>
            </w:r>
          </w:p>
          <w:p w14:paraId="78B2E951" w14:textId="61E36720" w:rsidR="004B707D" w:rsidRPr="00B34870" w:rsidRDefault="004B707D" w:rsidP="004B707D">
            <w:pPr>
              <w:jc w:val="both"/>
              <w:rPr>
                <w:sz w:val="20"/>
                <w:szCs w:val="20"/>
                <w:lang w:val="ro-RO"/>
              </w:rPr>
            </w:pPr>
            <w:r w:rsidRPr="00B34870">
              <w:rPr>
                <w:sz w:val="20"/>
                <w:szCs w:val="20"/>
                <w:lang w:val="ro-RO"/>
              </w:rPr>
              <w:t>Se citează în:</w:t>
            </w:r>
          </w:p>
          <w:p w14:paraId="12C51BD3" w14:textId="77777777" w:rsidR="004B707D" w:rsidRPr="00B34870" w:rsidRDefault="004B707D" w:rsidP="004B707D">
            <w:pPr>
              <w:jc w:val="both"/>
              <w:rPr>
                <w:sz w:val="20"/>
                <w:szCs w:val="20"/>
                <w:lang w:val="ro-RO"/>
              </w:rPr>
            </w:pPr>
            <w:r w:rsidRPr="00B34870">
              <w:rPr>
                <w:b/>
                <w:bCs/>
                <w:sz w:val="20"/>
                <w:szCs w:val="20"/>
                <w:lang w:val="ro-RO"/>
              </w:rPr>
              <w:t>11.1.</w:t>
            </w:r>
            <w:r w:rsidRPr="00B34870">
              <w:rPr>
                <w:sz w:val="20"/>
                <w:szCs w:val="20"/>
                <w:lang w:val="ro-RO"/>
              </w:rPr>
              <w:t xml:space="preserve"> Cătălina Georgeta Dinu, </w:t>
            </w:r>
            <w:r w:rsidRPr="00B34870">
              <w:rPr>
                <w:i/>
                <w:iCs/>
                <w:sz w:val="20"/>
                <w:szCs w:val="20"/>
                <w:lang w:val="ro-RO"/>
              </w:rPr>
              <w:t>Forest Concession in Romania and Brazil</w:t>
            </w:r>
            <w:r w:rsidRPr="00B34870">
              <w:rPr>
                <w:sz w:val="20"/>
                <w:szCs w:val="20"/>
                <w:lang w:val="ro-RO"/>
              </w:rPr>
              <w:t xml:space="preserve">, „International Investment Law Journal”, Volume 1, Issue 1, February 2021, p. 54 -  </w:t>
            </w:r>
            <w:hyperlink r:id="rId144" w:history="1">
              <w:r w:rsidRPr="00B34870">
                <w:rPr>
                  <w:rStyle w:val="Hyperlink"/>
                  <w:sz w:val="20"/>
                  <w:szCs w:val="20"/>
                  <w:lang w:val="ro-RO"/>
                </w:rPr>
                <w:t>http://www.investmentlaw.adjuris.ro/articole/An1V1/5.%20Catalina%20Dinu.pdf</w:t>
              </w:r>
            </w:hyperlink>
            <w:r w:rsidRPr="00B34870">
              <w:rPr>
                <w:sz w:val="20"/>
                <w:szCs w:val="20"/>
                <w:lang w:val="ro-RO"/>
              </w:rPr>
              <w:t xml:space="preserve"> </w:t>
            </w:r>
          </w:p>
          <w:p w14:paraId="29CB3CFD" w14:textId="4AEE4418" w:rsidR="004B707D" w:rsidRPr="00B34870" w:rsidRDefault="004B707D" w:rsidP="004B707D">
            <w:pPr>
              <w:jc w:val="both"/>
              <w:rPr>
                <w:sz w:val="20"/>
                <w:szCs w:val="20"/>
                <w:lang w:val="ro-RO"/>
              </w:rPr>
            </w:pPr>
            <w:r w:rsidRPr="00B34870">
              <w:rPr>
                <w:b/>
                <w:bCs/>
                <w:sz w:val="20"/>
                <w:szCs w:val="20"/>
                <w:lang w:val="ro-RO"/>
              </w:rPr>
              <w:t>11.2.</w:t>
            </w:r>
            <w:r w:rsidRPr="00B34870">
              <w:rPr>
                <w:sz w:val="20"/>
                <w:szCs w:val="20"/>
                <w:lang w:val="ro-RO"/>
              </w:rPr>
              <w:t xml:space="preserve"> Nicolae Bud, </w:t>
            </w:r>
            <w:r w:rsidRPr="00B34870">
              <w:rPr>
                <w:i/>
                <w:iCs/>
                <w:color w:val="2E2E2E"/>
                <w:sz w:val="20"/>
                <w:szCs w:val="20"/>
                <w:shd w:val="clear" w:color="auto" w:fill="FFFFFF"/>
                <w:lang w:val="ro-RO"/>
              </w:rPr>
              <w:t xml:space="preserve">Proiectele miniere. Evaluarea din perspectiva dezvoltării durabile, </w:t>
            </w:r>
            <w:r w:rsidRPr="00B34870">
              <w:rPr>
                <w:color w:val="2E2E2E"/>
                <w:sz w:val="20"/>
                <w:szCs w:val="20"/>
                <w:shd w:val="clear" w:color="auto" w:fill="FFFFFF"/>
                <w:lang w:val="ro-RO"/>
              </w:rPr>
              <w:t xml:space="preserve">ediție revăzută și adăugită, Ed. Academiei Române, 2020, ISBN: 978-973-27-3377-6, p. 266. Link: </w:t>
            </w:r>
            <w:hyperlink r:id="rId145" w:history="1">
              <w:r w:rsidRPr="00B34870">
                <w:rPr>
                  <w:rStyle w:val="Hyperlink"/>
                  <w:sz w:val="20"/>
                  <w:szCs w:val="20"/>
                  <w:shd w:val="clear" w:color="auto" w:fill="FFFFFF"/>
                  <w:lang w:val="ro-RO"/>
                </w:rPr>
                <w:t>A apărut ediția a II-a a cărții „Proiectele miniere: Evaluarea din perspectiva dezvoltării durabile” - Graiul Maramureșului - Cotidian independent al județului Maramureș</w:t>
              </w:r>
            </w:hyperlink>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4EF7CCA"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2934B25" w14:textId="361B3CDA" w:rsidR="004B707D" w:rsidRPr="00B34870" w:rsidRDefault="004B707D" w:rsidP="004B707D">
            <w:pPr>
              <w:shd w:val="clear" w:color="auto" w:fill="FFFFFF"/>
              <w:spacing w:line="20" w:lineRule="atLeast"/>
              <w:rPr>
                <w:sz w:val="20"/>
                <w:szCs w:val="20"/>
                <w:lang w:val="ro-RO"/>
              </w:rPr>
            </w:pPr>
            <w:r w:rsidRPr="00B34870">
              <w:rPr>
                <w:sz w:val="20"/>
                <w:szCs w:val="20"/>
                <w:lang w:val="ro-RO"/>
              </w:rPr>
              <w:t>0,2 x 2 = 0,4</w:t>
            </w:r>
          </w:p>
        </w:tc>
      </w:tr>
      <w:tr w:rsidR="004B707D" w:rsidRPr="00B34870" w14:paraId="6953B991"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4FC91483"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12.</w:t>
            </w:r>
          </w:p>
          <w:p w14:paraId="4DFE830E" w14:textId="77777777" w:rsidR="00F92C77" w:rsidRPr="00B34870" w:rsidRDefault="00F92C77" w:rsidP="004B707D">
            <w:pPr>
              <w:shd w:val="clear" w:color="auto" w:fill="FFFFFF"/>
              <w:spacing w:line="20" w:lineRule="atLeast"/>
              <w:jc w:val="center"/>
              <w:rPr>
                <w:sz w:val="20"/>
                <w:szCs w:val="20"/>
                <w:lang w:val="ro-RO"/>
              </w:rPr>
            </w:pPr>
          </w:p>
          <w:p w14:paraId="066CADEA" w14:textId="77777777" w:rsidR="00F92C77" w:rsidRPr="00B34870" w:rsidRDefault="00F92C77" w:rsidP="004B707D">
            <w:pPr>
              <w:shd w:val="clear" w:color="auto" w:fill="FFFFFF"/>
              <w:spacing w:line="20" w:lineRule="atLeast"/>
              <w:jc w:val="center"/>
              <w:rPr>
                <w:sz w:val="20"/>
                <w:szCs w:val="20"/>
                <w:lang w:val="ro-RO"/>
              </w:rPr>
            </w:pPr>
          </w:p>
          <w:p w14:paraId="6BF7B738" w14:textId="77777777" w:rsidR="00F92C77" w:rsidRPr="00B34870" w:rsidRDefault="00F92C77" w:rsidP="004B707D">
            <w:pPr>
              <w:shd w:val="clear" w:color="auto" w:fill="FFFFFF"/>
              <w:spacing w:line="20" w:lineRule="atLeast"/>
              <w:jc w:val="center"/>
              <w:rPr>
                <w:sz w:val="20"/>
                <w:szCs w:val="20"/>
                <w:lang w:val="ro-RO"/>
              </w:rPr>
            </w:pPr>
          </w:p>
          <w:p w14:paraId="4ADB0356" w14:textId="77777777" w:rsidR="00F92C77" w:rsidRPr="00B34870" w:rsidRDefault="00F92C77" w:rsidP="004B707D">
            <w:pPr>
              <w:shd w:val="clear" w:color="auto" w:fill="FFFFFF"/>
              <w:spacing w:line="20" w:lineRule="atLeast"/>
              <w:jc w:val="center"/>
              <w:rPr>
                <w:sz w:val="20"/>
                <w:szCs w:val="20"/>
                <w:lang w:val="ro-RO"/>
              </w:rPr>
            </w:pPr>
          </w:p>
          <w:p w14:paraId="7A70121E" w14:textId="77777777" w:rsidR="00F92C77" w:rsidRPr="00B34870" w:rsidRDefault="00F92C77" w:rsidP="004B707D">
            <w:pPr>
              <w:shd w:val="clear" w:color="auto" w:fill="FFFFFF"/>
              <w:spacing w:line="20" w:lineRule="atLeast"/>
              <w:jc w:val="center"/>
              <w:rPr>
                <w:sz w:val="20"/>
                <w:szCs w:val="20"/>
                <w:lang w:val="ro-RO"/>
              </w:rPr>
            </w:pPr>
          </w:p>
          <w:p w14:paraId="52E20668" w14:textId="77777777" w:rsidR="00F92C77" w:rsidRPr="00B34870" w:rsidRDefault="00F92C77" w:rsidP="004B707D">
            <w:pPr>
              <w:shd w:val="clear" w:color="auto" w:fill="FFFFFF"/>
              <w:spacing w:line="20" w:lineRule="atLeast"/>
              <w:jc w:val="center"/>
              <w:rPr>
                <w:sz w:val="20"/>
                <w:szCs w:val="20"/>
                <w:lang w:val="ro-RO"/>
              </w:rPr>
            </w:pPr>
          </w:p>
          <w:p w14:paraId="198146CE" w14:textId="77777777" w:rsidR="00F92C77" w:rsidRPr="00B34870" w:rsidRDefault="00F92C77" w:rsidP="004B707D">
            <w:pPr>
              <w:shd w:val="clear" w:color="auto" w:fill="FFFFFF"/>
              <w:spacing w:line="20" w:lineRule="atLeast"/>
              <w:jc w:val="center"/>
              <w:rPr>
                <w:sz w:val="20"/>
                <w:szCs w:val="20"/>
                <w:lang w:val="ro-RO"/>
              </w:rPr>
            </w:pPr>
          </w:p>
          <w:p w14:paraId="268403AC" w14:textId="77777777" w:rsidR="00F92C77" w:rsidRPr="00B34870" w:rsidRDefault="00F92C77" w:rsidP="004B707D">
            <w:pPr>
              <w:shd w:val="clear" w:color="auto" w:fill="FFFFFF"/>
              <w:spacing w:line="20" w:lineRule="atLeast"/>
              <w:jc w:val="center"/>
              <w:rPr>
                <w:sz w:val="20"/>
                <w:szCs w:val="20"/>
                <w:lang w:val="ro-RO"/>
              </w:rPr>
            </w:pPr>
          </w:p>
          <w:p w14:paraId="6052E6B2" w14:textId="6B99C9B6" w:rsidR="00F92C77" w:rsidRPr="00B34870" w:rsidRDefault="000E6E19" w:rsidP="004B707D">
            <w:pPr>
              <w:shd w:val="clear" w:color="auto" w:fill="FFFFFF"/>
              <w:spacing w:line="20" w:lineRule="atLeast"/>
              <w:jc w:val="center"/>
              <w:rPr>
                <w:sz w:val="20"/>
                <w:szCs w:val="20"/>
                <w:lang w:val="ro-RO"/>
              </w:rPr>
            </w:pPr>
            <w:r w:rsidRPr="00B34870">
              <w:rPr>
                <w:sz w:val="20"/>
                <w:szCs w:val="20"/>
                <w:lang w:val="ro-RO"/>
              </w:rPr>
              <w:t>13.</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43915A2" w14:textId="158DDC70" w:rsidR="004B707D" w:rsidRPr="00B34870" w:rsidRDefault="004B707D" w:rsidP="004B707D">
            <w:pPr>
              <w:jc w:val="both"/>
              <w:rPr>
                <w:sz w:val="20"/>
                <w:szCs w:val="20"/>
                <w:lang w:val="ro-RO"/>
              </w:rPr>
            </w:pPr>
            <w:r w:rsidRPr="00B34870">
              <w:rPr>
                <w:b/>
                <w:bCs/>
                <w:sz w:val="20"/>
                <w:szCs w:val="20"/>
                <w:lang w:val="ro-RO"/>
              </w:rPr>
              <w:t>1</w:t>
            </w:r>
            <w:r w:rsidR="009A0E7F" w:rsidRPr="00B34870">
              <w:rPr>
                <w:b/>
                <w:bCs/>
                <w:sz w:val="20"/>
                <w:szCs w:val="20"/>
                <w:lang w:val="ro-RO"/>
              </w:rPr>
              <w:t>2</w:t>
            </w:r>
            <w:r w:rsidRPr="00B34870">
              <w:rPr>
                <w:b/>
                <w:bCs/>
                <w:sz w:val="20"/>
                <w:szCs w:val="20"/>
                <w:lang w:val="ro-RO"/>
              </w:rPr>
              <w:t xml:space="preserve">. Cristina Elena Popa Tache, </w:t>
            </w:r>
            <w:r w:rsidRPr="00B34870">
              <w:rPr>
                <w:i/>
                <w:iCs/>
                <w:sz w:val="20"/>
                <w:szCs w:val="20"/>
                <w:lang w:val="ro-RO"/>
              </w:rPr>
              <w:t>Introducere in dreptul internațional al investițiilor</w:t>
            </w:r>
            <w:r w:rsidRPr="00B34870">
              <w:rPr>
                <w:sz w:val="20"/>
                <w:szCs w:val="20"/>
                <w:lang w:val="ro-RO"/>
              </w:rPr>
              <w:t>, Universul Juridic Publishing House, Bucharest, 2018</w:t>
            </w:r>
          </w:p>
          <w:p w14:paraId="27A8E7DD" w14:textId="77777777" w:rsidR="004B707D" w:rsidRPr="00B34870" w:rsidRDefault="004B707D" w:rsidP="004B707D">
            <w:pPr>
              <w:jc w:val="both"/>
              <w:rPr>
                <w:sz w:val="20"/>
                <w:szCs w:val="20"/>
                <w:lang w:val="ro-RO"/>
              </w:rPr>
            </w:pPr>
            <w:r w:rsidRPr="00B34870">
              <w:rPr>
                <w:sz w:val="20"/>
                <w:szCs w:val="20"/>
                <w:lang w:val="ro-RO"/>
              </w:rPr>
              <w:t>Se citeaza in :</w:t>
            </w:r>
          </w:p>
          <w:p w14:paraId="12F38DCD" w14:textId="21FEB96C" w:rsidR="004B707D" w:rsidRPr="00B34870" w:rsidRDefault="004B707D" w:rsidP="004B707D">
            <w:pPr>
              <w:jc w:val="both"/>
              <w:rPr>
                <w:sz w:val="20"/>
                <w:szCs w:val="20"/>
                <w:lang w:val="ro-RO"/>
              </w:rPr>
            </w:pPr>
            <w:r w:rsidRPr="00B34870">
              <w:rPr>
                <w:b/>
                <w:bCs/>
                <w:sz w:val="20"/>
                <w:szCs w:val="20"/>
                <w:lang w:val="ro-RO"/>
              </w:rPr>
              <w:t>1</w:t>
            </w:r>
            <w:r w:rsidR="009A0E7F" w:rsidRPr="00B34870">
              <w:rPr>
                <w:b/>
                <w:bCs/>
                <w:sz w:val="20"/>
                <w:szCs w:val="20"/>
                <w:lang w:val="ro-RO"/>
              </w:rPr>
              <w:t>2</w:t>
            </w:r>
            <w:r w:rsidRPr="00B34870">
              <w:rPr>
                <w:b/>
                <w:bCs/>
                <w:sz w:val="20"/>
                <w:szCs w:val="20"/>
                <w:lang w:val="ro-RO"/>
              </w:rPr>
              <w:t xml:space="preserve">.1. </w:t>
            </w:r>
            <w:r w:rsidRPr="00B34870">
              <w:rPr>
                <w:sz w:val="20"/>
                <w:szCs w:val="20"/>
                <w:lang w:val="ro-RO"/>
              </w:rPr>
              <w:t>Ionel Didea, Diana Maria Ilie,</w:t>
            </w:r>
            <w:r w:rsidRPr="00B34870">
              <w:rPr>
                <w:b/>
                <w:bCs/>
                <w:sz w:val="20"/>
                <w:szCs w:val="20"/>
                <w:lang w:val="ro-RO"/>
              </w:rPr>
              <w:t xml:space="preserve"> </w:t>
            </w:r>
            <w:r w:rsidRPr="00B34870">
              <w:rPr>
                <w:i/>
                <w:iCs/>
                <w:sz w:val="20"/>
                <w:szCs w:val="20"/>
              </w:rPr>
              <w:t>(R)evolution of the insolvency law in a globalized economy</w:t>
            </w:r>
            <w:r w:rsidRPr="00B34870">
              <w:rPr>
                <w:sz w:val="20"/>
                <w:szCs w:val="20"/>
                <w:lang w:val="ro-RO"/>
              </w:rPr>
              <w:t xml:space="preserve">, „Juridical Tribune” Volume 9, Issue 1, March 2019, p. 94 -  </w:t>
            </w:r>
            <w:hyperlink r:id="rId146" w:history="1">
              <w:r w:rsidRPr="00B34870">
                <w:rPr>
                  <w:rStyle w:val="Hyperlink"/>
                  <w:sz w:val="20"/>
                  <w:szCs w:val="20"/>
                  <w:lang w:val="ro-RO"/>
                </w:rPr>
                <w:t>http://www.tribunajuridica.eu/arhiva/An9v1/8.%20Didea,%20Ilie%20%20EN.pdf</w:t>
              </w:r>
            </w:hyperlink>
            <w:r w:rsidRPr="00B34870">
              <w:rPr>
                <w:sz w:val="20"/>
                <w:szCs w:val="20"/>
                <w:lang w:val="ro-RO"/>
              </w:rPr>
              <w:t xml:space="preserve"> </w:t>
            </w:r>
          </w:p>
          <w:p w14:paraId="52480C20" w14:textId="77777777" w:rsidR="00F92C77" w:rsidRPr="00B34870" w:rsidRDefault="00F92C77" w:rsidP="004B707D">
            <w:pPr>
              <w:jc w:val="both"/>
              <w:rPr>
                <w:sz w:val="20"/>
                <w:szCs w:val="20"/>
                <w:lang w:val="ro-RO"/>
              </w:rPr>
            </w:pPr>
          </w:p>
          <w:p w14:paraId="5D797F3A" w14:textId="6148AC5D" w:rsidR="000E6E19" w:rsidRPr="00B34870" w:rsidRDefault="000E6E19" w:rsidP="000E6E19">
            <w:pPr>
              <w:jc w:val="both"/>
              <w:rPr>
                <w:sz w:val="20"/>
                <w:szCs w:val="20"/>
                <w:lang w:val="ro-RO"/>
              </w:rPr>
            </w:pPr>
            <w:r w:rsidRPr="00B34870">
              <w:rPr>
                <w:b/>
                <w:bCs/>
                <w:sz w:val="20"/>
                <w:szCs w:val="20"/>
                <w:lang w:val="ro-RO"/>
              </w:rPr>
              <w:t xml:space="preserve">13. Cristina Elena Popa Tache, </w:t>
            </w:r>
            <w:r w:rsidRPr="00B34870">
              <w:rPr>
                <w:i/>
                <w:iCs/>
                <w:sz w:val="20"/>
                <w:szCs w:val="20"/>
                <w:lang w:val="ro-RO"/>
              </w:rPr>
              <w:t>Dreptul internațional al investițiilor. Coordonate</w:t>
            </w:r>
            <w:r w:rsidRPr="00B34870">
              <w:rPr>
                <w:sz w:val="20"/>
                <w:szCs w:val="20"/>
                <w:lang w:val="ro-RO"/>
              </w:rPr>
              <w:t>, E</w:t>
            </w:r>
            <w:r w:rsidR="00F55C14" w:rsidRPr="00B34870">
              <w:rPr>
                <w:sz w:val="20"/>
                <w:szCs w:val="20"/>
                <w:lang w:val="ro-RO"/>
              </w:rPr>
              <w:t>p</w:t>
            </w:r>
            <w:r w:rsidRPr="00B34870">
              <w:rPr>
                <w:sz w:val="20"/>
                <w:szCs w:val="20"/>
                <w:lang w:val="ro-RO"/>
              </w:rPr>
              <w:t>ublish</w:t>
            </w:r>
            <w:r w:rsidR="00F55C14" w:rsidRPr="00B34870">
              <w:rPr>
                <w:sz w:val="20"/>
                <w:szCs w:val="20"/>
                <w:lang w:val="ro-RO"/>
              </w:rPr>
              <w:t>ers</w:t>
            </w:r>
            <w:r w:rsidRPr="00B34870">
              <w:rPr>
                <w:sz w:val="20"/>
                <w:szCs w:val="20"/>
                <w:lang w:val="ro-RO"/>
              </w:rPr>
              <w:t xml:space="preserve"> House, Bucharest, 201</w:t>
            </w:r>
            <w:r w:rsidR="00F55C14" w:rsidRPr="00B34870">
              <w:rPr>
                <w:sz w:val="20"/>
                <w:szCs w:val="20"/>
                <w:lang w:val="ro-RO"/>
              </w:rPr>
              <w:t>9</w:t>
            </w:r>
          </w:p>
          <w:p w14:paraId="1912C165" w14:textId="27B783C6" w:rsidR="000E6E19" w:rsidRPr="00B34870" w:rsidRDefault="000E6E19" w:rsidP="000E6E19">
            <w:pPr>
              <w:jc w:val="both"/>
              <w:rPr>
                <w:sz w:val="20"/>
                <w:szCs w:val="20"/>
                <w:lang w:val="ro-RO"/>
              </w:rPr>
            </w:pPr>
            <w:r w:rsidRPr="00B34870">
              <w:rPr>
                <w:sz w:val="20"/>
                <w:szCs w:val="20"/>
                <w:lang w:val="ro-RO"/>
              </w:rPr>
              <w:t>Se citeaza in :</w:t>
            </w:r>
            <w:r w:rsidR="003252F2" w:rsidRPr="00B34870">
              <w:rPr>
                <w:i/>
                <w:iCs/>
                <w:sz w:val="20"/>
                <w:szCs w:val="20"/>
                <w:lang w:val="ro-RO"/>
              </w:rPr>
              <w:t xml:space="preserve"> </w:t>
            </w:r>
          </w:p>
          <w:p w14:paraId="67692609" w14:textId="3AD248EF" w:rsidR="00F92C77" w:rsidRPr="00B34870" w:rsidRDefault="000E6E19" w:rsidP="000E6E19">
            <w:pPr>
              <w:jc w:val="both"/>
              <w:rPr>
                <w:sz w:val="20"/>
                <w:szCs w:val="20"/>
                <w:lang w:val="ro-RO"/>
              </w:rPr>
            </w:pPr>
            <w:r w:rsidRPr="00B34870">
              <w:rPr>
                <w:b/>
                <w:bCs/>
                <w:sz w:val="20"/>
                <w:szCs w:val="20"/>
                <w:lang w:val="ro-RO"/>
              </w:rPr>
              <w:t xml:space="preserve">13.1. </w:t>
            </w:r>
            <w:r w:rsidR="00F55C14" w:rsidRPr="00B34870">
              <w:rPr>
                <w:b/>
                <w:bCs/>
                <w:sz w:val="20"/>
                <w:szCs w:val="20"/>
                <w:lang w:val="ro-RO"/>
              </w:rPr>
              <w:t>Ianfred Silberstein</w:t>
            </w:r>
            <w:r w:rsidRPr="00B34870">
              <w:rPr>
                <w:sz w:val="20"/>
                <w:szCs w:val="20"/>
                <w:lang w:val="ro-RO"/>
              </w:rPr>
              <w:t>,</w:t>
            </w:r>
            <w:r w:rsidRPr="00B34870">
              <w:rPr>
                <w:b/>
                <w:bCs/>
                <w:sz w:val="20"/>
                <w:szCs w:val="20"/>
                <w:lang w:val="ro-RO"/>
              </w:rPr>
              <w:t xml:space="preserve"> </w:t>
            </w:r>
            <w:r w:rsidR="00306153" w:rsidRPr="00B34870">
              <w:rPr>
                <w:i/>
                <w:iCs/>
                <w:sz w:val="20"/>
                <w:szCs w:val="20"/>
                <w:lang w:val="ro-RO"/>
              </w:rPr>
              <w:t xml:space="preserve">Cristina Popa Tache, Dreptul internațional al investițiilor. Coordonate, </w:t>
            </w:r>
            <w:r w:rsidR="00306153" w:rsidRPr="00B34870">
              <w:rPr>
                <w:sz w:val="20"/>
                <w:szCs w:val="20"/>
                <w:lang w:val="ro-RO"/>
              </w:rPr>
              <w:t xml:space="preserve"> </w:t>
            </w:r>
            <w:r w:rsidR="00276396" w:rsidRPr="00B34870">
              <w:rPr>
                <w:sz w:val="20"/>
                <w:szCs w:val="20"/>
                <w:lang w:val="ro-RO"/>
              </w:rPr>
              <w:t xml:space="preserve">în „Revista de Drept Bancar și </w:t>
            </w:r>
            <w:r w:rsidR="00276396" w:rsidRPr="00B34870">
              <w:rPr>
                <w:sz w:val="20"/>
                <w:szCs w:val="20"/>
                <w:lang w:val="ro-RO"/>
              </w:rPr>
              <w:lastRenderedPageBreak/>
              <w:t>Financiar”, nr. 1/2020 (</w:t>
            </w:r>
            <w:r w:rsidR="000E68D0" w:rsidRPr="00B34870">
              <w:rPr>
                <w:sz w:val="20"/>
                <w:szCs w:val="20"/>
                <w:lang w:val="ro-RO"/>
              </w:rPr>
              <w:t xml:space="preserve">online </w:t>
            </w:r>
            <w:r w:rsidR="00276396" w:rsidRPr="00B34870">
              <w:rPr>
                <w:sz w:val="20"/>
                <w:szCs w:val="20"/>
                <w:lang w:val="ro-RO"/>
              </w:rPr>
              <w:t xml:space="preserve">ianuarie-iunie), Editura Rosetti, link : </w:t>
            </w:r>
            <w:hyperlink r:id="rId147" w:history="1">
              <w:r w:rsidR="00D429B6" w:rsidRPr="00B34870">
                <w:rPr>
                  <w:rStyle w:val="Hyperlink"/>
                  <w:sz w:val="20"/>
                  <w:szCs w:val="20"/>
                  <w:lang w:val="ro-RO"/>
                </w:rPr>
                <w:t>https://rdbf.editurarosetti.ro/?nav=numar&amp;numar=244</w:t>
              </w:r>
            </w:hyperlink>
            <w:r w:rsidR="00D429B6" w:rsidRPr="00B34870">
              <w:rPr>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7E50C46"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DD48112"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0,2</w:t>
            </w:r>
          </w:p>
          <w:p w14:paraId="361C4AEC" w14:textId="77777777" w:rsidR="00F81AE6" w:rsidRPr="00B34870" w:rsidRDefault="00F81AE6" w:rsidP="004B707D">
            <w:pPr>
              <w:shd w:val="clear" w:color="auto" w:fill="FFFFFF"/>
              <w:spacing w:line="20" w:lineRule="atLeast"/>
              <w:rPr>
                <w:sz w:val="20"/>
                <w:szCs w:val="20"/>
                <w:lang w:val="ro-RO"/>
              </w:rPr>
            </w:pPr>
          </w:p>
          <w:p w14:paraId="34985CE4" w14:textId="77777777" w:rsidR="00F81AE6" w:rsidRPr="00B34870" w:rsidRDefault="00F81AE6" w:rsidP="004B707D">
            <w:pPr>
              <w:shd w:val="clear" w:color="auto" w:fill="FFFFFF"/>
              <w:spacing w:line="20" w:lineRule="atLeast"/>
              <w:rPr>
                <w:sz w:val="20"/>
                <w:szCs w:val="20"/>
                <w:lang w:val="ro-RO"/>
              </w:rPr>
            </w:pPr>
          </w:p>
          <w:p w14:paraId="60A72A11" w14:textId="77777777" w:rsidR="00F81AE6" w:rsidRPr="00B34870" w:rsidRDefault="00F81AE6" w:rsidP="004B707D">
            <w:pPr>
              <w:shd w:val="clear" w:color="auto" w:fill="FFFFFF"/>
              <w:spacing w:line="20" w:lineRule="atLeast"/>
              <w:rPr>
                <w:sz w:val="20"/>
                <w:szCs w:val="20"/>
                <w:lang w:val="ro-RO"/>
              </w:rPr>
            </w:pPr>
          </w:p>
          <w:p w14:paraId="6101F9F6" w14:textId="77777777" w:rsidR="00F81AE6" w:rsidRPr="00B34870" w:rsidRDefault="00F81AE6" w:rsidP="004B707D">
            <w:pPr>
              <w:shd w:val="clear" w:color="auto" w:fill="FFFFFF"/>
              <w:spacing w:line="20" w:lineRule="atLeast"/>
              <w:rPr>
                <w:sz w:val="20"/>
                <w:szCs w:val="20"/>
                <w:lang w:val="ro-RO"/>
              </w:rPr>
            </w:pPr>
          </w:p>
          <w:p w14:paraId="469B1D4D" w14:textId="77777777" w:rsidR="00F81AE6" w:rsidRPr="00B34870" w:rsidRDefault="00F81AE6" w:rsidP="004B707D">
            <w:pPr>
              <w:shd w:val="clear" w:color="auto" w:fill="FFFFFF"/>
              <w:spacing w:line="20" w:lineRule="atLeast"/>
              <w:rPr>
                <w:sz w:val="20"/>
                <w:szCs w:val="20"/>
                <w:lang w:val="ro-RO"/>
              </w:rPr>
            </w:pPr>
          </w:p>
          <w:p w14:paraId="2942F55B" w14:textId="77777777" w:rsidR="00F81AE6" w:rsidRPr="00B34870" w:rsidRDefault="00F81AE6" w:rsidP="004B707D">
            <w:pPr>
              <w:shd w:val="clear" w:color="auto" w:fill="FFFFFF"/>
              <w:spacing w:line="20" w:lineRule="atLeast"/>
              <w:rPr>
                <w:sz w:val="20"/>
                <w:szCs w:val="20"/>
                <w:lang w:val="ro-RO"/>
              </w:rPr>
            </w:pPr>
          </w:p>
          <w:p w14:paraId="0050C1C0" w14:textId="77777777" w:rsidR="00F81AE6" w:rsidRPr="00B34870" w:rsidRDefault="00F81AE6" w:rsidP="004B707D">
            <w:pPr>
              <w:shd w:val="clear" w:color="auto" w:fill="FFFFFF"/>
              <w:spacing w:line="20" w:lineRule="atLeast"/>
              <w:rPr>
                <w:sz w:val="20"/>
                <w:szCs w:val="20"/>
                <w:lang w:val="ro-RO"/>
              </w:rPr>
            </w:pPr>
          </w:p>
          <w:p w14:paraId="7D4EC8C2" w14:textId="606CE1DE" w:rsidR="00F81AE6" w:rsidRPr="00B34870" w:rsidRDefault="001442C4" w:rsidP="004B707D">
            <w:pPr>
              <w:shd w:val="clear" w:color="auto" w:fill="FFFFFF"/>
              <w:spacing w:line="20" w:lineRule="atLeast"/>
              <w:rPr>
                <w:sz w:val="20"/>
                <w:szCs w:val="20"/>
                <w:lang w:val="ro-RO"/>
              </w:rPr>
            </w:pPr>
            <w:r w:rsidRPr="00B34870">
              <w:rPr>
                <w:sz w:val="20"/>
                <w:szCs w:val="20"/>
                <w:lang w:val="ro-RO"/>
              </w:rPr>
              <w:t>0,2</w:t>
            </w:r>
          </w:p>
          <w:p w14:paraId="3914AD93" w14:textId="35259195" w:rsidR="00F81AE6" w:rsidRPr="00B34870" w:rsidRDefault="00F81AE6" w:rsidP="004B707D">
            <w:pPr>
              <w:shd w:val="clear" w:color="auto" w:fill="FFFFFF"/>
              <w:spacing w:line="20" w:lineRule="atLeast"/>
              <w:rPr>
                <w:sz w:val="20"/>
                <w:szCs w:val="20"/>
                <w:lang w:val="ro-RO"/>
              </w:rPr>
            </w:pPr>
          </w:p>
        </w:tc>
      </w:tr>
      <w:tr w:rsidR="004B707D" w:rsidRPr="00B34870" w14:paraId="65523E7C" w14:textId="77777777" w:rsidTr="00F04151">
        <w:trPr>
          <w:trHeight w:val="20"/>
        </w:trPr>
        <w:tc>
          <w:tcPr>
            <w:tcW w:w="4323" w:type="pct"/>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2B4587D" w14:textId="77777777" w:rsidR="004B707D" w:rsidRPr="00B34870" w:rsidRDefault="004B707D" w:rsidP="004B707D">
            <w:pPr>
              <w:shd w:val="clear" w:color="auto" w:fill="FFFFFF"/>
              <w:spacing w:line="20" w:lineRule="atLeast"/>
              <w:jc w:val="center"/>
              <w:rPr>
                <w:b/>
                <w:sz w:val="20"/>
                <w:szCs w:val="20"/>
                <w:lang w:val="ro-RO"/>
              </w:rPr>
            </w:pPr>
            <w:r w:rsidRPr="00B34870">
              <w:rPr>
                <w:b/>
                <w:sz w:val="20"/>
                <w:szCs w:val="20"/>
                <w:lang w:val="ro-RO"/>
              </w:rPr>
              <w:lastRenderedPageBreak/>
              <w:t>TOTAL I9</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BB3A1C7" w14:textId="6075A703" w:rsidR="004B707D" w:rsidRPr="00B34870" w:rsidRDefault="004B707D" w:rsidP="004B707D">
            <w:pPr>
              <w:shd w:val="clear" w:color="auto" w:fill="FFFFFF"/>
              <w:spacing w:line="20" w:lineRule="atLeast"/>
              <w:rPr>
                <w:b/>
                <w:sz w:val="20"/>
                <w:szCs w:val="20"/>
                <w:lang w:val="ro-RO"/>
              </w:rPr>
            </w:pPr>
            <w:r w:rsidRPr="00B34870">
              <w:rPr>
                <w:b/>
                <w:sz w:val="20"/>
                <w:szCs w:val="20"/>
                <w:lang w:val="ro-RO"/>
              </w:rPr>
              <w:t>5,</w:t>
            </w:r>
            <w:r w:rsidR="00435166" w:rsidRPr="00B34870">
              <w:rPr>
                <w:b/>
                <w:sz w:val="20"/>
                <w:szCs w:val="20"/>
                <w:lang w:val="ro-RO"/>
              </w:rPr>
              <w:t>8</w:t>
            </w:r>
          </w:p>
        </w:tc>
      </w:tr>
      <w:tr w:rsidR="004B707D" w:rsidRPr="00B34870" w14:paraId="2BE5E30E" w14:textId="77777777" w:rsidTr="00F04151">
        <w:trPr>
          <w:trHeight w:val="20"/>
        </w:trPr>
        <w:tc>
          <w:tcPr>
            <w:tcW w:w="4323" w:type="pct"/>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F340A2B" w14:textId="7C5D1D29" w:rsidR="004B707D" w:rsidRPr="00B34870" w:rsidRDefault="004B707D" w:rsidP="004B707D">
            <w:pPr>
              <w:shd w:val="clear" w:color="auto" w:fill="FFFFFF"/>
              <w:spacing w:line="20" w:lineRule="atLeast"/>
              <w:jc w:val="center"/>
              <w:rPr>
                <w:b/>
                <w:sz w:val="20"/>
                <w:szCs w:val="20"/>
                <w:lang w:val="ro-RO"/>
              </w:rPr>
            </w:pPr>
            <w:r w:rsidRPr="00B34870">
              <w:rPr>
                <w:b/>
                <w:sz w:val="20"/>
                <w:szCs w:val="20"/>
                <w:lang w:val="ro-RO"/>
              </w:rPr>
              <w:t>TOTAL I9 după obținerea titlului de doctor (titlu confirmat prin Ordinul M.E.C.T. nr. 3209/23.02.2016</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A76D569" w14:textId="2F7C650B" w:rsidR="004B707D" w:rsidRPr="00B34870" w:rsidRDefault="004B707D" w:rsidP="004B707D">
            <w:pPr>
              <w:shd w:val="clear" w:color="auto" w:fill="FFFFFF"/>
              <w:spacing w:line="20" w:lineRule="atLeast"/>
              <w:rPr>
                <w:b/>
                <w:sz w:val="20"/>
                <w:szCs w:val="20"/>
                <w:lang w:val="ro-RO"/>
              </w:rPr>
            </w:pPr>
            <w:r w:rsidRPr="00B34870">
              <w:rPr>
                <w:b/>
                <w:sz w:val="20"/>
                <w:szCs w:val="20"/>
                <w:lang w:val="ro-RO"/>
              </w:rPr>
              <w:t>5,</w:t>
            </w:r>
            <w:r w:rsidR="00970433" w:rsidRPr="00B34870">
              <w:rPr>
                <w:b/>
                <w:sz w:val="20"/>
                <w:szCs w:val="20"/>
                <w:lang w:val="ro-RO"/>
              </w:rPr>
              <w:t>8</w:t>
            </w:r>
          </w:p>
        </w:tc>
      </w:tr>
      <w:tr w:rsidR="004B707D" w:rsidRPr="00B34870" w14:paraId="03A92731"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2D44559F"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I10</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1957DD1"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Citări ale publicaţiilor candidatului în cărţi, capitole de cărţi sau volume, publicate la edituri cu prestigiu internaţional, respectiv articole în reviste străine de prestigiu în domeniul ştiinţelor juridice</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F089896"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rPr>
              <w:t>0,4</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7D28E48"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Pe citare</w:t>
            </w:r>
          </w:p>
        </w:tc>
      </w:tr>
      <w:tr w:rsidR="004B707D" w:rsidRPr="00B34870" w14:paraId="4828DCE2"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0B513DC6"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1</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15CD3FD" w14:textId="77777777" w:rsidR="004B707D" w:rsidRPr="00B34870" w:rsidRDefault="004B707D" w:rsidP="004B707D">
            <w:pPr>
              <w:shd w:val="clear" w:color="auto" w:fill="FFFFFF"/>
              <w:spacing w:line="20" w:lineRule="atLeast"/>
              <w:jc w:val="both"/>
              <w:rPr>
                <w:rFonts w:eastAsia="Calibri"/>
                <w:b/>
                <w:sz w:val="20"/>
                <w:szCs w:val="20"/>
                <w:lang w:val="ro-RO"/>
              </w:rPr>
            </w:pPr>
            <w:r w:rsidRPr="00B34870">
              <w:rPr>
                <w:rFonts w:eastAsia="Calibri"/>
                <w:b/>
                <w:bCs/>
                <w:sz w:val="20"/>
                <w:szCs w:val="20"/>
                <w:lang w:val="ro-RO"/>
              </w:rPr>
              <w:t>Cristina Elena Popa Tache</w:t>
            </w:r>
            <w:r w:rsidRPr="00B34870">
              <w:rPr>
                <w:rFonts w:eastAsia="Calibri"/>
                <w:sz w:val="20"/>
                <w:szCs w:val="20"/>
                <w:lang w:val="ro-RO"/>
              </w:rPr>
              <w:t>, </w:t>
            </w:r>
            <w:r w:rsidRPr="00B34870">
              <w:rPr>
                <w:rFonts w:eastAsia="Calibri"/>
                <w:i/>
                <w:iCs/>
                <w:sz w:val="20"/>
                <w:szCs w:val="20"/>
                <w:lang w:val="ro-RO"/>
              </w:rPr>
              <w:t>Introduction to International Investment Law,</w:t>
            </w:r>
            <w:r w:rsidRPr="00B34870">
              <w:rPr>
                <w:rFonts w:eastAsia="Calibri"/>
                <w:sz w:val="20"/>
                <w:szCs w:val="20"/>
                <w:lang w:val="ro-RO"/>
              </w:rPr>
              <w:t> Ed. Adjuris International Academic Publisher, 2020, 201 pages, 318 pagini; ISBN:978-606-94978-2-1; http://adjuris.ro/reviste/iiil/E-book%20Cristina%20Popa%20-Tache.pdf</w:t>
            </w:r>
          </w:p>
          <w:p w14:paraId="2CD4D41D" w14:textId="2BF84CD0" w:rsidR="004B707D" w:rsidRPr="00B34870" w:rsidRDefault="004B707D" w:rsidP="004B707D">
            <w:pPr>
              <w:autoSpaceDE w:val="0"/>
              <w:autoSpaceDN w:val="0"/>
              <w:adjustRightInd w:val="0"/>
              <w:jc w:val="both"/>
              <w:rPr>
                <w:rFonts w:eastAsia="Calibri"/>
                <w:bCs/>
                <w:sz w:val="20"/>
                <w:szCs w:val="20"/>
                <w:lang w:val="ro-RO"/>
              </w:rPr>
            </w:pPr>
            <w:r w:rsidRPr="00B34870">
              <w:rPr>
                <w:rFonts w:eastAsia="Calibri"/>
                <w:bCs/>
                <w:sz w:val="20"/>
                <w:szCs w:val="20"/>
                <w:lang w:val="ro-RO"/>
              </w:rPr>
              <w:t>Se citează în:</w:t>
            </w:r>
          </w:p>
          <w:p w14:paraId="33218471" w14:textId="3299EADA" w:rsidR="004B707D" w:rsidRPr="00B34870" w:rsidRDefault="005A5FC0" w:rsidP="00496CAA">
            <w:pPr>
              <w:pStyle w:val="ListParagraph"/>
              <w:numPr>
                <w:ilvl w:val="1"/>
                <w:numId w:val="35"/>
              </w:numPr>
              <w:autoSpaceDE w:val="0"/>
              <w:autoSpaceDN w:val="0"/>
              <w:adjustRightInd w:val="0"/>
              <w:jc w:val="both"/>
              <w:rPr>
                <w:rFonts w:ascii="Times New Roman" w:hAnsi="Times New Roman"/>
                <w:bCs/>
                <w:sz w:val="20"/>
                <w:szCs w:val="20"/>
                <w:lang w:val="ro-RO"/>
              </w:rPr>
            </w:pPr>
            <w:r w:rsidRPr="00B34870">
              <w:rPr>
                <w:rFonts w:ascii="Times New Roman" w:hAnsi="Times New Roman"/>
                <w:b/>
                <w:sz w:val="20"/>
                <w:szCs w:val="20"/>
                <w:lang w:val="ro-RO"/>
              </w:rPr>
              <w:t>Hamid Mukhtar, Kashif Mahmood Saqib, Abdul Rasheed,Muhammad Waqas Javed</w:t>
            </w:r>
            <w:r w:rsidR="004B707D" w:rsidRPr="00B34870">
              <w:rPr>
                <w:rFonts w:ascii="Times New Roman" w:hAnsi="Times New Roman"/>
                <w:bCs/>
                <w:sz w:val="20"/>
                <w:szCs w:val="20"/>
                <w:lang w:val="ro-RO"/>
              </w:rPr>
              <w:t xml:space="preserve">, </w:t>
            </w:r>
            <w:r w:rsidR="004B707D" w:rsidRPr="00B34870">
              <w:rPr>
                <w:rFonts w:ascii="Times New Roman" w:hAnsi="Times New Roman"/>
                <w:bCs/>
                <w:i/>
                <w:iCs/>
                <w:sz w:val="20"/>
                <w:szCs w:val="20"/>
                <w:lang w:val="ro-RO"/>
              </w:rPr>
              <w:t>CPEC and treatment accorded to Chinese investment in Pakistan underbilateral regime</w:t>
            </w:r>
            <w:r w:rsidR="004B707D" w:rsidRPr="00B34870">
              <w:rPr>
                <w:rFonts w:ascii="Times New Roman" w:hAnsi="Times New Roman"/>
                <w:bCs/>
                <w:sz w:val="20"/>
                <w:szCs w:val="20"/>
                <w:lang w:val="ro-RO"/>
              </w:rPr>
              <w:t xml:space="preserve">, „International Journal of Business and Economic Affairs” (IJBEA)6(5), 228-234 (2021), p. 234,  </w:t>
            </w:r>
            <w:hyperlink r:id="rId148" w:history="1">
              <w:r w:rsidR="004B707D" w:rsidRPr="00B34870">
                <w:rPr>
                  <w:rStyle w:val="Hyperlink"/>
                  <w:rFonts w:ascii="Times New Roman" w:hAnsi="Times New Roman"/>
                  <w:bCs/>
                  <w:sz w:val="20"/>
                  <w:szCs w:val="20"/>
                  <w:lang w:val="ro-RO"/>
                </w:rPr>
                <w:t>http://www.ijbea.com/ojs/index.php/ijbea/article/view/231/194</w:t>
              </w:r>
            </w:hyperlink>
            <w:r w:rsidR="004B707D" w:rsidRPr="00B34870">
              <w:rPr>
                <w:rFonts w:ascii="Times New Roman" w:hAnsi="Times New Roman"/>
                <w:bCs/>
                <w:sz w:val="20"/>
                <w:szCs w:val="20"/>
                <w:lang w:val="ro-RO"/>
              </w:rPr>
              <w:t xml:space="preserve"> </w:t>
            </w:r>
          </w:p>
          <w:p w14:paraId="1DD914A1" w14:textId="23B34DA7" w:rsidR="00496CAA" w:rsidRPr="00B34870" w:rsidRDefault="00983A2B" w:rsidP="00496CAA">
            <w:pPr>
              <w:pStyle w:val="ListParagraph"/>
              <w:numPr>
                <w:ilvl w:val="1"/>
                <w:numId w:val="35"/>
              </w:numPr>
              <w:autoSpaceDE w:val="0"/>
              <w:autoSpaceDN w:val="0"/>
              <w:adjustRightInd w:val="0"/>
              <w:jc w:val="both"/>
              <w:rPr>
                <w:rFonts w:ascii="Times New Roman" w:hAnsi="Times New Roman"/>
                <w:b/>
                <w:sz w:val="20"/>
                <w:szCs w:val="20"/>
                <w:lang w:val="ro-RO"/>
              </w:rPr>
            </w:pPr>
            <w:r w:rsidRPr="00B34870">
              <w:rPr>
                <w:rFonts w:ascii="Times New Roman" w:hAnsi="Times New Roman"/>
                <w:b/>
                <w:sz w:val="20"/>
                <w:szCs w:val="20"/>
                <w:lang w:val="ro-RO"/>
              </w:rPr>
              <w:t>Andiansyah, M. R.</w:t>
            </w:r>
            <w:r w:rsidR="00656954" w:rsidRPr="00B34870">
              <w:rPr>
                <w:rFonts w:ascii="Times New Roman" w:hAnsi="Times New Roman"/>
                <w:b/>
                <w:sz w:val="20"/>
                <w:szCs w:val="20"/>
                <w:lang w:val="ro-RO"/>
              </w:rPr>
              <w:t>,</w:t>
            </w:r>
            <w:r w:rsidRPr="00B34870">
              <w:rPr>
                <w:rFonts w:ascii="Times New Roman" w:hAnsi="Times New Roman"/>
                <w:b/>
                <w:sz w:val="20"/>
                <w:szCs w:val="20"/>
                <w:lang w:val="ro-RO"/>
              </w:rPr>
              <w:t xml:space="preserve"> </w:t>
            </w:r>
            <w:r w:rsidRPr="00B34870">
              <w:rPr>
                <w:rFonts w:ascii="Times New Roman" w:hAnsi="Times New Roman"/>
                <w:bCs/>
                <w:i/>
                <w:iCs/>
                <w:sz w:val="20"/>
                <w:szCs w:val="20"/>
                <w:lang w:val="ro-RO"/>
              </w:rPr>
              <w:t>From Old To New: An Analysis of Changes Between The Old and New Regime of Indonesian Investment Treatie</w:t>
            </w:r>
            <w:r w:rsidR="00656954" w:rsidRPr="00B34870">
              <w:rPr>
                <w:rFonts w:ascii="Times New Roman" w:hAnsi="Times New Roman"/>
                <w:bCs/>
                <w:i/>
                <w:iCs/>
                <w:sz w:val="20"/>
                <w:szCs w:val="20"/>
                <w:lang w:val="ro-RO"/>
              </w:rPr>
              <w:t>s,</w:t>
            </w:r>
            <w:r w:rsidRPr="00B34870">
              <w:rPr>
                <w:rFonts w:ascii="Times New Roman" w:hAnsi="Times New Roman"/>
                <w:b/>
                <w:sz w:val="20"/>
                <w:szCs w:val="20"/>
                <w:lang w:val="ro-RO"/>
              </w:rPr>
              <w:t xml:space="preserve"> </w:t>
            </w:r>
            <w:r w:rsidRPr="00B34870">
              <w:rPr>
                <w:rFonts w:ascii="Times New Roman" w:hAnsi="Times New Roman"/>
                <w:bCs/>
                <w:sz w:val="20"/>
                <w:szCs w:val="20"/>
                <w:lang w:val="ro-RO"/>
              </w:rPr>
              <w:t xml:space="preserve">Jurnal Sosial Sains, 2(5), </w:t>
            </w:r>
            <w:r w:rsidR="007F4925" w:rsidRPr="00B34870">
              <w:rPr>
                <w:rFonts w:ascii="Times New Roman" w:hAnsi="Times New Roman"/>
                <w:bCs/>
                <w:sz w:val="20"/>
                <w:szCs w:val="20"/>
                <w:lang w:val="ro-RO"/>
              </w:rPr>
              <w:t xml:space="preserve">p. </w:t>
            </w:r>
            <w:r w:rsidRPr="00B34870">
              <w:rPr>
                <w:rFonts w:ascii="Times New Roman" w:hAnsi="Times New Roman"/>
                <w:bCs/>
                <w:sz w:val="20"/>
                <w:szCs w:val="20"/>
                <w:lang w:val="ro-RO"/>
              </w:rPr>
              <w:t xml:space="preserve">572. </w:t>
            </w:r>
            <w:hyperlink r:id="rId149" w:history="1">
              <w:r w:rsidR="005A5FC0" w:rsidRPr="00B34870">
                <w:rPr>
                  <w:rStyle w:val="Hyperlink"/>
                  <w:rFonts w:ascii="Times New Roman" w:hAnsi="Times New Roman"/>
                  <w:bCs/>
                  <w:sz w:val="20"/>
                  <w:szCs w:val="20"/>
                  <w:lang w:val="ro-RO"/>
                </w:rPr>
                <w:t>https://doi.org/10.36418/sosains.v2i5.376</w:t>
              </w:r>
            </w:hyperlink>
            <w:r w:rsidR="005A5FC0" w:rsidRPr="00B34870">
              <w:rPr>
                <w:rFonts w:ascii="Times New Roman" w:hAnsi="Times New Roman"/>
                <w:bCs/>
                <w:sz w:val="20"/>
                <w:szCs w:val="20"/>
                <w:lang w:val="ro-RO"/>
              </w:rPr>
              <w:t>, 2022. Link:</w:t>
            </w:r>
            <w:r w:rsidR="00656954" w:rsidRPr="00B34870">
              <w:rPr>
                <w:rFonts w:ascii="Times New Roman" w:hAnsi="Times New Roman"/>
                <w:bCs/>
                <w:sz w:val="20"/>
                <w:szCs w:val="20"/>
                <w:lang w:val="ro-RO"/>
              </w:rPr>
              <w:t xml:space="preserve"> </w:t>
            </w:r>
            <w:hyperlink r:id="rId150" w:history="1">
              <w:r w:rsidR="009F4AB3" w:rsidRPr="00B34870">
                <w:rPr>
                  <w:rStyle w:val="Hyperlink"/>
                  <w:rFonts w:ascii="Times New Roman" w:hAnsi="Times New Roman"/>
                  <w:bCs/>
                  <w:sz w:val="20"/>
                  <w:szCs w:val="20"/>
                  <w:lang w:val="ro-RO"/>
                </w:rPr>
                <w:t>https://sosains.greenvest.co.id/index.php/sosains/article/view/376</w:t>
              </w:r>
            </w:hyperlink>
            <w:r w:rsidR="009F4AB3" w:rsidRPr="00B34870">
              <w:rPr>
                <w:rFonts w:ascii="Times New Roman" w:hAnsi="Times New Roman"/>
                <w:bCs/>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BF9168B"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FFAE115"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0,4</w:t>
            </w:r>
          </w:p>
          <w:p w14:paraId="5883186B" w14:textId="77777777" w:rsidR="00656954" w:rsidRPr="00B34870" w:rsidRDefault="00656954" w:rsidP="004B707D">
            <w:pPr>
              <w:shd w:val="clear" w:color="auto" w:fill="FFFFFF"/>
              <w:spacing w:line="20" w:lineRule="atLeast"/>
              <w:rPr>
                <w:sz w:val="20"/>
                <w:szCs w:val="20"/>
                <w:lang w:val="ro-RO"/>
              </w:rPr>
            </w:pPr>
          </w:p>
          <w:p w14:paraId="6F3F599F" w14:textId="77777777" w:rsidR="00656954" w:rsidRPr="00B34870" w:rsidRDefault="00656954" w:rsidP="004B707D">
            <w:pPr>
              <w:shd w:val="clear" w:color="auto" w:fill="FFFFFF"/>
              <w:spacing w:line="20" w:lineRule="atLeast"/>
              <w:rPr>
                <w:sz w:val="20"/>
                <w:szCs w:val="20"/>
                <w:lang w:val="ro-RO"/>
              </w:rPr>
            </w:pPr>
          </w:p>
          <w:p w14:paraId="70CF9AA6" w14:textId="77777777" w:rsidR="00656954" w:rsidRPr="00B34870" w:rsidRDefault="00656954" w:rsidP="004B707D">
            <w:pPr>
              <w:shd w:val="clear" w:color="auto" w:fill="FFFFFF"/>
              <w:spacing w:line="20" w:lineRule="atLeast"/>
              <w:rPr>
                <w:sz w:val="20"/>
                <w:szCs w:val="20"/>
                <w:lang w:val="ro-RO"/>
              </w:rPr>
            </w:pPr>
          </w:p>
          <w:p w14:paraId="52173687" w14:textId="77777777" w:rsidR="00656954" w:rsidRPr="00B34870" w:rsidRDefault="00656954" w:rsidP="004B707D">
            <w:pPr>
              <w:shd w:val="clear" w:color="auto" w:fill="FFFFFF"/>
              <w:spacing w:line="20" w:lineRule="atLeast"/>
              <w:rPr>
                <w:sz w:val="20"/>
                <w:szCs w:val="20"/>
                <w:lang w:val="ro-RO"/>
              </w:rPr>
            </w:pPr>
          </w:p>
          <w:p w14:paraId="4272E08E" w14:textId="77777777" w:rsidR="00656954" w:rsidRPr="00B34870" w:rsidRDefault="00656954" w:rsidP="004B707D">
            <w:pPr>
              <w:shd w:val="clear" w:color="auto" w:fill="FFFFFF"/>
              <w:spacing w:line="20" w:lineRule="atLeast"/>
              <w:rPr>
                <w:sz w:val="20"/>
                <w:szCs w:val="20"/>
                <w:lang w:val="ro-RO"/>
              </w:rPr>
            </w:pPr>
          </w:p>
          <w:p w14:paraId="2337618E" w14:textId="77777777" w:rsidR="00656954" w:rsidRPr="00B34870" w:rsidRDefault="00656954" w:rsidP="004B707D">
            <w:pPr>
              <w:shd w:val="clear" w:color="auto" w:fill="FFFFFF"/>
              <w:spacing w:line="20" w:lineRule="atLeast"/>
              <w:rPr>
                <w:sz w:val="20"/>
                <w:szCs w:val="20"/>
                <w:lang w:val="ro-RO"/>
              </w:rPr>
            </w:pPr>
          </w:p>
          <w:p w14:paraId="6DF77EFC" w14:textId="77777777" w:rsidR="00656954" w:rsidRPr="00B34870" w:rsidRDefault="00656954" w:rsidP="004B707D">
            <w:pPr>
              <w:shd w:val="clear" w:color="auto" w:fill="FFFFFF"/>
              <w:spacing w:line="20" w:lineRule="atLeast"/>
              <w:rPr>
                <w:sz w:val="20"/>
                <w:szCs w:val="20"/>
                <w:lang w:val="ro-RO"/>
              </w:rPr>
            </w:pPr>
          </w:p>
          <w:p w14:paraId="15324FF4" w14:textId="77777777" w:rsidR="00656954" w:rsidRPr="00B34870" w:rsidRDefault="00656954" w:rsidP="004B707D">
            <w:pPr>
              <w:shd w:val="clear" w:color="auto" w:fill="FFFFFF"/>
              <w:spacing w:line="20" w:lineRule="atLeast"/>
              <w:rPr>
                <w:sz w:val="20"/>
                <w:szCs w:val="20"/>
                <w:lang w:val="ro-RO"/>
              </w:rPr>
            </w:pPr>
          </w:p>
          <w:p w14:paraId="07159DBC" w14:textId="77777777" w:rsidR="00656954" w:rsidRPr="00B34870" w:rsidRDefault="00656954" w:rsidP="004B707D">
            <w:pPr>
              <w:shd w:val="clear" w:color="auto" w:fill="FFFFFF"/>
              <w:spacing w:line="20" w:lineRule="atLeast"/>
              <w:rPr>
                <w:sz w:val="20"/>
                <w:szCs w:val="20"/>
                <w:lang w:val="ro-RO"/>
              </w:rPr>
            </w:pPr>
          </w:p>
          <w:p w14:paraId="34D604E2" w14:textId="77777777" w:rsidR="00656954" w:rsidRPr="00B34870" w:rsidRDefault="00656954" w:rsidP="004B707D">
            <w:pPr>
              <w:shd w:val="clear" w:color="auto" w:fill="FFFFFF"/>
              <w:spacing w:line="20" w:lineRule="atLeast"/>
              <w:rPr>
                <w:sz w:val="20"/>
                <w:szCs w:val="20"/>
                <w:lang w:val="ro-RO"/>
              </w:rPr>
            </w:pPr>
          </w:p>
          <w:p w14:paraId="6239BAC4" w14:textId="77777777" w:rsidR="00656954" w:rsidRPr="00B34870" w:rsidRDefault="00656954" w:rsidP="004B707D">
            <w:pPr>
              <w:shd w:val="clear" w:color="auto" w:fill="FFFFFF"/>
              <w:spacing w:line="20" w:lineRule="atLeast"/>
              <w:rPr>
                <w:sz w:val="20"/>
                <w:szCs w:val="20"/>
                <w:lang w:val="ro-RO"/>
              </w:rPr>
            </w:pPr>
          </w:p>
          <w:p w14:paraId="43D8FBA4" w14:textId="77777777" w:rsidR="00656954" w:rsidRPr="00B34870" w:rsidRDefault="00656954" w:rsidP="004B707D">
            <w:pPr>
              <w:shd w:val="clear" w:color="auto" w:fill="FFFFFF"/>
              <w:spacing w:line="20" w:lineRule="atLeast"/>
              <w:rPr>
                <w:sz w:val="20"/>
                <w:szCs w:val="20"/>
                <w:lang w:val="ro-RO"/>
              </w:rPr>
            </w:pPr>
          </w:p>
          <w:p w14:paraId="0DE292DD" w14:textId="22F953E0" w:rsidR="00656954" w:rsidRPr="00B34870" w:rsidRDefault="00656954" w:rsidP="004B707D">
            <w:pPr>
              <w:shd w:val="clear" w:color="auto" w:fill="FFFFFF"/>
              <w:spacing w:line="20" w:lineRule="atLeast"/>
              <w:rPr>
                <w:sz w:val="20"/>
                <w:szCs w:val="20"/>
                <w:lang w:val="ro-RO"/>
              </w:rPr>
            </w:pPr>
            <w:r w:rsidRPr="00B34870">
              <w:rPr>
                <w:sz w:val="20"/>
                <w:szCs w:val="20"/>
                <w:lang w:val="ro-RO"/>
              </w:rPr>
              <w:t>0,4</w:t>
            </w:r>
          </w:p>
        </w:tc>
      </w:tr>
      <w:tr w:rsidR="004B707D" w:rsidRPr="00B34870" w14:paraId="781F9149"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23BD8296" w14:textId="76D69EA5"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 xml:space="preserve">2. </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BFA54BA" w14:textId="16E2D858" w:rsidR="004B707D" w:rsidRPr="00B34870" w:rsidRDefault="004B707D" w:rsidP="004B707D">
            <w:pPr>
              <w:shd w:val="clear" w:color="auto" w:fill="FFFFFF"/>
              <w:spacing w:line="20" w:lineRule="atLeast"/>
              <w:jc w:val="both"/>
              <w:rPr>
                <w:rFonts w:eastAsia="Calibri"/>
                <w:sz w:val="20"/>
                <w:szCs w:val="20"/>
                <w:lang w:val="ro-RO"/>
              </w:rPr>
            </w:pPr>
            <w:r w:rsidRPr="00B34870">
              <w:rPr>
                <w:rFonts w:eastAsia="Calibri"/>
                <w:b/>
                <w:bCs/>
                <w:sz w:val="20"/>
                <w:szCs w:val="20"/>
                <w:lang w:val="ro-RO"/>
              </w:rPr>
              <w:t xml:space="preserve">Cristina Elena Popa (Tache), </w:t>
            </w:r>
            <w:r w:rsidRPr="00B34870">
              <w:rPr>
                <w:rFonts w:eastAsia="Calibri"/>
                <w:i/>
                <w:iCs/>
                <w:sz w:val="20"/>
                <w:szCs w:val="20"/>
                <w:lang w:val="ro-RO"/>
              </w:rPr>
              <w:t>Principles of international law of investments, recognition and trajectory, „</w:t>
            </w:r>
            <w:r w:rsidRPr="00B34870">
              <w:rPr>
                <w:rFonts w:eastAsia="Calibri"/>
                <w:sz w:val="20"/>
                <w:szCs w:val="20"/>
                <w:lang w:val="ro-RO"/>
              </w:rPr>
              <w:t>Tribuna juridica”, 2017, vol. 7, Special issue, p. 153–163.</w:t>
            </w:r>
          </w:p>
          <w:p w14:paraId="2E6471A5" w14:textId="739D03A9" w:rsidR="004B707D" w:rsidRPr="00B34870" w:rsidRDefault="004B707D" w:rsidP="004B707D">
            <w:pPr>
              <w:shd w:val="clear" w:color="auto" w:fill="FFFFFF"/>
              <w:spacing w:line="20" w:lineRule="atLeast"/>
              <w:jc w:val="both"/>
              <w:rPr>
                <w:rFonts w:eastAsia="Calibri"/>
                <w:sz w:val="20"/>
                <w:szCs w:val="20"/>
                <w:lang w:val="ro-RO"/>
              </w:rPr>
            </w:pPr>
            <w:r w:rsidRPr="00B34870">
              <w:rPr>
                <w:rFonts w:eastAsia="Calibri"/>
                <w:sz w:val="20"/>
                <w:szCs w:val="20"/>
                <w:lang w:val="ro-RO"/>
              </w:rPr>
              <w:t>Se citeaza in:</w:t>
            </w:r>
          </w:p>
          <w:p w14:paraId="69A272C3" w14:textId="7191AC21" w:rsidR="004B707D" w:rsidRPr="00B34870" w:rsidRDefault="004B707D" w:rsidP="004B707D">
            <w:pPr>
              <w:shd w:val="clear" w:color="auto" w:fill="FFFFFF"/>
              <w:spacing w:line="20" w:lineRule="atLeast"/>
              <w:jc w:val="both"/>
              <w:rPr>
                <w:rFonts w:eastAsia="Calibri"/>
                <w:sz w:val="20"/>
                <w:szCs w:val="20"/>
                <w:lang w:val="ro-RO"/>
              </w:rPr>
            </w:pPr>
            <w:r w:rsidRPr="00B34870">
              <w:rPr>
                <w:rFonts w:eastAsia="Calibri"/>
                <w:b/>
                <w:bCs/>
                <w:sz w:val="20"/>
                <w:szCs w:val="20"/>
                <w:lang w:val="ro-RO"/>
              </w:rPr>
              <w:t>2.1. Hegheș Nicoleta-Elena,</w:t>
            </w:r>
            <w:r w:rsidRPr="00B34870">
              <w:rPr>
                <w:rFonts w:eastAsia="Calibri"/>
                <w:sz w:val="20"/>
                <w:szCs w:val="20"/>
                <w:lang w:val="ro-RO"/>
              </w:rPr>
              <w:t xml:space="preserve"> </w:t>
            </w:r>
            <w:r w:rsidRPr="00B34870">
              <w:rPr>
                <w:rFonts w:eastAsia="Calibri"/>
                <w:i/>
                <w:iCs/>
                <w:sz w:val="20"/>
                <w:szCs w:val="20"/>
                <w:lang w:val="ro-RO"/>
              </w:rPr>
              <w:t>Tactics of Elaborating Criminal Prosecution Versions</w:t>
            </w:r>
            <w:r w:rsidRPr="00B34870">
              <w:rPr>
                <w:rFonts w:eastAsia="Calibri"/>
                <w:sz w:val="20"/>
                <w:szCs w:val="20"/>
                <w:lang w:val="ro-RO"/>
              </w:rPr>
              <w:t>, Proceedings of the 26</w:t>
            </w:r>
            <w:r w:rsidRPr="00B34870">
              <w:rPr>
                <w:rFonts w:eastAsia="Calibri"/>
                <w:sz w:val="20"/>
                <w:szCs w:val="20"/>
                <w:vertAlign w:val="superscript"/>
                <w:lang w:val="ro-RO"/>
              </w:rPr>
              <w:t>th</w:t>
            </w:r>
            <w:r w:rsidRPr="00B34870">
              <w:rPr>
                <w:rFonts w:eastAsia="Calibri"/>
                <w:sz w:val="20"/>
                <w:szCs w:val="20"/>
                <w:lang w:val="ro-RO"/>
              </w:rPr>
              <w:t xml:space="preserve"> International RAIS Conference on Social Sciences and Humanities, Washington DC, USA, 27-28 februarie 2022, The Scientific Press, Cambridge, MA, ISSN 2578-8574, </w:t>
            </w:r>
            <w:hyperlink r:id="rId151" w:history="1">
              <w:r w:rsidRPr="00B34870">
                <w:rPr>
                  <w:rStyle w:val="Hyperlink"/>
                  <w:rFonts w:eastAsia="Calibri"/>
                  <w:sz w:val="20"/>
                  <w:szCs w:val="20"/>
                  <w:lang w:val="ro-RO"/>
                </w:rPr>
                <w:t>http://rais.education/previous-conferences/</w:t>
              </w:r>
            </w:hyperlink>
            <w:r w:rsidRPr="00B34870">
              <w:rPr>
                <w:rFonts w:eastAsia="Calibri"/>
                <w:sz w:val="20"/>
                <w:szCs w:val="20"/>
                <w:lang w:val="ro-RO"/>
              </w:rPr>
              <w:t xml:space="preserve"> </w:t>
            </w:r>
          </w:p>
          <w:p w14:paraId="3FF43A8E" w14:textId="77777777" w:rsidR="004B707D" w:rsidRPr="00B34870" w:rsidRDefault="004B707D" w:rsidP="004B707D">
            <w:pPr>
              <w:shd w:val="clear" w:color="auto" w:fill="FFFFFF"/>
              <w:spacing w:line="20" w:lineRule="atLeast"/>
              <w:jc w:val="both"/>
              <w:rPr>
                <w:rFonts w:eastAsia="Calibri"/>
                <w:sz w:val="20"/>
                <w:szCs w:val="20"/>
                <w:lang w:val="ro-RO"/>
              </w:rPr>
            </w:pPr>
            <w:r w:rsidRPr="00B34870">
              <w:rPr>
                <w:rFonts w:eastAsia="Calibri"/>
                <w:b/>
                <w:bCs/>
                <w:sz w:val="20"/>
                <w:szCs w:val="20"/>
                <w:lang w:val="ro-RO"/>
              </w:rPr>
              <w:t>2.2. V</w:t>
            </w:r>
            <w:r w:rsidR="00261497" w:rsidRPr="00B34870">
              <w:rPr>
                <w:rFonts w:eastAsia="Calibri"/>
                <w:b/>
                <w:bCs/>
                <w:sz w:val="20"/>
                <w:szCs w:val="20"/>
                <w:lang w:val="ro-RO"/>
              </w:rPr>
              <w:t>ytis Vala</w:t>
            </w:r>
            <w:r w:rsidRPr="00B34870">
              <w:rPr>
                <w:rFonts w:eastAsia="Calibri"/>
                <w:sz w:val="20"/>
                <w:szCs w:val="20"/>
                <w:lang w:val="ro-RO"/>
              </w:rPr>
              <w:t xml:space="preserve">, </w:t>
            </w:r>
            <w:r w:rsidRPr="00B34870">
              <w:rPr>
                <w:rFonts w:eastAsia="Calibri"/>
                <w:i/>
                <w:iCs/>
                <w:sz w:val="20"/>
                <w:szCs w:val="20"/>
                <w:lang w:val="ro-RO"/>
              </w:rPr>
              <w:t>The Second Scholasticism: Searching for Intercivilizational Dialogue</w:t>
            </w:r>
            <w:r w:rsidRPr="00B34870">
              <w:rPr>
                <w:rFonts w:eastAsia="Calibri"/>
                <w:sz w:val="20"/>
                <w:szCs w:val="20"/>
                <w:lang w:val="ro-RO"/>
              </w:rPr>
              <w:t xml:space="preserve">, „Logos” 97/2018, p. 42,   </w:t>
            </w:r>
            <w:hyperlink r:id="rId152" w:history="1">
              <w:r w:rsidRPr="00B34870">
                <w:rPr>
                  <w:rStyle w:val="Hyperlink"/>
                  <w:rFonts w:eastAsia="Calibri"/>
                  <w:sz w:val="20"/>
                  <w:szCs w:val="20"/>
                  <w:lang w:val="ro-RO"/>
                </w:rPr>
                <w:t>http://litlogos.eu/L97/Logos_97_036_043_Valatka.pdf</w:t>
              </w:r>
            </w:hyperlink>
            <w:r w:rsidRPr="00B34870">
              <w:rPr>
                <w:rStyle w:val="Hyperlink"/>
                <w:rFonts w:eastAsia="Calibri"/>
                <w:sz w:val="20"/>
                <w:szCs w:val="20"/>
              </w:rPr>
              <w:t xml:space="preserve"> </w:t>
            </w:r>
            <w:r w:rsidRPr="00B34870">
              <w:rPr>
                <w:rFonts w:eastAsia="Calibri"/>
                <w:sz w:val="20"/>
                <w:szCs w:val="20"/>
                <w:lang w:val="ro-RO"/>
              </w:rPr>
              <w:t xml:space="preserve"> </w:t>
            </w:r>
          </w:p>
          <w:p w14:paraId="30880DF2" w14:textId="782D4653" w:rsidR="009B074B" w:rsidRPr="00B34870" w:rsidRDefault="00B8366F" w:rsidP="009B074B">
            <w:pPr>
              <w:shd w:val="clear" w:color="auto" w:fill="FFFFFF"/>
              <w:spacing w:line="20" w:lineRule="atLeast"/>
              <w:jc w:val="both"/>
              <w:rPr>
                <w:rFonts w:eastAsia="Calibri"/>
                <w:bCs/>
                <w:i/>
                <w:iCs/>
                <w:sz w:val="20"/>
                <w:szCs w:val="20"/>
                <w:lang w:val="ro-RO"/>
              </w:rPr>
            </w:pPr>
            <w:r w:rsidRPr="00B34870">
              <w:rPr>
                <w:rFonts w:eastAsia="Calibri"/>
                <w:b/>
                <w:sz w:val="20"/>
                <w:szCs w:val="20"/>
                <w:lang w:val="ro-RO"/>
              </w:rPr>
              <w:t xml:space="preserve">2.3. </w:t>
            </w:r>
            <w:r w:rsidR="00C74415" w:rsidRPr="00B34870">
              <w:rPr>
                <w:rFonts w:eastAsia="Calibri"/>
                <w:b/>
                <w:sz w:val="20"/>
                <w:szCs w:val="20"/>
                <w:lang w:val="ro-RO"/>
              </w:rPr>
              <w:t>Maria Tereza Almeida Cunha de Castro</w:t>
            </w:r>
            <w:r w:rsidR="00500819" w:rsidRPr="00B34870">
              <w:rPr>
                <w:rFonts w:eastAsia="Calibri"/>
                <w:b/>
                <w:sz w:val="20"/>
                <w:szCs w:val="20"/>
                <w:lang w:val="ro-RO"/>
              </w:rPr>
              <w:t xml:space="preserve">, </w:t>
            </w:r>
            <w:r w:rsidR="009B074B" w:rsidRPr="00B34870">
              <w:rPr>
                <w:rFonts w:eastAsia="Calibri"/>
                <w:bCs/>
                <w:i/>
                <w:iCs/>
                <w:sz w:val="20"/>
                <w:szCs w:val="20"/>
                <w:lang w:val="ro-RO"/>
              </w:rPr>
              <w:t>DESAFIOS GLOBAIS DA MINERAÇÃO EM LARGA ESCALA: Uma análise dos</w:t>
            </w:r>
            <w:r w:rsidR="00B6301C" w:rsidRPr="00B34870">
              <w:rPr>
                <w:rFonts w:eastAsia="Calibri"/>
                <w:bCs/>
                <w:i/>
                <w:iCs/>
                <w:sz w:val="20"/>
                <w:szCs w:val="20"/>
                <w:lang w:val="ro-RO"/>
              </w:rPr>
              <w:t xml:space="preserve"> </w:t>
            </w:r>
            <w:r w:rsidR="009B074B" w:rsidRPr="00B34870">
              <w:rPr>
                <w:rFonts w:eastAsia="Calibri"/>
                <w:bCs/>
                <w:i/>
                <w:iCs/>
                <w:sz w:val="20"/>
                <w:szCs w:val="20"/>
                <w:lang w:val="ro-RO"/>
              </w:rPr>
              <w:t>Códigos de Conduta de Responsabilidade Social das multinacionais do setor</w:t>
            </w:r>
            <w:r w:rsidR="00B6301C" w:rsidRPr="00B34870">
              <w:rPr>
                <w:rFonts w:eastAsia="Calibri"/>
                <w:bCs/>
                <w:i/>
                <w:iCs/>
                <w:sz w:val="20"/>
                <w:szCs w:val="20"/>
                <w:lang w:val="ro-RO"/>
              </w:rPr>
              <w:t>,</w:t>
            </w:r>
          </w:p>
          <w:p w14:paraId="38477ED2" w14:textId="7F50E752" w:rsidR="00D218B2" w:rsidRPr="00B34870" w:rsidRDefault="009B074B" w:rsidP="009B074B">
            <w:pPr>
              <w:shd w:val="clear" w:color="auto" w:fill="FFFFFF"/>
              <w:spacing w:line="20" w:lineRule="atLeast"/>
              <w:jc w:val="both"/>
              <w:rPr>
                <w:rFonts w:eastAsia="Calibri"/>
                <w:bCs/>
                <w:sz w:val="20"/>
                <w:szCs w:val="20"/>
                <w:lang w:val="ro-RO"/>
              </w:rPr>
            </w:pPr>
            <w:r w:rsidRPr="00B34870">
              <w:rPr>
                <w:rFonts w:eastAsia="Calibri"/>
                <w:bCs/>
                <w:sz w:val="20"/>
                <w:szCs w:val="20"/>
                <w:lang w:val="ro-RO"/>
              </w:rPr>
              <w:t>Dissertação apresentada ao Programa de Pós-Graduação em Direito da Universidade de Brasília</w:t>
            </w:r>
            <w:r w:rsidR="00B6301C" w:rsidRPr="00B34870">
              <w:rPr>
                <w:rFonts w:eastAsia="Calibri"/>
                <w:bCs/>
                <w:sz w:val="20"/>
                <w:szCs w:val="20"/>
                <w:lang w:val="ro-RO"/>
              </w:rPr>
              <w:t>,</w:t>
            </w:r>
            <w:r w:rsidR="00D06287" w:rsidRPr="00B34870">
              <w:rPr>
                <w:rFonts w:eastAsia="Calibri"/>
                <w:bCs/>
                <w:sz w:val="20"/>
                <w:szCs w:val="20"/>
                <w:lang w:val="ro-RO"/>
              </w:rPr>
              <w:t>Ed. Facultatea de drept a Universității din Brazilia,</w:t>
            </w:r>
            <w:r w:rsidR="00B6301C" w:rsidRPr="00B34870">
              <w:rPr>
                <w:rFonts w:eastAsia="Calibri"/>
                <w:bCs/>
                <w:sz w:val="20"/>
                <w:szCs w:val="20"/>
                <w:lang w:val="ro-RO"/>
              </w:rPr>
              <w:t xml:space="preserve"> </w:t>
            </w:r>
            <w:r w:rsidR="007A7316" w:rsidRPr="00B34870">
              <w:rPr>
                <w:rFonts w:eastAsia="Calibri"/>
                <w:bCs/>
                <w:sz w:val="20"/>
                <w:szCs w:val="20"/>
                <w:lang w:val="ro-RO"/>
              </w:rPr>
              <w:t>2019, p. 24</w:t>
            </w:r>
            <w:r w:rsidR="00D06287" w:rsidRPr="00B34870">
              <w:rPr>
                <w:rFonts w:eastAsia="Calibri"/>
                <w:bCs/>
                <w:sz w:val="20"/>
                <w:szCs w:val="20"/>
                <w:lang w:val="ro-RO"/>
              </w:rPr>
              <w:t>. Link</w:t>
            </w:r>
            <w:r w:rsidR="00522175" w:rsidRPr="00B34870">
              <w:rPr>
                <w:rFonts w:eastAsia="Calibri"/>
                <w:bCs/>
                <w:sz w:val="20"/>
                <w:szCs w:val="20"/>
                <w:lang w:val="ro-RO"/>
              </w:rPr>
              <w:t xml:space="preserve">: </w:t>
            </w:r>
            <w:hyperlink r:id="rId153" w:history="1">
              <w:r w:rsidR="00522175" w:rsidRPr="00B34870">
                <w:rPr>
                  <w:rStyle w:val="Hyperlink"/>
                  <w:rFonts w:eastAsia="Calibri"/>
                  <w:bCs/>
                  <w:sz w:val="20"/>
                  <w:szCs w:val="20"/>
                  <w:lang w:val="ro-RO"/>
                </w:rPr>
                <w:t>https://repositorio.unb.br/bitstream/10482/38292/1/2019_MariaTerezaAlmeidaCunhadeCastro.pdf</w:t>
              </w:r>
            </w:hyperlink>
            <w:r w:rsidR="00522175" w:rsidRPr="00B34870">
              <w:rPr>
                <w:rFonts w:eastAsia="Calibri"/>
                <w:bCs/>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9D91F53"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9936F40" w14:textId="45304DE7" w:rsidR="004B707D" w:rsidRPr="00B34870" w:rsidRDefault="004B707D" w:rsidP="004B707D">
            <w:pPr>
              <w:shd w:val="clear" w:color="auto" w:fill="FFFFFF"/>
              <w:spacing w:line="20" w:lineRule="atLeast"/>
              <w:rPr>
                <w:sz w:val="20"/>
                <w:szCs w:val="20"/>
                <w:lang w:val="ro-RO"/>
              </w:rPr>
            </w:pPr>
            <w:r w:rsidRPr="00B34870">
              <w:rPr>
                <w:sz w:val="20"/>
                <w:szCs w:val="20"/>
                <w:lang w:val="ro-RO"/>
              </w:rPr>
              <w:t xml:space="preserve">0,4 x </w:t>
            </w:r>
            <w:r w:rsidR="00B8366F" w:rsidRPr="00B34870">
              <w:rPr>
                <w:sz w:val="20"/>
                <w:szCs w:val="20"/>
                <w:lang w:val="ro-RO"/>
              </w:rPr>
              <w:t>3</w:t>
            </w:r>
            <w:r w:rsidRPr="00B34870">
              <w:rPr>
                <w:sz w:val="20"/>
                <w:szCs w:val="20"/>
                <w:lang w:val="ro-RO"/>
              </w:rPr>
              <w:t xml:space="preserve"> = </w:t>
            </w:r>
            <w:r w:rsidR="00B8366F" w:rsidRPr="00B34870">
              <w:rPr>
                <w:sz w:val="20"/>
                <w:szCs w:val="20"/>
                <w:lang w:val="ro-RO"/>
              </w:rPr>
              <w:t>1</w:t>
            </w:r>
            <w:r w:rsidRPr="00B34870">
              <w:rPr>
                <w:sz w:val="20"/>
                <w:szCs w:val="20"/>
                <w:lang w:val="ro-RO"/>
              </w:rPr>
              <w:t>,</w:t>
            </w:r>
            <w:r w:rsidR="00B8366F" w:rsidRPr="00B34870">
              <w:rPr>
                <w:sz w:val="20"/>
                <w:szCs w:val="20"/>
                <w:lang w:val="ro-RO"/>
              </w:rPr>
              <w:t>2</w:t>
            </w:r>
          </w:p>
        </w:tc>
      </w:tr>
      <w:tr w:rsidR="004B707D" w:rsidRPr="00B34870" w14:paraId="43880853" w14:textId="77777777" w:rsidTr="00F04151">
        <w:trPr>
          <w:trHeight w:val="20"/>
        </w:trPr>
        <w:tc>
          <w:tcPr>
            <w:tcW w:w="4323" w:type="pct"/>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647B6F30" w14:textId="77777777" w:rsidR="004B707D" w:rsidRPr="00B34870" w:rsidRDefault="004B707D" w:rsidP="004B707D">
            <w:pPr>
              <w:shd w:val="clear" w:color="auto" w:fill="FFFFFF"/>
              <w:spacing w:line="20" w:lineRule="atLeast"/>
              <w:jc w:val="center"/>
              <w:rPr>
                <w:sz w:val="20"/>
                <w:szCs w:val="20"/>
                <w:lang w:val="ro-RO"/>
              </w:rPr>
            </w:pPr>
            <w:r w:rsidRPr="00B34870">
              <w:rPr>
                <w:b/>
                <w:sz w:val="20"/>
                <w:szCs w:val="20"/>
                <w:lang w:val="ro-RO"/>
              </w:rPr>
              <w:t>TOTAL I10</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E65695D" w14:textId="7DE6831A" w:rsidR="004B707D" w:rsidRPr="00B34870" w:rsidRDefault="007F4925" w:rsidP="004B707D">
            <w:pPr>
              <w:shd w:val="clear" w:color="auto" w:fill="FFFFFF"/>
              <w:spacing w:line="20" w:lineRule="atLeast"/>
              <w:rPr>
                <w:b/>
                <w:bCs/>
                <w:sz w:val="20"/>
                <w:szCs w:val="20"/>
                <w:lang w:val="ro-RO"/>
              </w:rPr>
            </w:pPr>
            <w:r w:rsidRPr="00B34870">
              <w:rPr>
                <w:b/>
                <w:bCs/>
                <w:sz w:val="20"/>
                <w:szCs w:val="20"/>
                <w:lang w:val="ro-RO"/>
              </w:rPr>
              <w:t>2</w:t>
            </w:r>
          </w:p>
        </w:tc>
      </w:tr>
      <w:tr w:rsidR="004B707D" w:rsidRPr="00B34870" w14:paraId="4FEE2E0E" w14:textId="77777777" w:rsidTr="00F04151">
        <w:trPr>
          <w:trHeight w:val="20"/>
        </w:trPr>
        <w:tc>
          <w:tcPr>
            <w:tcW w:w="4323" w:type="pct"/>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4B43596" w14:textId="4E8F0C43" w:rsidR="004B707D" w:rsidRPr="00B34870" w:rsidRDefault="004B707D" w:rsidP="004B707D">
            <w:pPr>
              <w:shd w:val="clear" w:color="auto" w:fill="FFFFFF"/>
              <w:spacing w:line="20" w:lineRule="atLeast"/>
              <w:jc w:val="center"/>
              <w:rPr>
                <w:b/>
                <w:sz w:val="20"/>
                <w:szCs w:val="20"/>
                <w:lang w:val="ro-RO"/>
              </w:rPr>
            </w:pPr>
            <w:r w:rsidRPr="00B34870">
              <w:rPr>
                <w:b/>
                <w:sz w:val="20"/>
                <w:szCs w:val="20"/>
                <w:lang w:val="ro-RO"/>
              </w:rPr>
              <w:t>TOTAL I10 după obținerea titlului de doctor (titlu confirmat prin Ordinul M.E.C.T. nr. 3209/23.02.2016</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078A8BD" w14:textId="253CF584" w:rsidR="004B707D" w:rsidRPr="00B34870" w:rsidRDefault="007F4925" w:rsidP="004B707D">
            <w:pPr>
              <w:shd w:val="clear" w:color="auto" w:fill="FFFFFF"/>
              <w:spacing w:line="20" w:lineRule="atLeast"/>
              <w:rPr>
                <w:b/>
                <w:bCs/>
                <w:sz w:val="20"/>
                <w:szCs w:val="20"/>
                <w:lang w:val="ro-RO"/>
              </w:rPr>
            </w:pPr>
            <w:r w:rsidRPr="00B34870">
              <w:rPr>
                <w:b/>
                <w:bCs/>
                <w:sz w:val="20"/>
                <w:szCs w:val="20"/>
                <w:lang w:val="ro-RO"/>
              </w:rPr>
              <w:t>2</w:t>
            </w:r>
          </w:p>
        </w:tc>
      </w:tr>
      <w:tr w:rsidR="004B707D" w:rsidRPr="00B34870" w14:paraId="165C7F72"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F69AF4A"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I11</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476B2C8" w14:textId="77777777" w:rsidR="004B707D" w:rsidRPr="00B34870" w:rsidRDefault="004B707D" w:rsidP="004B707D">
            <w:pPr>
              <w:autoSpaceDE w:val="0"/>
              <w:autoSpaceDN w:val="0"/>
              <w:adjustRightInd w:val="0"/>
              <w:ind w:right="48"/>
              <w:jc w:val="both"/>
              <w:rPr>
                <w:iCs/>
                <w:sz w:val="20"/>
                <w:szCs w:val="20"/>
                <w:lang w:val="ro-RO"/>
              </w:rPr>
            </w:pPr>
            <w:r w:rsidRPr="00B34870">
              <w:rPr>
                <w:iCs/>
                <w:sz w:val="20"/>
                <w:szCs w:val="20"/>
                <w:lang w:val="ro-RO"/>
              </w:rPr>
              <w:t>Punctaj suplimentar: minimum douăzeci de citări ale unui articol/studiu al candidatului care prezintă contribuţii in extenso, publicat în reviste ştiinţifice de prestigiu în domeniul ştiinţelor juridice* *Rută alternativă: minimum cinci citări ale unui articol/studiu al candidatului care prezintă contribuţii in extenso, publicat în reviste ştiinţifice din străinătate de prestigiu în domeniul ştiinţelor juridice</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8B550BD"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5 puncte</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EE73156" w14:textId="77777777" w:rsidR="004B707D" w:rsidRPr="00B34870" w:rsidRDefault="004B707D" w:rsidP="004B707D">
            <w:pPr>
              <w:shd w:val="clear" w:color="auto" w:fill="FFFFFF"/>
              <w:spacing w:line="20" w:lineRule="atLeast"/>
              <w:rPr>
                <w:sz w:val="20"/>
                <w:szCs w:val="20"/>
                <w:lang w:val="ro-RO"/>
              </w:rPr>
            </w:pPr>
            <w:r w:rsidRPr="00B34870">
              <w:rPr>
                <w:sz w:val="20"/>
                <w:szCs w:val="20"/>
              </w:rPr>
              <w:t>Pe articol/studiu</w:t>
            </w:r>
          </w:p>
        </w:tc>
      </w:tr>
      <w:tr w:rsidR="004B707D" w:rsidRPr="00B34870" w14:paraId="7B45637D"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591EBA9" w14:textId="2C90AA9D" w:rsidR="004B707D" w:rsidRPr="00B34870" w:rsidRDefault="004B707D" w:rsidP="004B707D">
            <w:pPr>
              <w:shd w:val="clear" w:color="auto" w:fill="FFFFFF"/>
              <w:spacing w:line="20" w:lineRule="atLeast"/>
              <w:jc w:val="center"/>
              <w:rPr>
                <w:sz w:val="20"/>
                <w:szCs w:val="20"/>
                <w:lang w:val="ro-RO"/>
              </w:rPr>
            </w:pP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68AE893" w14:textId="77777777" w:rsidR="004B707D" w:rsidRPr="00B34870" w:rsidRDefault="00D06818" w:rsidP="004B707D">
            <w:pPr>
              <w:autoSpaceDE w:val="0"/>
              <w:autoSpaceDN w:val="0"/>
              <w:adjustRightInd w:val="0"/>
              <w:ind w:right="48"/>
              <w:jc w:val="both"/>
              <w:rPr>
                <w:sz w:val="20"/>
                <w:szCs w:val="20"/>
                <w:lang w:val="ro-RO"/>
              </w:rPr>
            </w:pPr>
            <w:r w:rsidRPr="00B34870">
              <w:rPr>
                <w:rStyle w:val="Strong"/>
                <w:sz w:val="20"/>
                <w:szCs w:val="20"/>
                <w:lang w:val="ro-RO"/>
              </w:rPr>
              <w:t>Popa Tache, Cristina Elena</w:t>
            </w:r>
            <w:r w:rsidRPr="00B34870">
              <w:rPr>
                <w:sz w:val="20"/>
                <w:szCs w:val="20"/>
                <w:lang w:val="ro-RO"/>
              </w:rPr>
              <w:t xml:space="preserve">, Săraru, Silviu Cătălin, </w:t>
            </w:r>
            <w:r w:rsidRPr="00B34870">
              <w:rPr>
                <w:rStyle w:val="Emphasis"/>
                <w:sz w:val="20"/>
                <w:szCs w:val="20"/>
                <w:lang w:val="ro-RO"/>
              </w:rPr>
              <w:t>Evaluating Today’s Multi-Dependencies in Digital Transformation, Corporate Governance and Public International Law Triad</w:t>
            </w:r>
            <w:r w:rsidRPr="00B34870">
              <w:rPr>
                <w:sz w:val="20"/>
                <w:szCs w:val="20"/>
                <w:lang w:val="ro-RO"/>
              </w:rPr>
              <w:t xml:space="preserve">, </w:t>
            </w:r>
            <w:r w:rsidRPr="00B34870">
              <w:rPr>
                <w:rStyle w:val="Strong"/>
                <w:sz w:val="20"/>
                <w:szCs w:val="20"/>
                <w:lang w:val="ro-RO"/>
              </w:rPr>
              <w:t>Cogent Social Sciences</w:t>
            </w:r>
            <w:r w:rsidRPr="00B34870">
              <w:rPr>
                <w:sz w:val="20"/>
                <w:szCs w:val="20"/>
                <w:lang w:val="ro-RO"/>
              </w:rPr>
              <w:t>, Taylor &amp; Francis, 2024 (citat de 40 de ori, Google Scholar).</w:t>
            </w:r>
          </w:p>
          <w:p w14:paraId="61A90779" w14:textId="77777777" w:rsidR="00D06818" w:rsidRPr="00B34870" w:rsidRDefault="00D06818" w:rsidP="004B707D">
            <w:pPr>
              <w:autoSpaceDE w:val="0"/>
              <w:autoSpaceDN w:val="0"/>
              <w:adjustRightInd w:val="0"/>
              <w:ind w:right="48"/>
              <w:jc w:val="both"/>
              <w:rPr>
                <w:iCs/>
                <w:sz w:val="20"/>
                <w:szCs w:val="20"/>
                <w:lang w:val="ro-RO"/>
              </w:rPr>
            </w:pPr>
          </w:p>
          <w:p w14:paraId="7B3E7EA8" w14:textId="77777777" w:rsidR="00D06818" w:rsidRPr="00B34870" w:rsidRDefault="00D06818" w:rsidP="004B707D">
            <w:pPr>
              <w:autoSpaceDE w:val="0"/>
              <w:autoSpaceDN w:val="0"/>
              <w:adjustRightInd w:val="0"/>
              <w:ind w:right="48"/>
              <w:jc w:val="both"/>
              <w:rPr>
                <w:sz w:val="20"/>
                <w:szCs w:val="20"/>
                <w:lang w:val="ro-RO"/>
              </w:rPr>
            </w:pPr>
            <w:r w:rsidRPr="00B34870">
              <w:rPr>
                <w:rStyle w:val="Strong"/>
                <w:sz w:val="20"/>
                <w:szCs w:val="20"/>
                <w:lang w:val="ro-RO"/>
              </w:rPr>
              <w:lastRenderedPageBreak/>
              <w:t>Popa Tache, Cristina Elena</w:t>
            </w:r>
            <w:r w:rsidRPr="00B34870">
              <w:rPr>
                <w:sz w:val="20"/>
                <w:szCs w:val="20"/>
                <w:lang w:val="ro-RO"/>
              </w:rPr>
              <w:t xml:space="preserve">, </w:t>
            </w:r>
            <w:r w:rsidRPr="00B34870">
              <w:rPr>
                <w:rStyle w:val="Emphasis"/>
                <w:sz w:val="20"/>
                <w:szCs w:val="20"/>
                <w:lang w:val="ro-RO"/>
              </w:rPr>
              <w:t>Introduction to International Investment Law</w:t>
            </w:r>
            <w:r w:rsidRPr="00B34870">
              <w:rPr>
                <w:sz w:val="20"/>
                <w:szCs w:val="20"/>
                <w:lang w:val="ro-RO"/>
              </w:rPr>
              <w:t>, Adjuris, București, 2020, 202 p., lucrare cu caracter științific și didactic, utilizată ca suport universitar (citată de 29 de ori, Google Scholar).</w:t>
            </w:r>
          </w:p>
          <w:p w14:paraId="0D17C6C5" w14:textId="77777777" w:rsidR="00D06818" w:rsidRPr="00B34870" w:rsidRDefault="00D06818" w:rsidP="004B707D">
            <w:pPr>
              <w:autoSpaceDE w:val="0"/>
              <w:autoSpaceDN w:val="0"/>
              <w:adjustRightInd w:val="0"/>
              <w:ind w:right="48"/>
              <w:jc w:val="both"/>
              <w:rPr>
                <w:sz w:val="20"/>
                <w:szCs w:val="20"/>
                <w:lang w:val="ro-RO"/>
              </w:rPr>
            </w:pPr>
          </w:p>
          <w:p w14:paraId="7A0ABBE2" w14:textId="49881BAE" w:rsidR="00D06818" w:rsidRPr="00B34870" w:rsidRDefault="00D06818" w:rsidP="004B707D">
            <w:pPr>
              <w:autoSpaceDE w:val="0"/>
              <w:autoSpaceDN w:val="0"/>
              <w:adjustRightInd w:val="0"/>
              <w:ind w:right="48"/>
              <w:jc w:val="both"/>
              <w:rPr>
                <w:iCs/>
                <w:sz w:val="20"/>
                <w:szCs w:val="20"/>
                <w:lang w:val="ro-RO"/>
              </w:rPr>
            </w:pP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8D6D94C" w14:textId="40CFCF89"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6ED9765" w14:textId="77777777" w:rsidR="004B707D" w:rsidRPr="00B34870" w:rsidRDefault="00D06818" w:rsidP="004B707D">
            <w:pPr>
              <w:shd w:val="clear" w:color="auto" w:fill="FFFFFF"/>
              <w:spacing w:line="20" w:lineRule="atLeast"/>
              <w:rPr>
                <w:sz w:val="20"/>
                <w:szCs w:val="20"/>
              </w:rPr>
            </w:pPr>
            <w:r w:rsidRPr="00B34870">
              <w:rPr>
                <w:sz w:val="20"/>
                <w:szCs w:val="20"/>
              </w:rPr>
              <w:t>5</w:t>
            </w:r>
          </w:p>
          <w:p w14:paraId="00AB6C33" w14:textId="77777777" w:rsidR="00D06818" w:rsidRPr="00B34870" w:rsidRDefault="00D06818" w:rsidP="004B707D">
            <w:pPr>
              <w:shd w:val="clear" w:color="auto" w:fill="FFFFFF"/>
              <w:spacing w:line="20" w:lineRule="atLeast"/>
              <w:rPr>
                <w:sz w:val="20"/>
                <w:szCs w:val="20"/>
              </w:rPr>
            </w:pPr>
          </w:p>
          <w:p w14:paraId="1EEEC662" w14:textId="77777777" w:rsidR="00D06818" w:rsidRPr="00B34870" w:rsidRDefault="00D06818" w:rsidP="004B707D">
            <w:pPr>
              <w:shd w:val="clear" w:color="auto" w:fill="FFFFFF"/>
              <w:spacing w:line="20" w:lineRule="atLeast"/>
              <w:rPr>
                <w:sz w:val="20"/>
                <w:szCs w:val="20"/>
              </w:rPr>
            </w:pPr>
          </w:p>
          <w:p w14:paraId="556CA39C" w14:textId="77777777" w:rsidR="00D06818" w:rsidRPr="00B34870" w:rsidRDefault="00D06818" w:rsidP="004B707D">
            <w:pPr>
              <w:shd w:val="clear" w:color="auto" w:fill="FFFFFF"/>
              <w:spacing w:line="20" w:lineRule="atLeast"/>
              <w:rPr>
                <w:sz w:val="20"/>
                <w:szCs w:val="20"/>
              </w:rPr>
            </w:pPr>
          </w:p>
          <w:p w14:paraId="3EA4BC70" w14:textId="77777777" w:rsidR="00D06818" w:rsidRPr="00B34870" w:rsidRDefault="00D06818" w:rsidP="004B707D">
            <w:pPr>
              <w:shd w:val="clear" w:color="auto" w:fill="FFFFFF"/>
              <w:spacing w:line="20" w:lineRule="atLeast"/>
              <w:rPr>
                <w:sz w:val="20"/>
                <w:szCs w:val="20"/>
              </w:rPr>
            </w:pPr>
          </w:p>
          <w:p w14:paraId="6E6A9353" w14:textId="77777777" w:rsidR="00D06818" w:rsidRPr="00B34870" w:rsidRDefault="00D06818" w:rsidP="004B707D">
            <w:pPr>
              <w:shd w:val="clear" w:color="auto" w:fill="FFFFFF"/>
              <w:spacing w:line="20" w:lineRule="atLeast"/>
              <w:rPr>
                <w:sz w:val="20"/>
                <w:szCs w:val="20"/>
              </w:rPr>
            </w:pPr>
          </w:p>
          <w:p w14:paraId="429AA45E" w14:textId="77777777" w:rsidR="00D06818" w:rsidRPr="00B34870" w:rsidRDefault="00D06818" w:rsidP="004B707D">
            <w:pPr>
              <w:shd w:val="clear" w:color="auto" w:fill="FFFFFF"/>
              <w:spacing w:line="20" w:lineRule="atLeast"/>
              <w:rPr>
                <w:sz w:val="20"/>
                <w:szCs w:val="20"/>
              </w:rPr>
            </w:pPr>
          </w:p>
          <w:p w14:paraId="444805DA" w14:textId="77777777" w:rsidR="00D06818" w:rsidRPr="00B34870" w:rsidRDefault="00D06818" w:rsidP="004B707D">
            <w:pPr>
              <w:shd w:val="clear" w:color="auto" w:fill="FFFFFF"/>
              <w:spacing w:line="20" w:lineRule="atLeast"/>
              <w:rPr>
                <w:sz w:val="20"/>
                <w:szCs w:val="20"/>
              </w:rPr>
            </w:pPr>
          </w:p>
          <w:p w14:paraId="3F89C954" w14:textId="77777777" w:rsidR="00D06818" w:rsidRPr="00B34870" w:rsidRDefault="00D06818" w:rsidP="004B707D">
            <w:pPr>
              <w:shd w:val="clear" w:color="auto" w:fill="FFFFFF"/>
              <w:spacing w:line="20" w:lineRule="atLeast"/>
              <w:rPr>
                <w:sz w:val="20"/>
                <w:szCs w:val="20"/>
              </w:rPr>
            </w:pPr>
          </w:p>
          <w:p w14:paraId="4F55012B" w14:textId="77777777" w:rsidR="00D06818" w:rsidRPr="00B34870" w:rsidRDefault="00D06818" w:rsidP="004B707D">
            <w:pPr>
              <w:shd w:val="clear" w:color="auto" w:fill="FFFFFF"/>
              <w:spacing w:line="20" w:lineRule="atLeast"/>
              <w:rPr>
                <w:sz w:val="20"/>
                <w:szCs w:val="20"/>
              </w:rPr>
            </w:pPr>
          </w:p>
          <w:p w14:paraId="355AE664" w14:textId="0B1AA4F1" w:rsidR="00D06818" w:rsidRPr="00B34870" w:rsidRDefault="00D06818" w:rsidP="004B707D">
            <w:pPr>
              <w:shd w:val="clear" w:color="auto" w:fill="FFFFFF"/>
              <w:spacing w:line="20" w:lineRule="atLeast"/>
              <w:rPr>
                <w:sz w:val="20"/>
                <w:szCs w:val="20"/>
              </w:rPr>
            </w:pPr>
            <w:r w:rsidRPr="00B34870">
              <w:rPr>
                <w:sz w:val="20"/>
                <w:szCs w:val="20"/>
              </w:rPr>
              <w:t>5</w:t>
            </w:r>
          </w:p>
        </w:tc>
      </w:tr>
      <w:tr w:rsidR="004B707D" w:rsidRPr="00B34870" w14:paraId="6A8ED67C" w14:textId="77777777" w:rsidTr="00F04151">
        <w:trPr>
          <w:trHeight w:val="20"/>
        </w:trPr>
        <w:tc>
          <w:tcPr>
            <w:tcW w:w="4323" w:type="pct"/>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3006B875" w14:textId="77777777" w:rsidR="004B707D" w:rsidRPr="00B34870" w:rsidRDefault="004B707D" w:rsidP="004B707D">
            <w:pPr>
              <w:shd w:val="clear" w:color="auto" w:fill="FFFFFF"/>
              <w:spacing w:line="20" w:lineRule="atLeast"/>
              <w:jc w:val="center"/>
              <w:rPr>
                <w:sz w:val="20"/>
                <w:szCs w:val="20"/>
                <w:lang w:val="ro-RO"/>
              </w:rPr>
            </w:pPr>
            <w:r w:rsidRPr="00B34870">
              <w:rPr>
                <w:b/>
                <w:sz w:val="20"/>
                <w:szCs w:val="20"/>
                <w:lang w:val="ro-RO"/>
              </w:rPr>
              <w:lastRenderedPageBreak/>
              <w:t>TOTAL I11</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CDF38B3" w14:textId="5987F9E7" w:rsidR="004B707D" w:rsidRPr="00B34870" w:rsidRDefault="00D06818" w:rsidP="004B707D">
            <w:pPr>
              <w:shd w:val="clear" w:color="auto" w:fill="FFFFFF"/>
              <w:spacing w:line="20" w:lineRule="atLeast"/>
              <w:rPr>
                <w:b/>
                <w:sz w:val="20"/>
                <w:szCs w:val="20"/>
              </w:rPr>
            </w:pPr>
            <w:r w:rsidRPr="00B34870">
              <w:rPr>
                <w:b/>
                <w:sz w:val="20"/>
                <w:szCs w:val="20"/>
              </w:rPr>
              <w:t>10</w:t>
            </w:r>
          </w:p>
        </w:tc>
      </w:tr>
      <w:tr w:rsidR="004B707D" w:rsidRPr="00B34870" w14:paraId="1839D66D" w14:textId="77777777" w:rsidTr="00F04151">
        <w:trPr>
          <w:trHeight w:val="20"/>
        </w:trPr>
        <w:tc>
          <w:tcPr>
            <w:tcW w:w="4323" w:type="pct"/>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04C73A60" w14:textId="14946B77" w:rsidR="004B707D" w:rsidRPr="00B34870" w:rsidRDefault="004B707D" w:rsidP="004B707D">
            <w:pPr>
              <w:shd w:val="clear" w:color="auto" w:fill="FFFFFF"/>
              <w:spacing w:line="20" w:lineRule="atLeast"/>
              <w:jc w:val="center"/>
              <w:rPr>
                <w:b/>
                <w:sz w:val="20"/>
                <w:szCs w:val="20"/>
                <w:lang w:val="ro-RO"/>
              </w:rPr>
            </w:pPr>
            <w:r w:rsidRPr="00B34870">
              <w:rPr>
                <w:b/>
                <w:sz w:val="20"/>
                <w:szCs w:val="20"/>
                <w:lang w:val="ro-RO"/>
              </w:rPr>
              <w:t>TOTAL I11 după obținerea titlului de doctor (titlu confirmat prin Ordinul M.E.C.T. nr. 3209/23.02.2016</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A173ADB" w14:textId="6131CE19" w:rsidR="004B707D" w:rsidRPr="00B34870" w:rsidRDefault="00D06818" w:rsidP="004B707D">
            <w:pPr>
              <w:shd w:val="clear" w:color="auto" w:fill="FFFFFF"/>
              <w:spacing w:line="20" w:lineRule="atLeast"/>
              <w:rPr>
                <w:b/>
                <w:sz w:val="20"/>
                <w:szCs w:val="20"/>
              </w:rPr>
            </w:pPr>
            <w:r w:rsidRPr="00B34870">
              <w:rPr>
                <w:b/>
                <w:sz w:val="20"/>
                <w:szCs w:val="20"/>
              </w:rPr>
              <w:t>10</w:t>
            </w:r>
          </w:p>
        </w:tc>
      </w:tr>
      <w:tr w:rsidR="004B707D" w:rsidRPr="00B34870" w14:paraId="36ECE914"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DE3D887"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I12</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8F6B771"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Premii ale Academiei Române, ale celorlalte academii înfiinţate prin lege, precum şi ale Uniunii Juriştilor</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BE84265"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1</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847D616"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Pe premiu</w:t>
            </w:r>
          </w:p>
        </w:tc>
      </w:tr>
      <w:tr w:rsidR="004B707D" w:rsidRPr="00B34870" w14:paraId="4367E2DC"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39B66B00" w14:textId="56764FAB" w:rsidR="004B707D" w:rsidRPr="00B34870" w:rsidRDefault="004B707D" w:rsidP="004B707D">
            <w:pPr>
              <w:shd w:val="clear" w:color="auto" w:fill="FFFFFF"/>
              <w:spacing w:line="20" w:lineRule="atLeast"/>
              <w:jc w:val="center"/>
              <w:rPr>
                <w:b/>
                <w:sz w:val="20"/>
                <w:szCs w:val="20"/>
                <w:lang w:val="ro-RO"/>
              </w:rPr>
            </w:pP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63904F5" w14:textId="507A2CEC" w:rsidR="004B707D" w:rsidRPr="00B34870" w:rsidRDefault="00D1411F" w:rsidP="00D1411F">
            <w:pPr>
              <w:shd w:val="clear" w:color="auto" w:fill="FFFFFF"/>
              <w:spacing w:line="20" w:lineRule="atLeast"/>
              <w:jc w:val="both"/>
              <w:rPr>
                <w:sz w:val="20"/>
                <w:szCs w:val="20"/>
                <w:lang w:val="fr-FR"/>
              </w:rPr>
            </w:pPr>
            <w:r w:rsidRPr="00B34870">
              <w:rPr>
                <w:sz w:val="20"/>
                <w:szCs w:val="20"/>
                <w:lang w:val="ro-RO"/>
              </w:rPr>
              <w:t xml:space="preserve">Premiul „Nicolae Titulescu” al Academiei Române pentru anl 2022 acordat monografiei </w:t>
            </w:r>
            <w:r w:rsidRPr="00B34870">
              <w:rPr>
                <w:rStyle w:val="Emphasis"/>
                <w:sz w:val="20"/>
                <w:szCs w:val="20"/>
                <w:lang w:val="fr-FR"/>
              </w:rPr>
              <w:t>Vers un droit de l'âme et des bioénergies du vivant</w:t>
            </w:r>
            <w:r w:rsidRPr="00B34870">
              <w:rPr>
                <w:sz w:val="20"/>
                <w:szCs w:val="20"/>
                <w:lang w:val="fr-FR"/>
              </w:rPr>
              <w:t>, Ed. L’Harmattan, colecția „Logiques Juridiques”, 2022, prefață de Jean-Luc Martin-Lagardette, ISBN 978-2-343-25139-4.</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47FE66B"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9B798A5" w14:textId="7A1A40A5" w:rsidR="004B707D" w:rsidRPr="00B34870" w:rsidRDefault="00D1411F" w:rsidP="004B707D">
            <w:pPr>
              <w:shd w:val="clear" w:color="auto" w:fill="FFFFFF"/>
              <w:spacing w:line="20" w:lineRule="atLeast"/>
              <w:rPr>
                <w:sz w:val="20"/>
                <w:szCs w:val="20"/>
                <w:lang w:val="ro-RO"/>
              </w:rPr>
            </w:pPr>
            <w:r w:rsidRPr="00B34870">
              <w:rPr>
                <w:sz w:val="20"/>
                <w:szCs w:val="20"/>
                <w:lang w:val="ro-RO"/>
              </w:rPr>
              <w:t>1</w:t>
            </w:r>
          </w:p>
        </w:tc>
      </w:tr>
      <w:tr w:rsidR="004B707D" w:rsidRPr="00B34870" w14:paraId="0C10F4F6" w14:textId="77777777" w:rsidTr="00F04151">
        <w:trPr>
          <w:trHeight w:val="20"/>
        </w:trPr>
        <w:tc>
          <w:tcPr>
            <w:tcW w:w="4323" w:type="pct"/>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0376E180" w14:textId="77777777" w:rsidR="004B707D" w:rsidRPr="00B34870" w:rsidRDefault="004B707D" w:rsidP="004B707D">
            <w:pPr>
              <w:shd w:val="clear" w:color="auto" w:fill="FFFFFF"/>
              <w:spacing w:line="20" w:lineRule="atLeast"/>
              <w:jc w:val="center"/>
              <w:rPr>
                <w:b/>
                <w:sz w:val="20"/>
                <w:szCs w:val="20"/>
                <w:lang w:val="ro-RO"/>
              </w:rPr>
            </w:pPr>
            <w:r w:rsidRPr="00B34870">
              <w:rPr>
                <w:b/>
                <w:sz w:val="20"/>
                <w:szCs w:val="20"/>
                <w:lang w:val="ro-RO"/>
              </w:rPr>
              <w:t>TOTAL I12</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2B59B3C" w14:textId="1125506E" w:rsidR="004B707D" w:rsidRPr="00B34870" w:rsidRDefault="00D1411F" w:rsidP="004B707D">
            <w:pPr>
              <w:shd w:val="clear" w:color="auto" w:fill="FFFFFF"/>
              <w:spacing w:line="20" w:lineRule="atLeast"/>
              <w:rPr>
                <w:b/>
                <w:sz w:val="20"/>
                <w:szCs w:val="20"/>
                <w:lang w:val="ro-RO"/>
              </w:rPr>
            </w:pPr>
            <w:r w:rsidRPr="00B34870">
              <w:rPr>
                <w:b/>
                <w:sz w:val="20"/>
                <w:szCs w:val="20"/>
                <w:lang w:val="ro-RO"/>
              </w:rPr>
              <w:t>1</w:t>
            </w:r>
          </w:p>
        </w:tc>
      </w:tr>
      <w:tr w:rsidR="004B707D" w:rsidRPr="00B34870" w14:paraId="6DD9BAA9" w14:textId="77777777" w:rsidTr="00F04151">
        <w:trPr>
          <w:trHeight w:val="20"/>
        </w:trPr>
        <w:tc>
          <w:tcPr>
            <w:tcW w:w="4323" w:type="pct"/>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019242A3" w14:textId="10D35B73" w:rsidR="004B707D" w:rsidRPr="00B34870" w:rsidRDefault="004B707D" w:rsidP="004B707D">
            <w:pPr>
              <w:shd w:val="clear" w:color="auto" w:fill="FFFFFF"/>
              <w:spacing w:line="20" w:lineRule="atLeast"/>
              <w:jc w:val="center"/>
              <w:rPr>
                <w:b/>
                <w:sz w:val="20"/>
                <w:szCs w:val="20"/>
                <w:lang w:val="ro-RO"/>
              </w:rPr>
            </w:pPr>
            <w:r w:rsidRPr="00B34870">
              <w:rPr>
                <w:b/>
                <w:sz w:val="20"/>
                <w:szCs w:val="20"/>
                <w:lang w:val="ro-RO"/>
              </w:rPr>
              <w:t>TOTAL I12 după obținerea titlului de doctor (titlu confirmat prin Ordinul M.E.C.T. nr. 3209/23.02.2016</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3131356" w14:textId="328CF0A4" w:rsidR="004B707D" w:rsidRPr="00B34870" w:rsidRDefault="00D06818" w:rsidP="004B707D">
            <w:pPr>
              <w:shd w:val="clear" w:color="auto" w:fill="FFFFFF"/>
              <w:spacing w:line="20" w:lineRule="atLeast"/>
              <w:rPr>
                <w:b/>
                <w:sz w:val="20"/>
                <w:szCs w:val="20"/>
                <w:lang w:val="ro-RO"/>
              </w:rPr>
            </w:pPr>
            <w:r w:rsidRPr="00B34870">
              <w:rPr>
                <w:b/>
                <w:sz w:val="20"/>
                <w:szCs w:val="20"/>
                <w:lang w:val="ro-RO"/>
              </w:rPr>
              <w:t>1</w:t>
            </w:r>
          </w:p>
        </w:tc>
      </w:tr>
      <w:tr w:rsidR="004B707D" w:rsidRPr="00B34870" w14:paraId="35482EB2"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4DAE3CC"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I13</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C61F36E" w14:textId="76F580EC" w:rsidR="00EC452D" w:rsidRPr="00B34870" w:rsidRDefault="004B707D" w:rsidP="004B707D">
            <w:pPr>
              <w:shd w:val="clear" w:color="auto" w:fill="FFFFFF"/>
              <w:spacing w:line="20" w:lineRule="atLeast"/>
              <w:rPr>
                <w:sz w:val="20"/>
                <w:szCs w:val="20"/>
                <w:lang w:val="fr-FR"/>
              </w:rPr>
            </w:pPr>
            <w:r w:rsidRPr="00B34870">
              <w:rPr>
                <w:sz w:val="20"/>
                <w:szCs w:val="20"/>
                <w:lang w:val="ro-RO"/>
              </w:rPr>
              <w:t xml:space="preserve">Redactor al unei reviste editate sau în ţară, de prestigiu în domeniul ştiinţelor juridice* *Se dublează punctajul, dacă revista este editată în străinătate, într-o limbă de largă circulaţie internaţională. </w:t>
            </w:r>
            <w:r w:rsidRPr="00B34870">
              <w:rPr>
                <w:sz w:val="20"/>
                <w:szCs w:val="20"/>
                <w:lang w:val="fr-FR"/>
              </w:rPr>
              <w:t>Se adaugă câte un punct suplimentar pentru fiecare trei ani consecutivi de vechime în funcţia de redactor</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4C4B980"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1</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A0D24C4"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Pe revistă</w:t>
            </w:r>
          </w:p>
        </w:tc>
      </w:tr>
      <w:tr w:rsidR="004B707D" w:rsidRPr="00B34870" w14:paraId="68918314"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2D34450C" w14:textId="77777777" w:rsidR="004B707D" w:rsidRPr="00B34870" w:rsidRDefault="004B707D" w:rsidP="004B707D">
            <w:pPr>
              <w:shd w:val="clear" w:color="auto" w:fill="FFFFFF"/>
              <w:spacing w:line="20" w:lineRule="atLeast"/>
              <w:jc w:val="center"/>
              <w:rPr>
                <w:b/>
                <w:sz w:val="20"/>
                <w:szCs w:val="20"/>
                <w:lang w:val="ro-RO"/>
              </w:rPr>
            </w:pPr>
            <w:r w:rsidRPr="00B34870">
              <w:rPr>
                <w:b/>
                <w:sz w:val="20"/>
                <w:szCs w:val="20"/>
                <w:lang w:val="ro-RO"/>
              </w:rPr>
              <w:t>1</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6DF9200"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 xml:space="preserve">Redactor al revistei </w:t>
            </w:r>
            <w:r w:rsidRPr="00B34870">
              <w:rPr>
                <w:i/>
                <w:iCs/>
                <w:sz w:val="20"/>
                <w:szCs w:val="20"/>
                <w:lang w:val="ro-RO"/>
              </w:rPr>
              <w:t>International</w:t>
            </w:r>
            <w:r w:rsidRPr="00B34870">
              <w:rPr>
                <w:sz w:val="20"/>
                <w:szCs w:val="20"/>
                <w:lang w:val="ro-RO"/>
              </w:rPr>
              <w:t xml:space="preserve"> Investment Law Journal  editată de Adjuris: (</w:t>
            </w:r>
            <w:hyperlink r:id="rId154" w:history="1">
              <w:r w:rsidRPr="00B34870">
                <w:rPr>
                  <w:rStyle w:val="Hyperlink"/>
                  <w:sz w:val="20"/>
                  <w:szCs w:val="20"/>
                  <w:lang w:val="ro-RO"/>
                </w:rPr>
                <w:t>www.investmentlaw.adjuris.ro</w:t>
              </w:r>
            </w:hyperlink>
            <w:r w:rsidRPr="00B34870">
              <w:rPr>
                <w:sz w:val="20"/>
                <w:szCs w:val="20"/>
                <w:lang w:val="ro-RO"/>
              </w:rPr>
              <w:t>) din 2021. Indexată în CEEOL, Heinonline, KVK, WorldCat</w:t>
            </w:r>
            <w:r w:rsidR="00DD03F3" w:rsidRPr="00B34870">
              <w:rPr>
                <w:sz w:val="20"/>
                <w:szCs w:val="20"/>
                <w:lang w:val="ro-RO"/>
              </w:rPr>
              <w:t xml:space="preserve">, ERIH, </w:t>
            </w:r>
            <w:r w:rsidR="00757FC8" w:rsidRPr="00B34870">
              <w:rPr>
                <w:sz w:val="20"/>
                <w:szCs w:val="20"/>
                <w:lang w:val="ro-RO"/>
              </w:rPr>
              <w:t>DOAJ, EBSCO, PROQUEST</w:t>
            </w:r>
            <w:r w:rsidRPr="00B34870">
              <w:rPr>
                <w:sz w:val="20"/>
                <w:szCs w:val="20"/>
                <w:lang w:val="ro-RO"/>
              </w:rPr>
              <w:t>.</w:t>
            </w:r>
          </w:p>
          <w:p w14:paraId="4949A3CB" w14:textId="59B45AEE" w:rsidR="00757FC8" w:rsidRPr="00B34870" w:rsidRDefault="00757FC8" w:rsidP="004B707D">
            <w:pPr>
              <w:shd w:val="clear" w:color="auto" w:fill="FFFFFF"/>
              <w:spacing w:line="20" w:lineRule="atLeast"/>
              <w:rPr>
                <w:sz w:val="20"/>
                <w:szCs w:val="20"/>
                <w:lang w:val="ro-RO"/>
              </w:rPr>
            </w:pPr>
            <w:r w:rsidRPr="00B34870">
              <w:rPr>
                <w:sz w:val="20"/>
                <w:szCs w:val="20"/>
                <w:lang w:val="ro-RO"/>
              </w:rPr>
              <w:t xml:space="preserve">Revista este editată </w:t>
            </w:r>
            <w:r w:rsidR="0057141A" w:rsidRPr="00B34870">
              <w:rPr>
                <w:sz w:val="20"/>
                <w:szCs w:val="20"/>
                <w:lang w:val="ro-RO"/>
              </w:rPr>
              <w:t xml:space="preserve">în limba engleză </w:t>
            </w:r>
            <w:r w:rsidRPr="00B34870">
              <w:rPr>
                <w:sz w:val="20"/>
                <w:szCs w:val="20"/>
                <w:lang w:val="ro-RO"/>
              </w:rPr>
              <w:t>la Paris</w:t>
            </w:r>
            <w:r w:rsidR="00A05A6A" w:rsidRPr="00B34870">
              <w:rPr>
                <w:sz w:val="20"/>
                <w:szCs w:val="20"/>
                <w:lang w:val="ro-RO"/>
              </w:rPr>
              <w:t xml:space="preserve"> Sorbona XIII</w:t>
            </w:r>
            <w:r w:rsidR="009E376A" w:rsidRPr="00B34870">
              <w:rPr>
                <w:sz w:val="20"/>
                <w:szCs w:val="20"/>
                <w:lang w:val="ro-RO"/>
              </w:rPr>
              <w:t>, fiind publicată de ADJURIS, conform atestatului anexat acestei fișe.</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91D72B2"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9C5E93C" w14:textId="404DAAE3" w:rsidR="004B707D" w:rsidRPr="00B34870" w:rsidRDefault="00073229" w:rsidP="004B707D">
            <w:pPr>
              <w:shd w:val="clear" w:color="auto" w:fill="FFFFFF"/>
              <w:spacing w:line="20" w:lineRule="atLeast"/>
              <w:rPr>
                <w:sz w:val="20"/>
                <w:szCs w:val="20"/>
                <w:lang w:val="ro-RO"/>
              </w:rPr>
            </w:pPr>
            <w:r w:rsidRPr="00B34870">
              <w:rPr>
                <w:sz w:val="20"/>
                <w:szCs w:val="20"/>
                <w:lang w:val="ro-RO"/>
              </w:rPr>
              <w:t>2</w:t>
            </w:r>
            <w:r w:rsidR="004B707D" w:rsidRPr="00B34870">
              <w:rPr>
                <w:sz w:val="20"/>
                <w:szCs w:val="20"/>
                <w:lang w:val="ro-RO"/>
              </w:rPr>
              <w:t xml:space="preserve"> punct</w:t>
            </w:r>
            <w:r w:rsidR="00DD03F3" w:rsidRPr="00B34870">
              <w:rPr>
                <w:sz w:val="20"/>
                <w:szCs w:val="20"/>
                <w:lang w:val="ro-RO"/>
              </w:rPr>
              <w:t>e</w:t>
            </w:r>
            <w:r w:rsidR="004B707D" w:rsidRPr="00B34870">
              <w:rPr>
                <w:sz w:val="20"/>
                <w:szCs w:val="20"/>
                <w:lang w:val="ro-RO"/>
              </w:rPr>
              <w:t xml:space="preserve"> </w:t>
            </w:r>
          </w:p>
        </w:tc>
      </w:tr>
      <w:tr w:rsidR="004B707D" w:rsidRPr="00B34870" w14:paraId="6FB885DC"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315E7FC4" w14:textId="77777777" w:rsidR="004B707D" w:rsidRPr="00B34870" w:rsidRDefault="004B707D" w:rsidP="004B707D">
            <w:pPr>
              <w:shd w:val="clear" w:color="auto" w:fill="FFFFFF"/>
              <w:spacing w:line="20" w:lineRule="atLeast"/>
              <w:jc w:val="center"/>
              <w:rPr>
                <w:b/>
                <w:sz w:val="20"/>
                <w:szCs w:val="20"/>
                <w:lang w:val="ro-RO"/>
              </w:rPr>
            </w:pPr>
            <w:r w:rsidRPr="00B34870">
              <w:rPr>
                <w:b/>
                <w:sz w:val="20"/>
                <w:szCs w:val="20"/>
                <w:lang w:val="ro-RO"/>
              </w:rPr>
              <w:t>2</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1585274" w14:textId="7A82F44C" w:rsidR="004B707D" w:rsidRPr="00B34870" w:rsidRDefault="004B707D" w:rsidP="004B707D">
            <w:pPr>
              <w:shd w:val="clear" w:color="auto" w:fill="FFFFFF"/>
              <w:spacing w:line="20" w:lineRule="atLeast"/>
              <w:rPr>
                <w:sz w:val="20"/>
                <w:szCs w:val="20"/>
                <w:lang w:val="ro-RO"/>
              </w:rPr>
            </w:pPr>
            <w:r w:rsidRPr="00B34870">
              <w:rPr>
                <w:sz w:val="20"/>
                <w:szCs w:val="20"/>
                <w:lang w:val="ro-RO"/>
              </w:rPr>
              <w:t xml:space="preserve">Redactor al revistei </w:t>
            </w:r>
            <w:r w:rsidRPr="00B34870">
              <w:rPr>
                <w:i/>
                <w:iCs/>
                <w:sz w:val="20"/>
                <w:szCs w:val="20"/>
                <w:lang w:val="ro-RO"/>
              </w:rPr>
              <w:t>Revista de Drept Bancar și Financiar</w:t>
            </w:r>
            <w:r w:rsidRPr="00B34870">
              <w:rPr>
                <w:sz w:val="20"/>
                <w:szCs w:val="20"/>
                <w:lang w:val="ro-RO"/>
              </w:rPr>
              <w:t xml:space="preserve">, patronată de Asociația Europeană de Drept Bancar și Financiar, ed. Rosetti International, </w:t>
            </w:r>
            <w:hyperlink r:id="rId155" w:history="1">
              <w:r w:rsidRPr="00B34870">
                <w:rPr>
                  <w:rStyle w:val="Hyperlink"/>
                  <w:color w:val="4472C4" w:themeColor="accent5"/>
                  <w:sz w:val="20"/>
                  <w:szCs w:val="20"/>
                  <w:lang w:val="ro-RO"/>
                </w:rPr>
                <w:t>https://rdbf.editurarosetti.ro/?nav=redactie</w:t>
              </w:r>
            </w:hyperlink>
            <w:r w:rsidRPr="00B34870">
              <w:rPr>
                <w:sz w:val="20"/>
                <w:szCs w:val="20"/>
                <w:lang w:val="ro-RO"/>
              </w:rPr>
              <w:t xml:space="preserve"> din 2019</w:t>
            </w:r>
            <w:r w:rsidR="0007589B" w:rsidRPr="00B34870">
              <w:rPr>
                <w:sz w:val="20"/>
                <w:szCs w:val="20"/>
                <w:lang w:val="ro-RO"/>
              </w:rPr>
              <w:t xml:space="preserve"> pănă in 2024</w:t>
            </w:r>
            <w:r w:rsidRPr="00B34870">
              <w:rPr>
                <w:sz w:val="20"/>
                <w:szCs w:val="20"/>
                <w:lang w:val="ro-RO"/>
              </w:rPr>
              <w:t xml:space="preserve">. Revista este indexata in: WORLDCAT, KIT.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45FF43A"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028FE81" w14:textId="4B850F74" w:rsidR="004B707D" w:rsidRPr="00B34870" w:rsidRDefault="0007589B" w:rsidP="004B707D">
            <w:pPr>
              <w:shd w:val="clear" w:color="auto" w:fill="FFFFFF"/>
              <w:spacing w:line="20" w:lineRule="atLeast"/>
              <w:rPr>
                <w:sz w:val="20"/>
                <w:szCs w:val="20"/>
                <w:lang w:val="ro-RO"/>
              </w:rPr>
            </w:pPr>
            <w:r w:rsidRPr="00B34870">
              <w:rPr>
                <w:sz w:val="20"/>
                <w:szCs w:val="20"/>
                <w:lang w:val="ro-RO"/>
              </w:rPr>
              <w:t>1</w:t>
            </w:r>
            <w:r w:rsidR="004B707D" w:rsidRPr="00B34870">
              <w:rPr>
                <w:sz w:val="20"/>
                <w:szCs w:val="20"/>
                <w:lang w:val="ro-RO"/>
              </w:rPr>
              <w:t xml:space="preserve"> punct</w:t>
            </w:r>
          </w:p>
        </w:tc>
      </w:tr>
      <w:tr w:rsidR="004B707D" w:rsidRPr="00B34870" w14:paraId="6F17F970"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3AB3CC5E" w14:textId="05C93008" w:rsidR="004B707D" w:rsidRPr="00B34870" w:rsidRDefault="004B707D" w:rsidP="004B707D">
            <w:pPr>
              <w:shd w:val="clear" w:color="auto" w:fill="FFFFFF"/>
              <w:spacing w:line="20" w:lineRule="atLeast"/>
              <w:jc w:val="center"/>
              <w:rPr>
                <w:b/>
                <w:sz w:val="20"/>
                <w:szCs w:val="20"/>
                <w:lang w:val="ro-RO"/>
              </w:rPr>
            </w:pPr>
            <w:r w:rsidRPr="00B34870">
              <w:rPr>
                <w:b/>
                <w:sz w:val="20"/>
                <w:szCs w:val="20"/>
                <w:lang w:val="ro-RO"/>
              </w:rPr>
              <w:t>3</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EB403D3" w14:textId="66A49DAE" w:rsidR="004B707D" w:rsidRPr="00B34870" w:rsidRDefault="004B707D" w:rsidP="004B707D">
            <w:pPr>
              <w:shd w:val="clear" w:color="auto" w:fill="FFFFFF"/>
              <w:spacing w:line="20" w:lineRule="atLeast"/>
              <w:rPr>
                <w:sz w:val="20"/>
                <w:szCs w:val="20"/>
                <w:lang w:val="ro-RO"/>
              </w:rPr>
            </w:pPr>
            <w:r w:rsidRPr="00B34870">
              <w:rPr>
                <w:sz w:val="20"/>
                <w:szCs w:val="20"/>
                <w:lang w:val="ro-RO"/>
              </w:rPr>
              <w:t xml:space="preserve">Redactor al revistei </w:t>
            </w:r>
            <w:r w:rsidRPr="00B34870">
              <w:rPr>
                <w:i/>
                <w:iCs/>
                <w:sz w:val="20"/>
                <w:szCs w:val="20"/>
                <w:lang w:val="ro-RO"/>
              </w:rPr>
              <w:t>Revista de Drept Social</w:t>
            </w:r>
            <w:r w:rsidRPr="00B34870">
              <w:rPr>
                <w:sz w:val="20"/>
                <w:szCs w:val="20"/>
                <w:lang w:val="ro-RO"/>
              </w:rPr>
              <w:t xml:space="preserve">, Ed. Rosetti Internațional, </w:t>
            </w:r>
            <w:hyperlink r:id="rId156" w:history="1">
              <w:r w:rsidRPr="00B34870">
                <w:rPr>
                  <w:rStyle w:val="Hyperlink"/>
                  <w:sz w:val="20"/>
                  <w:szCs w:val="20"/>
                  <w:lang w:val="ro-RO"/>
                </w:rPr>
                <w:t>https://revistadreptsocial.ro/</w:t>
              </w:r>
            </w:hyperlink>
            <w:r w:rsidRPr="00B34870">
              <w:rPr>
                <w:sz w:val="20"/>
                <w:szCs w:val="20"/>
                <w:lang w:val="ro-RO"/>
              </w:rPr>
              <w:t xml:space="preserve"> din 2022. Indexată în CEEOL, Heinonline, WorldCat.</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B0368AD"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CD3A970" w14:textId="55ADCE5D" w:rsidR="004B707D" w:rsidRPr="00B34870" w:rsidRDefault="0007589B" w:rsidP="004B707D">
            <w:pPr>
              <w:shd w:val="clear" w:color="auto" w:fill="FFFFFF"/>
              <w:spacing w:line="20" w:lineRule="atLeast"/>
              <w:rPr>
                <w:sz w:val="20"/>
                <w:szCs w:val="20"/>
                <w:lang w:val="ro-RO"/>
              </w:rPr>
            </w:pPr>
            <w:r w:rsidRPr="00B34870">
              <w:rPr>
                <w:sz w:val="20"/>
                <w:szCs w:val="20"/>
                <w:lang w:val="ro-RO"/>
              </w:rPr>
              <w:t>1</w:t>
            </w:r>
            <w:r w:rsidR="004B707D" w:rsidRPr="00B34870">
              <w:rPr>
                <w:sz w:val="20"/>
                <w:szCs w:val="20"/>
                <w:lang w:val="ro-RO"/>
              </w:rPr>
              <w:t xml:space="preserve"> punct</w:t>
            </w:r>
          </w:p>
        </w:tc>
      </w:tr>
      <w:tr w:rsidR="00325E4B" w:rsidRPr="00B34870" w14:paraId="3CFB7699"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6113A1FE" w14:textId="16018E92" w:rsidR="00325E4B" w:rsidRPr="00B34870" w:rsidRDefault="00325E4B" w:rsidP="004B707D">
            <w:pPr>
              <w:shd w:val="clear" w:color="auto" w:fill="FFFFFF"/>
              <w:spacing w:line="20" w:lineRule="atLeast"/>
              <w:jc w:val="center"/>
              <w:rPr>
                <w:b/>
                <w:sz w:val="20"/>
                <w:szCs w:val="20"/>
                <w:lang w:val="ro-RO"/>
              </w:rPr>
            </w:pPr>
            <w:r w:rsidRPr="00B34870">
              <w:rPr>
                <w:b/>
                <w:sz w:val="20"/>
                <w:szCs w:val="20"/>
                <w:lang w:val="ro-RO"/>
              </w:rPr>
              <w:t>4</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93A72BA" w14:textId="1B4A99AC" w:rsidR="002314D8" w:rsidRPr="00B34870" w:rsidRDefault="00325E4B" w:rsidP="004B707D">
            <w:pPr>
              <w:shd w:val="clear" w:color="auto" w:fill="FFFFFF"/>
              <w:spacing w:line="20" w:lineRule="atLeast"/>
              <w:rPr>
                <w:sz w:val="20"/>
                <w:szCs w:val="20"/>
                <w:lang w:val="ro-RO"/>
              </w:rPr>
            </w:pPr>
            <w:r w:rsidRPr="00B34870">
              <w:rPr>
                <w:sz w:val="20"/>
                <w:szCs w:val="20"/>
                <w:lang w:val="ro-RO"/>
              </w:rPr>
              <w:t>Editorial Board Members - Review of European Studies Canadian Center of Science and Education, 2013, ISSN 1918-7173 (Print) ISSN 1918-7181 (Online)</w:t>
            </w:r>
            <w:r w:rsidR="00073229" w:rsidRPr="00B34870">
              <w:rPr>
                <w:sz w:val="20"/>
                <w:szCs w:val="20"/>
                <w:lang w:val="ro-RO"/>
              </w:rPr>
              <w:t xml:space="preserve"> din anul 2020</w:t>
            </w:r>
            <w:r w:rsidR="00076705" w:rsidRPr="00B34870">
              <w:rPr>
                <w:sz w:val="20"/>
                <w:szCs w:val="20"/>
                <w:lang w:val="ro-RO"/>
              </w:rPr>
              <w:t xml:space="preserve">: </w:t>
            </w:r>
            <w:hyperlink r:id="rId157" w:history="1">
              <w:r w:rsidR="008263CD" w:rsidRPr="00B34870">
                <w:rPr>
                  <w:rStyle w:val="Hyperlink"/>
                  <w:sz w:val="20"/>
                  <w:szCs w:val="20"/>
                  <w:lang w:val="ro-RO"/>
                </w:rPr>
                <w:t>https://www.ccsenet.org/journal/index.php/res/editor</w:t>
              </w:r>
            </w:hyperlink>
            <w:r w:rsidR="008263CD" w:rsidRPr="00B34870">
              <w:rPr>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2502129" w14:textId="77777777" w:rsidR="00325E4B" w:rsidRPr="00B34870" w:rsidRDefault="00325E4B"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71508B2" w14:textId="7D9C499D" w:rsidR="00325E4B" w:rsidRPr="00B34870" w:rsidRDefault="00450B40" w:rsidP="004B707D">
            <w:pPr>
              <w:shd w:val="clear" w:color="auto" w:fill="FFFFFF"/>
              <w:spacing w:line="20" w:lineRule="atLeast"/>
              <w:rPr>
                <w:sz w:val="20"/>
                <w:szCs w:val="20"/>
                <w:lang w:val="ro-RO"/>
              </w:rPr>
            </w:pPr>
            <w:r w:rsidRPr="00B34870">
              <w:rPr>
                <w:sz w:val="20"/>
                <w:szCs w:val="20"/>
                <w:lang w:val="ro-RO"/>
              </w:rPr>
              <w:t>4</w:t>
            </w:r>
            <w:r w:rsidR="002314D8" w:rsidRPr="00B34870">
              <w:rPr>
                <w:sz w:val="20"/>
                <w:szCs w:val="20"/>
                <w:lang w:val="ro-RO"/>
              </w:rPr>
              <w:t xml:space="preserve"> puncte</w:t>
            </w:r>
          </w:p>
        </w:tc>
      </w:tr>
      <w:tr w:rsidR="002314D8" w:rsidRPr="00B34870" w14:paraId="4D4829C8"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6D442382" w14:textId="6477B1B9" w:rsidR="002314D8" w:rsidRPr="00B34870" w:rsidRDefault="002314D8" w:rsidP="004B707D">
            <w:pPr>
              <w:shd w:val="clear" w:color="auto" w:fill="FFFFFF"/>
              <w:spacing w:line="20" w:lineRule="atLeast"/>
              <w:jc w:val="center"/>
              <w:rPr>
                <w:b/>
                <w:sz w:val="20"/>
                <w:szCs w:val="20"/>
                <w:lang w:val="ro-RO"/>
              </w:rPr>
            </w:pPr>
            <w:r w:rsidRPr="00B34870">
              <w:rPr>
                <w:b/>
                <w:sz w:val="20"/>
                <w:szCs w:val="20"/>
                <w:lang w:val="ro-RO"/>
              </w:rPr>
              <w:t>5</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F646EB9" w14:textId="5A36FFE2" w:rsidR="002314D8" w:rsidRPr="00B34870" w:rsidRDefault="002314D8" w:rsidP="004B707D">
            <w:pPr>
              <w:shd w:val="clear" w:color="auto" w:fill="FFFFFF"/>
              <w:spacing w:line="20" w:lineRule="atLeast"/>
              <w:rPr>
                <w:sz w:val="20"/>
                <w:szCs w:val="20"/>
                <w:lang w:val="ro-RO"/>
              </w:rPr>
            </w:pPr>
            <w:r w:rsidRPr="00B34870">
              <w:rPr>
                <w:sz w:val="20"/>
                <w:szCs w:val="20"/>
                <w:lang w:val="ro-RO"/>
              </w:rPr>
              <w:t>Editorial Board Members - Review of International Law Research, 2013, ISSN 1927-5234 (Print)  ISSN 1927-5242  (Online)</w:t>
            </w:r>
            <w:r w:rsidR="00073229" w:rsidRPr="00B34870">
              <w:rPr>
                <w:sz w:val="20"/>
                <w:szCs w:val="20"/>
                <w:lang w:val="ro-RO"/>
              </w:rPr>
              <w:t xml:space="preserve"> din 2020</w:t>
            </w:r>
            <w:r w:rsidR="00817A59" w:rsidRPr="00B34870">
              <w:rPr>
                <w:sz w:val="20"/>
                <w:szCs w:val="20"/>
                <w:lang w:val="ro-RO"/>
              </w:rPr>
              <w:t xml:space="preserve">: </w:t>
            </w:r>
          </w:p>
          <w:p w14:paraId="6A131A13" w14:textId="750CA9BB" w:rsidR="00BF7675" w:rsidRPr="00B34870" w:rsidRDefault="00000000" w:rsidP="004B707D">
            <w:pPr>
              <w:shd w:val="clear" w:color="auto" w:fill="FFFFFF"/>
              <w:spacing w:line="20" w:lineRule="atLeast"/>
              <w:rPr>
                <w:sz w:val="20"/>
                <w:szCs w:val="20"/>
                <w:lang w:val="ro-RO"/>
              </w:rPr>
            </w:pPr>
            <w:hyperlink r:id="rId158" w:history="1">
              <w:r w:rsidR="001810CB" w:rsidRPr="00B34870">
                <w:rPr>
                  <w:rStyle w:val="Hyperlink"/>
                  <w:sz w:val="20"/>
                  <w:szCs w:val="20"/>
                  <w:lang w:val="ro-RO"/>
                </w:rPr>
                <w:t>https://www.ccsenet.org/journal/index.php/ilr/editor</w:t>
              </w:r>
            </w:hyperlink>
            <w:r w:rsidR="001810CB" w:rsidRPr="00B34870">
              <w:rPr>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9DC41CF" w14:textId="77777777" w:rsidR="002314D8" w:rsidRPr="00B34870" w:rsidRDefault="002314D8"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1D5AC85" w14:textId="5C866BE7" w:rsidR="002314D8" w:rsidRPr="00B34870" w:rsidRDefault="00450B40" w:rsidP="004B707D">
            <w:pPr>
              <w:shd w:val="clear" w:color="auto" w:fill="FFFFFF"/>
              <w:spacing w:line="20" w:lineRule="atLeast"/>
              <w:rPr>
                <w:sz w:val="20"/>
                <w:szCs w:val="20"/>
                <w:lang w:val="ro-RO"/>
              </w:rPr>
            </w:pPr>
            <w:r w:rsidRPr="00B34870">
              <w:rPr>
                <w:sz w:val="20"/>
                <w:szCs w:val="20"/>
                <w:lang w:val="ro-RO"/>
              </w:rPr>
              <w:t>4</w:t>
            </w:r>
            <w:r w:rsidR="002314D8" w:rsidRPr="00B34870">
              <w:rPr>
                <w:sz w:val="20"/>
                <w:szCs w:val="20"/>
                <w:lang w:val="ro-RO"/>
              </w:rPr>
              <w:t xml:space="preserve"> puncte</w:t>
            </w:r>
          </w:p>
        </w:tc>
      </w:tr>
      <w:tr w:rsidR="00192F17" w:rsidRPr="00B34870" w14:paraId="6A8CC3B6"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C1A8DC5" w14:textId="353D07BE" w:rsidR="00192F17" w:rsidRPr="00B34870" w:rsidRDefault="00192F17" w:rsidP="004B707D">
            <w:pPr>
              <w:shd w:val="clear" w:color="auto" w:fill="FFFFFF"/>
              <w:spacing w:line="20" w:lineRule="atLeast"/>
              <w:jc w:val="center"/>
              <w:rPr>
                <w:b/>
                <w:sz w:val="20"/>
                <w:szCs w:val="20"/>
                <w:lang w:val="ro-RO"/>
              </w:rPr>
            </w:pPr>
            <w:r w:rsidRPr="00B34870">
              <w:rPr>
                <w:b/>
                <w:sz w:val="20"/>
                <w:szCs w:val="20"/>
                <w:lang w:val="ro-RO"/>
              </w:rPr>
              <w:t>6</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F0891AF" w14:textId="20E5F2FD" w:rsidR="004D4B22" w:rsidRPr="00B34870" w:rsidRDefault="00073229" w:rsidP="004D4B22">
            <w:pPr>
              <w:shd w:val="clear" w:color="auto" w:fill="FFFFFF"/>
              <w:spacing w:line="20" w:lineRule="atLeast"/>
              <w:rPr>
                <w:sz w:val="20"/>
                <w:szCs w:val="20"/>
                <w:lang w:val="ro-RO"/>
              </w:rPr>
            </w:pPr>
            <w:r w:rsidRPr="00B34870">
              <w:rPr>
                <w:sz w:val="20"/>
                <w:szCs w:val="20"/>
                <w:lang w:val="ro-RO"/>
              </w:rPr>
              <w:t>Editor academic adjunct și membră in echipa editorială din 2021</w:t>
            </w:r>
            <w:r w:rsidR="00813E76" w:rsidRPr="00B34870">
              <w:rPr>
                <w:sz w:val="20"/>
                <w:szCs w:val="20"/>
                <w:lang w:val="ro-RO"/>
              </w:rPr>
              <w:t xml:space="preserve"> </w:t>
            </w:r>
            <w:r w:rsidRPr="00B34870">
              <w:rPr>
                <w:sz w:val="20"/>
                <w:szCs w:val="20"/>
                <w:lang w:val="ro-RO"/>
              </w:rPr>
              <w:t>pentru</w:t>
            </w:r>
            <w:r w:rsidR="00A2585C" w:rsidRPr="00B34870">
              <w:rPr>
                <w:sz w:val="20"/>
                <w:szCs w:val="20"/>
                <w:lang w:val="ro-RO"/>
              </w:rPr>
              <w:t xml:space="preserve"> </w:t>
            </w:r>
            <w:r w:rsidR="00A2585C" w:rsidRPr="00B34870">
              <w:rPr>
                <w:i/>
                <w:iCs/>
                <w:sz w:val="20"/>
                <w:szCs w:val="20"/>
                <w:lang w:val="ro-RO"/>
              </w:rPr>
              <w:t>Cogent Social Sciences</w:t>
            </w:r>
            <w:r w:rsidR="00A2585C" w:rsidRPr="00B34870">
              <w:rPr>
                <w:sz w:val="20"/>
                <w:szCs w:val="20"/>
                <w:lang w:val="ro-RO"/>
              </w:rPr>
              <w:t xml:space="preserve">, </w:t>
            </w:r>
            <w:r w:rsidR="00A2585C" w:rsidRPr="00B34870">
              <w:rPr>
                <w:i/>
                <w:iCs/>
                <w:sz w:val="20"/>
                <w:szCs w:val="20"/>
                <w:lang w:val="ro-RO"/>
              </w:rPr>
              <w:t>Taylor &amp; Francis</w:t>
            </w:r>
            <w:r w:rsidR="005F18BC" w:rsidRPr="00B34870">
              <w:rPr>
                <w:i/>
                <w:iCs/>
                <w:sz w:val="20"/>
                <w:szCs w:val="20"/>
                <w:lang w:val="ro-RO"/>
              </w:rPr>
              <w:t xml:space="preserve"> și Routledge</w:t>
            </w:r>
            <w:r w:rsidR="003B5F5C" w:rsidRPr="00B34870">
              <w:rPr>
                <w:i/>
                <w:iCs/>
                <w:sz w:val="20"/>
                <w:szCs w:val="20"/>
                <w:lang w:val="ro-RO"/>
              </w:rPr>
              <w:t xml:space="preserve"> (drept ingternational public, drepturile omului, dreptul animalelor</w:t>
            </w:r>
            <w:r w:rsidR="009872FB" w:rsidRPr="00B34870">
              <w:rPr>
                <w:i/>
                <w:iCs/>
                <w:sz w:val="20"/>
                <w:szCs w:val="20"/>
                <w:lang w:val="ro-RO"/>
              </w:rPr>
              <w:t>, drept si cultura)</w:t>
            </w:r>
            <w:r w:rsidR="00CD7437" w:rsidRPr="00B34870">
              <w:rPr>
                <w:i/>
                <w:iCs/>
                <w:sz w:val="20"/>
                <w:szCs w:val="20"/>
                <w:lang w:val="ro-RO"/>
              </w:rPr>
              <w:t>,</w:t>
            </w:r>
            <w:r w:rsidR="00CD7437" w:rsidRPr="00B34870">
              <w:rPr>
                <w:sz w:val="20"/>
                <w:szCs w:val="20"/>
                <w:lang w:val="ro-RO"/>
              </w:rPr>
              <w:t xml:space="preserve"> </w:t>
            </w:r>
            <w:r w:rsidR="00F75E38" w:rsidRPr="00B34870">
              <w:rPr>
                <w:sz w:val="20"/>
                <w:szCs w:val="20"/>
                <w:lang w:val="ro-RO"/>
              </w:rPr>
              <w:t xml:space="preserve">2022, </w:t>
            </w:r>
            <w:r w:rsidR="00CD7437" w:rsidRPr="00B34870">
              <w:rPr>
                <w:sz w:val="20"/>
                <w:szCs w:val="20"/>
                <w:lang w:val="ro-RO"/>
              </w:rPr>
              <w:t>conform dovezilor atasate.</w:t>
            </w:r>
            <w:r w:rsidR="004D4B22" w:rsidRPr="00B34870">
              <w:rPr>
                <w:sz w:val="20"/>
                <w:szCs w:val="20"/>
                <w:lang w:val="ro-RO"/>
              </w:rPr>
              <w:t xml:space="preserve"> Online ISSN: 2331-1886</w:t>
            </w:r>
            <w:r w:rsidR="00480F89" w:rsidRPr="00B34870">
              <w:rPr>
                <w:sz w:val="20"/>
                <w:szCs w:val="20"/>
                <w:lang w:val="ro-RO"/>
              </w:rPr>
              <w:t xml:space="preserve">. </w:t>
            </w:r>
            <w:r w:rsidR="004D4B22" w:rsidRPr="00B34870">
              <w:rPr>
                <w:sz w:val="20"/>
                <w:szCs w:val="20"/>
                <w:lang w:val="ro-RO"/>
              </w:rPr>
              <w:t>Continuous publication</w:t>
            </w:r>
            <w:r w:rsidR="00480F89" w:rsidRPr="00B34870">
              <w:rPr>
                <w:sz w:val="20"/>
                <w:szCs w:val="20"/>
                <w:lang w:val="ro-RO"/>
              </w:rPr>
              <w:t xml:space="preserve">. </w:t>
            </w:r>
            <w:r w:rsidR="004D4B22" w:rsidRPr="00B34870">
              <w:rPr>
                <w:sz w:val="20"/>
                <w:szCs w:val="20"/>
                <w:lang w:val="ro-RO"/>
              </w:rPr>
              <w:t>Cogent Social Sciences is indexed in:</w:t>
            </w:r>
            <w:r w:rsidR="00480F89" w:rsidRPr="00B34870">
              <w:rPr>
                <w:sz w:val="20"/>
                <w:szCs w:val="20"/>
                <w:lang w:val="ro-RO"/>
              </w:rPr>
              <w:t xml:space="preserve"> </w:t>
            </w:r>
            <w:r w:rsidR="004D4B22" w:rsidRPr="00B34870">
              <w:rPr>
                <w:sz w:val="20"/>
                <w:szCs w:val="20"/>
                <w:lang w:val="ro-RO"/>
              </w:rPr>
              <w:t>Web of Science Emerging Sources Citation Index (ESCI)</w:t>
            </w:r>
            <w:r w:rsidR="00480F89" w:rsidRPr="00B34870">
              <w:rPr>
                <w:sz w:val="20"/>
                <w:szCs w:val="20"/>
                <w:lang w:val="ro-RO"/>
              </w:rPr>
              <w:t xml:space="preserve"> </w:t>
            </w:r>
            <w:r w:rsidR="004D4B22" w:rsidRPr="00B34870">
              <w:rPr>
                <w:sz w:val="20"/>
                <w:szCs w:val="20"/>
                <w:lang w:val="ro-RO"/>
              </w:rPr>
              <w:t>Scopus</w:t>
            </w:r>
            <w:r w:rsidR="00480F89" w:rsidRPr="00B34870">
              <w:rPr>
                <w:sz w:val="20"/>
                <w:szCs w:val="20"/>
                <w:lang w:val="ro-RO"/>
              </w:rPr>
              <w:t xml:space="preserve">, </w:t>
            </w:r>
            <w:r w:rsidR="004D4B22" w:rsidRPr="00B34870">
              <w:rPr>
                <w:sz w:val="20"/>
                <w:szCs w:val="20"/>
                <w:lang w:val="ro-RO"/>
              </w:rPr>
              <w:t>International Bibliography of the Social Sciences (IBSS)</w:t>
            </w:r>
            <w:r w:rsidR="00480F89" w:rsidRPr="00B34870">
              <w:rPr>
                <w:sz w:val="20"/>
                <w:szCs w:val="20"/>
                <w:lang w:val="ro-RO"/>
              </w:rPr>
              <w:t xml:space="preserve">, </w:t>
            </w:r>
            <w:r w:rsidR="004D4B22" w:rsidRPr="00B34870">
              <w:rPr>
                <w:sz w:val="20"/>
                <w:szCs w:val="20"/>
                <w:lang w:val="ro-RO"/>
              </w:rPr>
              <w:t>Directory of Open Access Journals (DOAJ)</w:t>
            </w:r>
            <w:r w:rsidR="00480F89" w:rsidRPr="00B34870">
              <w:rPr>
                <w:sz w:val="20"/>
                <w:szCs w:val="20"/>
                <w:lang w:val="ro-RO"/>
              </w:rPr>
              <w:t xml:space="preserve">, </w:t>
            </w:r>
            <w:r w:rsidR="004D4B22" w:rsidRPr="00B34870">
              <w:rPr>
                <w:sz w:val="20"/>
                <w:szCs w:val="20"/>
                <w:lang w:val="ro-RO"/>
              </w:rPr>
              <w:t>Academic Search Ultimate (EBSCO)</w:t>
            </w:r>
            <w:r w:rsidR="00480F89" w:rsidRPr="00B34870">
              <w:rPr>
                <w:sz w:val="20"/>
                <w:szCs w:val="20"/>
                <w:lang w:val="ro-RO"/>
              </w:rPr>
              <w:t xml:space="preserve">, </w:t>
            </w:r>
            <w:r w:rsidR="004D4B22" w:rsidRPr="00B34870">
              <w:rPr>
                <w:sz w:val="20"/>
                <w:szCs w:val="20"/>
                <w:lang w:val="ro-RO"/>
              </w:rPr>
              <w:t>ProQuest Social Science Journals</w:t>
            </w:r>
            <w:r w:rsidR="00480F89" w:rsidRPr="00B34870">
              <w:rPr>
                <w:sz w:val="20"/>
                <w:szCs w:val="20"/>
                <w:lang w:val="ro-RO"/>
              </w:rPr>
              <w:t xml:space="preserve">, </w:t>
            </w:r>
            <w:r w:rsidR="004D4B22" w:rsidRPr="00B34870">
              <w:rPr>
                <w:sz w:val="20"/>
                <w:szCs w:val="20"/>
                <w:lang w:val="ro-RO"/>
              </w:rPr>
              <w:t>CNKI Scholar</w:t>
            </w:r>
            <w:r w:rsidR="0013784F" w:rsidRPr="00B34870">
              <w:rPr>
                <w:sz w:val="20"/>
                <w:szCs w:val="20"/>
                <w:lang w:val="ro-RO"/>
              </w:rPr>
              <w:t xml:space="preserve">, </w:t>
            </w:r>
            <w:r w:rsidR="004D4B22" w:rsidRPr="00B34870">
              <w:rPr>
                <w:sz w:val="20"/>
                <w:szCs w:val="20"/>
                <w:lang w:val="ro-RO"/>
              </w:rPr>
              <w:t>GoOA (National Science Library, Chinese Academy of Science)</w:t>
            </w:r>
            <w:r w:rsidR="0013784F" w:rsidRPr="00B34870">
              <w:rPr>
                <w:sz w:val="20"/>
                <w:szCs w:val="20"/>
                <w:lang w:val="ro-RO"/>
              </w:rPr>
              <w:t xml:space="preserve">, </w:t>
            </w:r>
            <w:r w:rsidR="004D4B22" w:rsidRPr="00B34870">
              <w:rPr>
                <w:sz w:val="20"/>
                <w:szCs w:val="20"/>
                <w:lang w:val="ro-RO"/>
              </w:rPr>
              <w:t>British Library</w:t>
            </w:r>
            <w:r w:rsidR="0013784F" w:rsidRPr="00B34870">
              <w:rPr>
                <w:sz w:val="20"/>
                <w:szCs w:val="20"/>
                <w:lang w:val="ro-RO"/>
              </w:rPr>
              <w:t xml:space="preserve">, </w:t>
            </w:r>
            <w:r w:rsidR="004D4B22" w:rsidRPr="00B34870">
              <w:rPr>
                <w:sz w:val="20"/>
                <w:szCs w:val="20"/>
                <w:lang w:val="ro-RO"/>
              </w:rPr>
              <w:t>Cabell’s International</w:t>
            </w:r>
            <w:r w:rsidR="0013784F" w:rsidRPr="00B34870">
              <w:rPr>
                <w:sz w:val="20"/>
                <w:szCs w:val="20"/>
                <w:lang w:val="ro-RO"/>
              </w:rPr>
              <w:t xml:space="preserve">, </w:t>
            </w:r>
            <w:r w:rsidR="004D4B22" w:rsidRPr="00B34870">
              <w:rPr>
                <w:sz w:val="20"/>
                <w:szCs w:val="20"/>
                <w:lang w:val="ro-RO"/>
              </w:rPr>
              <w:t>Norwegian Register for Scientific Journals, Series and Publishers</w:t>
            </w:r>
            <w:r w:rsidR="0013784F" w:rsidRPr="00B34870">
              <w:rPr>
                <w:sz w:val="20"/>
                <w:szCs w:val="20"/>
                <w:lang w:val="ro-RO"/>
              </w:rPr>
              <w:t xml:space="preserve">, </w:t>
            </w:r>
            <w:r w:rsidR="004D4B22" w:rsidRPr="00B34870">
              <w:rPr>
                <w:sz w:val="20"/>
                <w:szCs w:val="20"/>
                <w:lang w:val="ro-RO"/>
              </w:rPr>
              <w:t>E-Lib Bremen</w:t>
            </w:r>
            <w:r w:rsidR="0013784F" w:rsidRPr="00B34870">
              <w:rPr>
                <w:sz w:val="20"/>
                <w:szCs w:val="20"/>
                <w:lang w:val="ro-RO"/>
              </w:rPr>
              <w:t xml:space="preserve">, </w:t>
            </w:r>
            <w:r w:rsidR="004D4B22" w:rsidRPr="00B34870">
              <w:rPr>
                <w:sz w:val="20"/>
                <w:szCs w:val="20"/>
                <w:lang w:val="ro-RO"/>
              </w:rPr>
              <w:t>Ontario Council of University Libraries (OCUL)</w:t>
            </w:r>
            <w:r w:rsidR="0013784F" w:rsidRPr="00B34870">
              <w:rPr>
                <w:sz w:val="20"/>
                <w:szCs w:val="20"/>
                <w:lang w:val="ro-RO"/>
              </w:rPr>
              <w:t xml:space="preserve">, </w:t>
            </w:r>
            <w:r w:rsidR="004D4B22" w:rsidRPr="00B34870">
              <w:rPr>
                <w:sz w:val="20"/>
                <w:szCs w:val="20"/>
                <w:lang w:val="ro-RO"/>
              </w:rPr>
              <w:t>DTU Library</w:t>
            </w:r>
            <w:r w:rsidR="00EE7B79" w:rsidRPr="00B34870">
              <w:rPr>
                <w:sz w:val="20"/>
                <w:szCs w:val="20"/>
                <w:lang w:val="ro-RO"/>
              </w:rPr>
              <w:t xml:space="preserve">, </w:t>
            </w:r>
            <w:r w:rsidR="004D4B22" w:rsidRPr="00B34870">
              <w:rPr>
                <w:sz w:val="20"/>
                <w:szCs w:val="20"/>
                <w:lang w:val="ro-RO"/>
              </w:rPr>
              <w:t>Ulrich’s</w:t>
            </w:r>
            <w:r w:rsidR="00EE7B79" w:rsidRPr="00B34870">
              <w:rPr>
                <w:sz w:val="20"/>
                <w:szCs w:val="20"/>
                <w:lang w:val="ro-RO"/>
              </w:rPr>
              <w:t xml:space="preserve">, </w:t>
            </w:r>
            <w:r w:rsidR="004D4B22" w:rsidRPr="00B34870">
              <w:rPr>
                <w:sz w:val="20"/>
                <w:szCs w:val="20"/>
                <w:lang w:val="ro-RO"/>
              </w:rPr>
              <w:t>J-Gate Portal</w:t>
            </w:r>
            <w:r w:rsidR="00EE7B79" w:rsidRPr="00B34870">
              <w:rPr>
                <w:sz w:val="20"/>
                <w:szCs w:val="20"/>
                <w:lang w:val="ro-RO"/>
              </w:rPr>
              <w:t xml:space="preserve">, </w:t>
            </w:r>
            <w:r w:rsidR="004D4B22" w:rsidRPr="00B34870">
              <w:rPr>
                <w:sz w:val="20"/>
                <w:szCs w:val="20"/>
                <w:lang w:val="ro-RO"/>
              </w:rPr>
              <w:t>Primo Central Index- Ex libris</w:t>
            </w:r>
            <w:r w:rsidR="00EE7B79" w:rsidRPr="00B34870">
              <w:rPr>
                <w:sz w:val="20"/>
                <w:szCs w:val="20"/>
                <w:lang w:val="ro-RO"/>
              </w:rPr>
              <w:t xml:space="preserve">, </w:t>
            </w:r>
            <w:r w:rsidR="004D4B22" w:rsidRPr="00B34870">
              <w:rPr>
                <w:sz w:val="20"/>
                <w:szCs w:val="20"/>
                <w:lang w:val="ro-RO"/>
              </w:rPr>
              <w:t xml:space="preserve">WorldCat Discovery Services </w:t>
            </w:r>
            <w:r w:rsidR="00EE7B79" w:rsidRPr="00B34870">
              <w:rPr>
                <w:sz w:val="20"/>
                <w:szCs w:val="20"/>
                <w:lang w:val="ro-RO"/>
              </w:rPr>
              <w:t>–</w:t>
            </w:r>
            <w:r w:rsidR="004D4B22" w:rsidRPr="00B34870">
              <w:rPr>
                <w:sz w:val="20"/>
                <w:szCs w:val="20"/>
                <w:lang w:val="ro-RO"/>
              </w:rPr>
              <w:t xml:space="preserve"> OCLC</w:t>
            </w:r>
            <w:r w:rsidR="00EE7B79" w:rsidRPr="00B34870">
              <w:rPr>
                <w:sz w:val="20"/>
                <w:szCs w:val="20"/>
                <w:lang w:val="ro-RO"/>
              </w:rPr>
              <w:t xml:space="preserve">, </w:t>
            </w:r>
            <w:r w:rsidR="004D4B22" w:rsidRPr="00B34870">
              <w:rPr>
                <w:sz w:val="20"/>
                <w:szCs w:val="20"/>
                <w:lang w:val="ro-RO"/>
              </w:rPr>
              <w:t>Google Scholar</w:t>
            </w:r>
            <w:r w:rsidR="00EE7B79" w:rsidRPr="00B34870">
              <w:rPr>
                <w:sz w:val="20"/>
                <w:szCs w:val="20"/>
                <w:lang w:val="ro-RO"/>
              </w:rPr>
              <w:t xml:space="preserve">, </w:t>
            </w:r>
            <w:r w:rsidR="004D4B22" w:rsidRPr="00B34870">
              <w:rPr>
                <w:sz w:val="20"/>
                <w:szCs w:val="20"/>
                <w:lang w:val="ro-RO"/>
              </w:rPr>
              <w:t>CrossRef</w:t>
            </w:r>
          </w:p>
          <w:p w14:paraId="01BD951D" w14:textId="21981E2C" w:rsidR="00192F17" w:rsidRPr="00B34870" w:rsidRDefault="004D4B22" w:rsidP="004D4B22">
            <w:pPr>
              <w:shd w:val="clear" w:color="auto" w:fill="FFFFFF"/>
              <w:spacing w:line="20" w:lineRule="atLeast"/>
              <w:rPr>
                <w:sz w:val="20"/>
                <w:szCs w:val="20"/>
                <w:lang w:val="ro-RO"/>
              </w:rPr>
            </w:pPr>
            <w:r w:rsidRPr="00B34870">
              <w:rPr>
                <w:sz w:val="20"/>
                <w:szCs w:val="20"/>
                <w:lang w:val="ro-RO"/>
              </w:rPr>
              <w:t>Taylor &amp; Francis Online</w:t>
            </w:r>
            <w:r w:rsidR="00EE7B79" w:rsidRPr="00B34870">
              <w:rPr>
                <w:sz w:val="20"/>
                <w:szCs w:val="20"/>
                <w:lang w:val="ro-RO"/>
              </w:rPr>
              <w:t>.</w:t>
            </w:r>
            <w:r w:rsidR="005F18BC" w:rsidRPr="00B34870">
              <w:rPr>
                <w:sz w:val="20"/>
                <w:szCs w:val="20"/>
                <w:lang w:val="ro-RO"/>
              </w:rPr>
              <w:t xml:space="preserve"> Cerificat atașat.</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10E2524" w14:textId="77777777" w:rsidR="00192F17" w:rsidRPr="00B34870" w:rsidRDefault="00192F17"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6B3CB57" w14:textId="1F166198" w:rsidR="00192F17" w:rsidRPr="00B34870" w:rsidRDefault="00073229" w:rsidP="004B707D">
            <w:pPr>
              <w:shd w:val="clear" w:color="auto" w:fill="FFFFFF"/>
              <w:spacing w:line="20" w:lineRule="atLeast"/>
              <w:rPr>
                <w:sz w:val="20"/>
                <w:szCs w:val="20"/>
                <w:lang w:val="ro-RO"/>
              </w:rPr>
            </w:pPr>
            <w:r w:rsidRPr="00B34870">
              <w:rPr>
                <w:sz w:val="20"/>
                <w:szCs w:val="20"/>
                <w:lang w:val="ro-RO"/>
              </w:rPr>
              <w:t>4</w:t>
            </w:r>
            <w:r w:rsidR="00AA5E47" w:rsidRPr="00B34870">
              <w:rPr>
                <w:sz w:val="20"/>
                <w:szCs w:val="20"/>
                <w:lang w:val="ro-RO"/>
              </w:rPr>
              <w:t xml:space="preserve"> puncte</w:t>
            </w:r>
          </w:p>
        </w:tc>
      </w:tr>
      <w:tr w:rsidR="00073229" w:rsidRPr="00B34870" w14:paraId="6251FF7D"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B6F2E21" w14:textId="7EC3589D" w:rsidR="00073229" w:rsidRPr="00B34870" w:rsidRDefault="00073229" w:rsidP="004B707D">
            <w:pPr>
              <w:shd w:val="clear" w:color="auto" w:fill="FFFFFF"/>
              <w:spacing w:line="20" w:lineRule="atLeast"/>
              <w:jc w:val="center"/>
              <w:rPr>
                <w:b/>
                <w:sz w:val="20"/>
                <w:szCs w:val="20"/>
                <w:lang w:val="ro-RO"/>
              </w:rPr>
            </w:pPr>
            <w:r w:rsidRPr="00B34870">
              <w:rPr>
                <w:b/>
                <w:sz w:val="20"/>
                <w:szCs w:val="20"/>
                <w:lang w:val="ro-RO"/>
              </w:rPr>
              <w:t>7</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349ADCF" w14:textId="1525A20D" w:rsidR="00073229" w:rsidRPr="00B34870" w:rsidRDefault="00073229" w:rsidP="004D4B22">
            <w:pPr>
              <w:shd w:val="clear" w:color="auto" w:fill="FFFFFF"/>
              <w:spacing w:line="20" w:lineRule="atLeast"/>
              <w:rPr>
                <w:sz w:val="20"/>
                <w:szCs w:val="20"/>
                <w:lang w:val="ro-RO"/>
              </w:rPr>
            </w:pPr>
            <w:r w:rsidRPr="00B34870">
              <w:rPr>
                <w:sz w:val="20"/>
                <w:szCs w:val="20"/>
                <w:lang w:val="ro-RO"/>
              </w:rPr>
              <w:t>Redactor sef al publicației Acta Juridica a Universității Internaționale Danubius , Galați, România.</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C9DC7EC" w14:textId="77777777" w:rsidR="00073229" w:rsidRPr="00B34870" w:rsidRDefault="00073229"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C0B8DF6" w14:textId="272B890E" w:rsidR="00073229" w:rsidRPr="00B34870" w:rsidRDefault="00073229" w:rsidP="004B707D">
            <w:pPr>
              <w:shd w:val="clear" w:color="auto" w:fill="FFFFFF"/>
              <w:spacing w:line="20" w:lineRule="atLeast"/>
              <w:rPr>
                <w:sz w:val="20"/>
                <w:szCs w:val="20"/>
                <w:lang w:val="ro-RO"/>
              </w:rPr>
            </w:pPr>
            <w:r w:rsidRPr="00B34870">
              <w:rPr>
                <w:sz w:val="20"/>
                <w:szCs w:val="20"/>
                <w:lang w:val="ro-RO"/>
              </w:rPr>
              <w:t>1</w:t>
            </w:r>
          </w:p>
        </w:tc>
      </w:tr>
      <w:tr w:rsidR="00073229" w:rsidRPr="00B34870" w14:paraId="549CE805"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49109283" w14:textId="227DEE2C" w:rsidR="00073229" w:rsidRPr="00B34870" w:rsidRDefault="00073229" w:rsidP="004B707D">
            <w:pPr>
              <w:shd w:val="clear" w:color="auto" w:fill="FFFFFF"/>
              <w:spacing w:line="20" w:lineRule="atLeast"/>
              <w:jc w:val="center"/>
              <w:rPr>
                <w:b/>
                <w:sz w:val="20"/>
                <w:szCs w:val="20"/>
                <w:lang w:val="ro-RO"/>
              </w:rPr>
            </w:pPr>
            <w:r w:rsidRPr="00B34870">
              <w:rPr>
                <w:b/>
                <w:sz w:val="20"/>
                <w:szCs w:val="20"/>
                <w:lang w:val="ro-RO"/>
              </w:rPr>
              <w:lastRenderedPageBreak/>
              <w:t>8</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BD197A4" w14:textId="06C54615" w:rsidR="00073229" w:rsidRPr="00B34870" w:rsidRDefault="00073229" w:rsidP="004D4B22">
            <w:pPr>
              <w:shd w:val="clear" w:color="auto" w:fill="FFFFFF"/>
              <w:spacing w:line="20" w:lineRule="atLeast"/>
              <w:rPr>
                <w:sz w:val="20"/>
                <w:szCs w:val="20"/>
                <w:lang w:val="ro-RO"/>
              </w:rPr>
            </w:pPr>
            <w:r w:rsidRPr="00B34870">
              <w:rPr>
                <w:sz w:val="20"/>
                <w:szCs w:val="20"/>
                <w:lang w:val="ro-RO"/>
              </w:rPr>
              <w:t xml:space="preserve">Editor invitat director de colecție la Discover Global Society, Springer, Changes, Crises, and Opportunities for the Relationship between Public International Law and Society. </w:t>
            </w:r>
            <w:hyperlink r:id="rId159" w:history="1">
              <w:r w:rsidRPr="00B34870">
                <w:rPr>
                  <w:rStyle w:val="Hyperlink"/>
                  <w:sz w:val="20"/>
                  <w:szCs w:val="20"/>
                  <w:lang w:val="ro-RO"/>
                </w:rPr>
                <w:t>https://link.springer.com/collections/jgjcbhfddc</w:t>
              </w:r>
            </w:hyperlink>
            <w:r w:rsidRPr="00B34870">
              <w:rPr>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2B31F35" w14:textId="77777777" w:rsidR="00073229" w:rsidRPr="00B34870" w:rsidRDefault="00073229"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CC109AC" w14:textId="7E055958" w:rsidR="00073229" w:rsidRPr="00B34870" w:rsidRDefault="00073229" w:rsidP="004B707D">
            <w:pPr>
              <w:shd w:val="clear" w:color="auto" w:fill="FFFFFF"/>
              <w:spacing w:line="20" w:lineRule="atLeast"/>
              <w:rPr>
                <w:sz w:val="20"/>
                <w:szCs w:val="20"/>
                <w:lang w:val="ro-RO"/>
              </w:rPr>
            </w:pPr>
            <w:r w:rsidRPr="00B34870">
              <w:rPr>
                <w:sz w:val="20"/>
                <w:szCs w:val="20"/>
                <w:lang w:val="ro-RO"/>
              </w:rPr>
              <w:t>2</w:t>
            </w:r>
          </w:p>
        </w:tc>
      </w:tr>
      <w:tr w:rsidR="00073229" w:rsidRPr="00B34870" w14:paraId="02D6658F"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2CA31C91" w14:textId="7602BFB1" w:rsidR="00073229" w:rsidRPr="00B34870" w:rsidRDefault="00073229" w:rsidP="004B707D">
            <w:pPr>
              <w:shd w:val="clear" w:color="auto" w:fill="FFFFFF"/>
              <w:spacing w:line="20" w:lineRule="atLeast"/>
              <w:jc w:val="center"/>
              <w:rPr>
                <w:b/>
                <w:sz w:val="20"/>
                <w:szCs w:val="20"/>
                <w:lang w:val="ro-RO"/>
              </w:rPr>
            </w:pPr>
            <w:r w:rsidRPr="00B34870">
              <w:rPr>
                <w:b/>
                <w:sz w:val="20"/>
                <w:szCs w:val="20"/>
                <w:lang w:val="ro-RO"/>
              </w:rPr>
              <w:t>9</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88BC337" w14:textId="51C07970" w:rsidR="00073229" w:rsidRPr="00B34870" w:rsidRDefault="00073229" w:rsidP="004D4B22">
            <w:pPr>
              <w:shd w:val="clear" w:color="auto" w:fill="FFFFFF"/>
              <w:spacing w:line="20" w:lineRule="atLeast"/>
              <w:rPr>
                <w:sz w:val="20"/>
                <w:szCs w:val="20"/>
                <w:lang w:val="ro-RO"/>
              </w:rPr>
            </w:pPr>
            <w:r w:rsidRPr="00B34870">
              <w:rPr>
                <w:sz w:val="20"/>
                <w:szCs w:val="20"/>
                <w:lang w:val="ro-RO"/>
              </w:rPr>
              <w:t xml:space="preserve">Editor pentru Tribuna Juridică - </w:t>
            </w:r>
            <w:r w:rsidRPr="00B34870">
              <w:rPr>
                <w:sz w:val="20"/>
                <w:szCs w:val="20"/>
              </w:rPr>
              <w:t xml:space="preserve"> </w:t>
            </w:r>
            <w:r w:rsidRPr="00B34870">
              <w:rPr>
                <w:sz w:val="20"/>
                <w:szCs w:val="20"/>
                <w:lang w:val="ro-RO"/>
              </w:rPr>
              <w:t>Review of Comparative and International Law din 2024</w:t>
            </w:r>
            <w:r w:rsidR="008D6B97" w:rsidRPr="00B34870">
              <w:rPr>
                <w:sz w:val="20"/>
                <w:szCs w:val="20"/>
                <w:lang w:val="ro-RO"/>
              </w:rPr>
              <w:t xml:space="preserve">, Scops și Web of Science, Q2. </w:t>
            </w:r>
            <w:hyperlink r:id="rId160" w:history="1">
              <w:r w:rsidR="008D6B97" w:rsidRPr="00B34870">
                <w:rPr>
                  <w:rStyle w:val="Hyperlink"/>
                  <w:sz w:val="20"/>
                  <w:szCs w:val="20"/>
                  <w:lang w:val="ro-RO"/>
                </w:rPr>
                <w:t>https://www.tribunajuridica.eu/bord-editorial.html</w:t>
              </w:r>
            </w:hyperlink>
            <w:r w:rsidR="008D6B97" w:rsidRPr="00B34870">
              <w:rPr>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4CCD4F7" w14:textId="77777777" w:rsidR="00073229" w:rsidRPr="00B34870" w:rsidRDefault="00073229"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1130C93" w14:textId="35203BDC" w:rsidR="00073229" w:rsidRPr="00B34870" w:rsidRDefault="0007589B" w:rsidP="004B707D">
            <w:pPr>
              <w:shd w:val="clear" w:color="auto" w:fill="FFFFFF"/>
              <w:spacing w:line="20" w:lineRule="atLeast"/>
              <w:rPr>
                <w:sz w:val="20"/>
                <w:szCs w:val="20"/>
                <w:lang w:val="ro-RO"/>
              </w:rPr>
            </w:pPr>
            <w:r w:rsidRPr="00B34870">
              <w:rPr>
                <w:sz w:val="20"/>
                <w:szCs w:val="20"/>
                <w:lang w:val="ro-RO"/>
              </w:rPr>
              <w:t>1</w:t>
            </w:r>
          </w:p>
        </w:tc>
      </w:tr>
      <w:tr w:rsidR="0007589B" w:rsidRPr="00B34870" w14:paraId="1D8FEFBC"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006CF45" w14:textId="56A6EFAD" w:rsidR="0007589B" w:rsidRPr="00B34870" w:rsidRDefault="0007589B" w:rsidP="004B707D">
            <w:pPr>
              <w:shd w:val="clear" w:color="auto" w:fill="FFFFFF"/>
              <w:spacing w:line="20" w:lineRule="atLeast"/>
              <w:jc w:val="center"/>
              <w:rPr>
                <w:b/>
                <w:sz w:val="20"/>
                <w:szCs w:val="20"/>
                <w:lang w:val="ro-RO"/>
              </w:rPr>
            </w:pPr>
            <w:r w:rsidRPr="00B34870">
              <w:rPr>
                <w:b/>
                <w:sz w:val="20"/>
                <w:szCs w:val="20"/>
                <w:lang w:val="ro-RO"/>
              </w:rPr>
              <w:t>10</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87B8F9B" w14:textId="632EB48F" w:rsidR="0007589B" w:rsidRPr="00B34870" w:rsidRDefault="0007589B" w:rsidP="0007589B">
            <w:pPr>
              <w:spacing w:after="7" w:line="268" w:lineRule="auto"/>
              <w:jc w:val="both"/>
              <w:rPr>
                <w:sz w:val="20"/>
                <w:szCs w:val="20"/>
              </w:rPr>
            </w:pPr>
            <w:r w:rsidRPr="00B34870">
              <w:rPr>
                <w:sz w:val="20"/>
                <w:szCs w:val="20"/>
              </w:rPr>
              <w:t xml:space="preserve">Redactor în comitetul editorial al "Law -Theory and Practice", Faculty of Law for Trade and Justice in Novi Sad, Univerzitet Privredna akademija u Novom Sadu/ University Business Academy in Novi Sad. </w:t>
            </w:r>
          </w:p>
          <w:p w14:paraId="504A6C4C" w14:textId="77777777" w:rsidR="0007589B" w:rsidRPr="00B34870" w:rsidRDefault="0007589B" w:rsidP="004D4B22">
            <w:pPr>
              <w:shd w:val="clear" w:color="auto" w:fill="FFFFFF"/>
              <w:spacing w:line="20" w:lineRule="atLeast"/>
              <w:rPr>
                <w:sz w:val="20"/>
                <w:szCs w:val="20"/>
              </w:rPr>
            </w:pP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2297E8B" w14:textId="77777777" w:rsidR="0007589B" w:rsidRPr="00B34870" w:rsidRDefault="0007589B"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CE879A8" w14:textId="11D1ADBD" w:rsidR="0007589B" w:rsidRPr="00B34870" w:rsidRDefault="0007589B" w:rsidP="004B707D">
            <w:pPr>
              <w:shd w:val="clear" w:color="auto" w:fill="FFFFFF"/>
              <w:spacing w:line="20" w:lineRule="atLeast"/>
              <w:rPr>
                <w:sz w:val="20"/>
                <w:szCs w:val="20"/>
                <w:lang w:val="ro-RO"/>
              </w:rPr>
            </w:pPr>
            <w:r w:rsidRPr="00B34870">
              <w:rPr>
                <w:sz w:val="20"/>
                <w:szCs w:val="20"/>
                <w:lang w:val="ro-RO"/>
              </w:rPr>
              <w:t>2</w:t>
            </w:r>
          </w:p>
        </w:tc>
      </w:tr>
      <w:tr w:rsidR="004B707D" w:rsidRPr="00B34870" w14:paraId="0588083B" w14:textId="77777777" w:rsidTr="00F04151">
        <w:trPr>
          <w:trHeight w:val="20"/>
        </w:trPr>
        <w:tc>
          <w:tcPr>
            <w:tcW w:w="4323" w:type="pct"/>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01EA3C59" w14:textId="77777777" w:rsidR="004B707D" w:rsidRPr="00B34870" w:rsidRDefault="004B707D" w:rsidP="004B707D">
            <w:pPr>
              <w:shd w:val="clear" w:color="auto" w:fill="FFFFFF"/>
              <w:spacing w:line="20" w:lineRule="atLeast"/>
              <w:jc w:val="center"/>
              <w:rPr>
                <w:b/>
                <w:sz w:val="20"/>
                <w:szCs w:val="20"/>
                <w:lang w:val="ro-RO"/>
              </w:rPr>
            </w:pPr>
            <w:r w:rsidRPr="00B34870">
              <w:rPr>
                <w:b/>
                <w:sz w:val="20"/>
                <w:szCs w:val="20"/>
                <w:lang w:val="ro-RO"/>
              </w:rPr>
              <w:t>TOTAL I13</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219DEE1" w14:textId="75A435E0" w:rsidR="004B707D" w:rsidRPr="00B34870" w:rsidRDefault="0007589B" w:rsidP="004B707D">
            <w:pPr>
              <w:shd w:val="clear" w:color="auto" w:fill="FFFFFF"/>
              <w:spacing w:line="20" w:lineRule="atLeast"/>
              <w:rPr>
                <w:b/>
                <w:sz w:val="20"/>
                <w:szCs w:val="20"/>
                <w:lang w:val="ro-RO"/>
              </w:rPr>
            </w:pPr>
            <w:r w:rsidRPr="00B34870">
              <w:rPr>
                <w:b/>
                <w:sz w:val="20"/>
                <w:szCs w:val="20"/>
                <w:lang w:val="ro-RO"/>
              </w:rPr>
              <w:t>22</w:t>
            </w:r>
          </w:p>
        </w:tc>
      </w:tr>
      <w:tr w:rsidR="004B707D" w:rsidRPr="00B34870" w14:paraId="3648EDC7" w14:textId="77777777" w:rsidTr="00F04151">
        <w:trPr>
          <w:trHeight w:val="20"/>
        </w:trPr>
        <w:tc>
          <w:tcPr>
            <w:tcW w:w="4323" w:type="pct"/>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4EB0632C" w14:textId="0EFE8DD8" w:rsidR="004B707D" w:rsidRPr="00B34870" w:rsidRDefault="004B707D" w:rsidP="004B707D">
            <w:pPr>
              <w:shd w:val="clear" w:color="auto" w:fill="FFFFFF"/>
              <w:spacing w:line="20" w:lineRule="atLeast"/>
              <w:jc w:val="center"/>
              <w:rPr>
                <w:b/>
                <w:sz w:val="20"/>
                <w:szCs w:val="20"/>
                <w:lang w:val="ro-RO"/>
              </w:rPr>
            </w:pPr>
            <w:r w:rsidRPr="00B34870">
              <w:rPr>
                <w:b/>
                <w:sz w:val="20"/>
                <w:szCs w:val="20"/>
                <w:lang w:val="ro-RO"/>
              </w:rPr>
              <w:t>TOTAL I13 după obținerea titlului de doctor (titlu confirmat prin Ordinul M.E.C.T. nr. 3209/23.02.2016</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FD98179" w14:textId="4683D21F" w:rsidR="004B707D" w:rsidRPr="00B34870" w:rsidRDefault="0007589B" w:rsidP="004B707D">
            <w:pPr>
              <w:shd w:val="clear" w:color="auto" w:fill="FFFFFF"/>
              <w:spacing w:line="20" w:lineRule="atLeast"/>
              <w:rPr>
                <w:b/>
                <w:sz w:val="20"/>
                <w:szCs w:val="20"/>
                <w:lang w:val="ro-RO"/>
              </w:rPr>
            </w:pPr>
            <w:r w:rsidRPr="00B34870">
              <w:rPr>
                <w:b/>
                <w:sz w:val="20"/>
                <w:szCs w:val="20"/>
                <w:lang w:val="ro-RO"/>
              </w:rPr>
              <w:t>22</w:t>
            </w:r>
          </w:p>
        </w:tc>
      </w:tr>
      <w:tr w:rsidR="004B707D" w:rsidRPr="00B34870" w14:paraId="7483A7AA"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26D6B792"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I14</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64D326F"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 xml:space="preserve">Coordonator de volume publicate la edituri naţionale cu prestigiu recunoscut în domeniul ştiinţelor juridice* *Punctajul se dublează pentru volumele publicate la edituri din străinătate (din categoriile menţionate la Definiţii)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A94905C"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2</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072F091"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Pe volum coordonat</w:t>
            </w:r>
          </w:p>
        </w:tc>
      </w:tr>
      <w:tr w:rsidR="0007589B" w:rsidRPr="00B34870" w14:paraId="3BAA5B8B"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EED87A0" w14:textId="3DF838A6" w:rsidR="0007589B" w:rsidRPr="00B34870" w:rsidRDefault="00B34870" w:rsidP="004B707D">
            <w:pPr>
              <w:shd w:val="clear" w:color="auto" w:fill="FFFFFF"/>
              <w:spacing w:line="20" w:lineRule="atLeast"/>
              <w:jc w:val="center"/>
              <w:rPr>
                <w:sz w:val="20"/>
                <w:szCs w:val="20"/>
                <w:lang w:val="ro-RO"/>
              </w:rPr>
            </w:pPr>
            <w:r>
              <w:rPr>
                <w:sz w:val="20"/>
                <w:szCs w:val="20"/>
                <w:lang w:val="ro-RO"/>
              </w:rPr>
              <w:t>1</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97903AD" w14:textId="04B33932" w:rsidR="0007589B" w:rsidRPr="00B34870" w:rsidRDefault="00C636CF" w:rsidP="004B707D">
            <w:pPr>
              <w:shd w:val="clear" w:color="auto" w:fill="FFFFFF"/>
              <w:spacing w:line="20" w:lineRule="atLeast"/>
              <w:rPr>
                <w:sz w:val="20"/>
                <w:szCs w:val="20"/>
                <w:lang w:val="ro-RO"/>
              </w:rPr>
            </w:pPr>
            <w:r w:rsidRPr="00B34870">
              <w:rPr>
                <w:b/>
                <w:bCs/>
                <w:sz w:val="20"/>
                <w:szCs w:val="20"/>
                <w:lang w:val="ro-RO"/>
              </w:rPr>
              <w:t>Cristina Elena Popa Tache</w:t>
            </w:r>
            <w:r w:rsidRPr="00B34870">
              <w:rPr>
                <w:sz w:val="20"/>
                <w:szCs w:val="20"/>
              </w:rPr>
              <w:t xml:space="preserve">, Săraru, Cătălin-Silviu (eds.), </w:t>
            </w:r>
            <w:r w:rsidRPr="00B34870">
              <w:rPr>
                <w:rStyle w:val="Emphasis"/>
                <w:sz w:val="20"/>
                <w:szCs w:val="20"/>
              </w:rPr>
              <w:t>AI, Sustainability and Solidarity in Advancing European Values in a Globalized Age</w:t>
            </w:r>
            <w:r w:rsidRPr="00B34870">
              <w:rPr>
                <w:sz w:val="20"/>
                <w:szCs w:val="20"/>
              </w:rPr>
              <w:t xml:space="preserve">, Springer, Cham, seria </w:t>
            </w:r>
            <w:r w:rsidRPr="00B34870">
              <w:rPr>
                <w:rStyle w:val="Emphasis"/>
                <w:sz w:val="20"/>
                <w:szCs w:val="20"/>
              </w:rPr>
              <w:t>European Union and its Neighbours in a Globalized World</w:t>
            </w:r>
            <w:r w:rsidRPr="00B34870">
              <w:rPr>
                <w:sz w:val="20"/>
                <w:szCs w:val="20"/>
              </w:rPr>
              <w:t xml:space="preserve">, 2025, DOI: </w:t>
            </w:r>
            <w:hyperlink r:id="rId161" w:tgtFrame="_new" w:history="1">
              <w:r w:rsidRPr="00B34870">
                <w:rPr>
                  <w:rStyle w:val="Hyperlink"/>
                  <w:sz w:val="20"/>
                  <w:szCs w:val="20"/>
                </w:rPr>
                <w:t>10.1007/978-3-032-06508-7</w:t>
              </w:r>
            </w:hyperlink>
            <w:r w:rsidRPr="00B34870">
              <w:rPr>
                <w:sz w:val="20"/>
                <w:szCs w:val="20"/>
              </w:rPr>
              <w:t xml:space="preserve">. </w:t>
            </w:r>
            <w:r w:rsidRPr="00B34870">
              <w:rPr>
                <w:rStyle w:val="Strong"/>
                <w:b w:val="0"/>
                <w:bCs w:val="0"/>
                <w:sz w:val="20"/>
                <w:szCs w:val="20"/>
              </w:rPr>
              <w:t>This compilation is a result of the 14th edition of the prestigious International Conference “Perspectives of Business Law in the Third Millennium” (businesslawconference.ro), held in November 2024 in Bucharest.</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28EFC1C" w14:textId="77777777" w:rsidR="0007589B" w:rsidRPr="00B34870" w:rsidRDefault="0007589B"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26A862E" w14:textId="3333BC09" w:rsidR="0007589B" w:rsidRPr="00B34870" w:rsidRDefault="00C636CF" w:rsidP="004B707D">
            <w:pPr>
              <w:shd w:val="clear" w:color="auto" w:fill="FFFFFF"/>
              <w:spacing w:line="20" w:lineRule="atLeast"/>
              <w:rPr>
                <w:sz w:val="20"/>
                <w:szCs w:val="20"/>
                <w:lang w:val="ro-RO"/>
              </w:rPr>
            </w:pPr>
            <w:r w:rsidRPr="00B34870">
              <w:rPr>
                <w:sz w:val="20"/>
                <w:szCs w:val="20"/>
                <w:lang w:val="ro-RO"/>
              </w:rPr>
              <w:t>2</w:t>
            </w:r>
          </w:p>
        </w:tc>
      </w:tr>
      <w:tr w:rsidR="0007589B" w:rsidRPr="00B34870" w14:paraId="76180082"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24058BA7" w14:textId="76A20255" w:rsidR="0007589B" w:rsidRPr="00B34870" w:rsidRDefault="00B34870" w:rsidP="004B707D">
            <w:pPr>
              <w:shd w:val="clear" w:color="auto" w:fill="FFFFFF"/>
              <w:spacing w:line="20" w:lineRule="atLeast"/>
              <w:jc w:val="center"/>
              <w:rPr>
                <w:sz w:val="20"/>
                <w:szCs w:val="20"/>
                <w:lang w:val="ro-RO"/>
              </w:rPr>
            </w:pPr>
            <w:r>
              <w:rPr>
                <w:sz w:val="20"/>
                <w:szCs w:val="20"/>
                <w:lang w:val="ro-RO"/>
              </w:rPr>
              <w:t>2</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3CB38D9" w14:textId="62C16E06" w:rsidR="0007589B" w:rsidRPr="00B34870" w:rsidRDefault="00C636CF" w:rsidP="00C636CF">
            <w:pPr>
              <w:pStyle w:val="NormalWeb"/>
              <w:jc w:val="both"/>
              <w:rPr>
                <w:sz w:val="20"/>
                <w:szCs w:val="20"/>
              </w:rPr>
            </w:pPr>
            <w:r w:rsidRPr="00B34870">
              <w:rPr>
                <w:i/>
                <w:iCs/>
                <w:sz w:val="20"/>
                <w:szCs w:val="20"/>
              </w:rPr>
              <w:t>Droit international et intégration européenne. Perspectives de l’Europe centrale et orientale</w:t>
            </w:r>
            <w:r w:rsidRPr="00B34870">
              <w:rPr>
                <w:sz w:val="20"/>
                <w:szCs w:val="20"/>
              </w:rPr>
              <w:t xml:space="preserve">, </w:t>
            </w:r>
            <w:r w:rsidRPr="00B34870">
              <w:rPr>
                <w:b/>
                <w:bCs/>
                <w:sz w:val="20"/>
                <w:szCs w:val="20"/>
              </w:rPr>
              <w:t xml:space="preserve">Cristina Elena Popa Tache, </w:t>
            </w:r>
            <w:r w:rsidRPr="00B34870">
              <w:rPr>
                <w:sz w:val="20"/>
                <w:szCs w:val="20"/>
              </w:rPr>
              <w:t xml:space="preserve">Cătălin-Silviu Săraru, Elise Nicoleta Vâlcu (eds.), L'Harmattan, Paris, 2025, 357 pg., ISBN: 978-2-336-51828-1, </w:t>
            </w:r>
            <w:hyperlink r:id="rId162" w:history="1">
              <w:r w:rsidRPr="00B34870">
                <w:rPr>
                  <w:rStyle w:val="Hyperlink"/>
                  <w:sz w:val="20"/>
                  <w:szCs w:val="20"/>
                </w:rPr>
                <w:t>https://www.editions-harmattan.fr/catalogue/livre/droit-international-et-integration-europeenne/78470</w:t>
              </w:r>
            </w:hyperlink>
            <w:r w:rsidRPr="00B34870">
              <w:rPr>
                <w:sz w:val="20"/>
                <w:szCs w:val="20"/>
              </w:rPr>
              <w:t>.</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65092A2" w14:textId="77777777" w:rsidR="0007589B" w:rsidRPr="00B34870" w:rsidRDefault="0007589B"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C16145C" w14:textId="69794EEB" w:rsidR="0007589B" w:rsidRPr="00B34870" w:rsidRDefault="00C636CF" w:rsidP="004B707D">
            <w:pPr>
              <w:shd w:val="clear" w:color="auto" w:fill="FFFFFF"/>
              <w:spacing w:line="20" w:lineRule="atLeast"/>
              <w:rPr>
                <w:sz w:val="20"/>
                <w:szCs w:val="20"/>
                <w:lang w:val="ro-RO"/>
              </w:rPr>
            </w:pPr>
            <w:r w:rsidRPr="00B34870">
              <w:rPr>
                <w:sz w:val="20"/>
                <w:szCs w:val="20"/>
                <w:lang w:val="ro-RO"/>
              </w:rPr>
              <w:t>1,5</w:t>
            </w:r>
          </w:p>
        </w:tc>
      </w:tr>
      <w:tr w:rsidR="00C636CF" w:rsidRPr="00B34870" w14:paraId="2741B319"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EB4AB54" w14:textId="40406267" w:rsidR="00C636CF" w:rsidRPr="00B34870" w:rsidRDefault="00B34870" w:rsidP="004B707D">
            <w:pPr>
              <w:shd w:val="clear" w:color="auto" w:fill="FFFFFF"/>
              <w:spacing w:line="20" w:lineRule="atLeast"/>
              <w:jc w:val="center"/>
              <w:rPr>
                <w:sz w:val="20"/>
                <w:szCs w:val="20"/>
                <w:lang w:val="ro-RO"/>
              </w:rPr>
            </w:pPr>
            <w:r>
              <w:rPr>
                <w:sz w:val="20"/>
                <w:szCs w:val="20"/>
                <w:lang w:val="ro-RO"/>
              </w:rPr>
              <w:t>3</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41D9E7D" w14:textId="65C6B6C9" w:rsidR="00C636CF" w:rsidRPr="00B34870" w:rsidRDefault="00C636CF" w:rsidP="00C636CF">
            <w:pPr>
              <w:pStyle w:val="NormalWeb"/>
              <w:jc w:val="both"/>
              <w:rPr>
                <w:b/>
                <w:bCs/>
                <w:sz w:val="20"/>
                <w:szCs w:val="20"/>
              </w:rPr>
            </w:pPr>
            <w:r w:rsidRPr="00B34870">
              <w:rPr>
                <w:rStyle w:val="Emphasis"/>
                <w:sz w:val="20"/>
                <w:szCs w:val="20"/>
              </w:rPr>
              <w:t>Le droit international en transition. Contributions à la 4ème Conférence sur le Droit comparé et international</w:t>
            </w:r>
            <w:r w:rsidRPr="00B34870">
              <w:rPr>
                <w:sz w:val="20"/>
                <w:szCs w:val="20"/>
              </w:rPr>
              <w:t xml:space="preserve">, Conferință internațională, 14 iunie 2024, București. Ed. L’Harmattan, colecția „Logiques Juridiques”. Coordonatori științifici: </w:t>
            </w:r>
            <w:r w:rsidRPr="00B34870">
              <w:rPr>
                <w:b/>
                <w:bCs/>
                <w:sz w:val="20"/>
                <w:szCs w:val="20"/>
              </w:rPr>
              <w:t>Cristina Elena Popa Tache, Cătălin-Silviu Săraru.</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F560DAF" w14:textId="77777777" w:rsidR="00C636CF" w:rsidRPr="00B34870" w:rsidRDefault="00C636CF"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357B830" w14:textId="163DBFAA" w:rsidR="00C636CF" w:rsidRPr="00B34870" w:rsidRDefault="00C636CF" w:rsidP="004B707D">
            <w:pPr>
              <w:shd w:val="clear" w:color="auto" w:fill="FFFFFF"/>
              <w:spacing w:line="20" w:lineRule="atLeast"/>
              <w:rPr>
                <w:sz w:val="20"/>
                <w:szCs w:val="20"/>
                <w:lang w:val="ro-RO"/>
              </w:rPr>
            </w:pPr>
            <w:r w:rsidRPr="00B34870">
              <w:rPr>
                <w:sz w:val="20"/>
                <w:szCs w:val="20"/>
                <w:lang w:val="ro-RO"/>
              </w:rPr>
              <w:t>2</w:t>
            </w:r>
          </w:p>
        </w:tc>
      </w:tr>
      <w:tr w:rsidR="00C636CF" w:rsidRPr="00B34870" w14:paraId="5E121A0F"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A133C3C" w14:textId="010BD613" w:rsidR="00C636CF" w:rsidRPr="00B34870" w:rsidRDefault="00B34870" w:rsidP="004B707D">
            <w:pPr>
              <w:shd w:val="clear" w:color="auto" w:fill="FFFFFF"/>
              <w:spacing w:line="20" w:lineRule="atLeast"/>
              <w:jc w:val="center"/>
              <w:rPr>
                <w:sz w:val="20"/>
                <w:szCs w:val="20"/>
                <w:lang w:val="ro-RO"/>
              </w:rPr>
            </w:pPr>
            <w:r>
              <w:rPr>
                <w:sz w:val="20"/>
                <w:szCs w:val="20"/>
                <w:lang w:val="ro-RO"/>
              </w:rPr>
              <w:t>4</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C9AEFF4" w14:textId="77777777" w:rsidR="00C636CF" w:rsidRPr="00B34870" w:rsidRDefault="00C636CF" w:rsidP="00C636CF">
            <w:pPr>
              <w:pStyle w:val="NormalWeb"/>
              <w:jc w:val="both"/>
              <w:rPr>
                <w:b/>
                <w:bCs/>
                <w:sz w:val="20"/>
                <w:szCs w:val="20"/>
              </w:rPr>
            </w:pPr>
            <w:r w:rsidRPr="00B34870">
              <w:rPr>
                <w:rStyle w:val="Emphasis"/>
                <w:sz w:val="20"/>
                <w:szCs w:val="20"/>
              </w:rPr>
              <w:t>For an International Transdisciplinary Chair: From Knowledge to the Future</w:t>
            </w:r>
            <w:r w:rsidRPr="00B34870">
              <w:rPr>
                <w:sz w:val="20"/>
                <w:szCs w:val="20"/>
              </w:rPr>
              <w:t xml:space="preserve">, Volumul II, contribuții la același Simpozion CIRET, 21–25 martie 2024, Paris. Ed. ADJURIS – International Academic Publisher. Editori: </w:t>
            </w:r>
            <w:r w:rsidRPr="00B34870">
              <w:rPr>
                <w:b/>
                <w:bCs/>
                <w:sz w:val="20"/>
                <w:szCs w:val="20"/>
              </w:rPr>
              <w:t>Cristina Elena Popa Tache, Hubert Landier, Leonardo da S.G. Martins da Costa, Mariana Thieriot Loisel.</w:t>
            </w:r>
          </w:p>
          <w:p w14:paraId="2EFAAB21" w14:textId="77777777" w:rsidR="00C636CF" w:rsidRPr="00B34870" w:rsidRDefault="00C636CF" w:rsidP="00C636CF">
            <w:pPr>
              <w:pStyle w:val="NormalWeb"/>
              <w:jc w:val="both"/>
              <w:rPr>
                <w:rStyle w:val="Emphasis"/>
                <w:i w:val="0"/>
                <w:iCs w:val="0"/>
                <w:sz w:val="20"/>
                <w:szCs w:val="20"/>
              </w:rPr>
            </w:pP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183E8F4" w14:textId="77777777" w:rsidR="00C636CF" w:rsidRPr="00B34870" w:rsidRDefault="00C636CF"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C8CBBEC" w14:textId="7B902DA4" w:rsidR="00C636CF" w:rsidRPr="00B34870" w:rsidRDefault="00C636CF" w:rsidP="004B707D">
            <w:pPr>
              <w:shd w:val="clear" w:color="auto" w:fill="FFFFFF"/>
              <w:spacing w:line="20" w:lineRule="atLeast"/>
              <w:rPr>
                <w:sz w:val="20"/>
                <w:szCs w:val="20"/>
                <w:lang w:val="ro-RO"/>
              </w:rPr>
            </w:pPr>
            <w:r w:rsidRPr="00B34870">
              <w:rPr>
                <w:sz w:val="20"/>
                <w:szCs w:val="20"/>
                <w:lang w:val="ro-RO"/>
              </w:rPr>
              <w:t>1</w:t>
            </w:r>
          </w:p>
        </w:tc>
      </w:tr>
      <w:tr w:rsidR="00C636CF" w:rsidRPr="00B34870" w14:paraId="473A8F5E"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53ECD7F" w14:textId="3E204369" w:rsidR="00C636CF" w:rsidRPr="00B34870" w:rsidRDefault="00B34870" w:rsidP="004B707D">
            <w:pPr>
              <w:shd w:val="clear" w:color="auto" w:fill="FFFFFF"/>
              <w:spacing w:line="20" w:lineRule="atLeast"/>
              <w:jc w:val="center"/>
              <w:rPr>
                <w:sz w:val="20"/>
                <w:szCs w:val="20"/>
                <w:lang w:val="ro-RO"/>
              </w:rPr>
            </w:pPr>
            <w:r>
              <w:rPr>
                <w:sz w:val="20"/>
                <w:szCs w:val="20"/>
                <w:lang w:val="ro-RO"/>
              </w:rPr>
              <w:t>5</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55E8337" w14:textId="0F67FAE6" w:rsidR="00C636CF" w:rsidRPr="00B34870" w:rsidRDefault="00C636CF" w:rsidP="00C636CF">
            <w:pPr>
              <w:pStyle w:val="NormalWeb"/>
              <w:jc w:val="both"/>
              <w:rPr>
                <w:rStyle w:val="Emphasis"/>
                <w:b/>
                <w:bCs/>
                <w:i w:val="0"/>
                <w:iCs w:val="0"/>
                <w:sz w:val="20"/>
                <w:szCs w:val="20"/>
              </w:rPr>
            </w:pPr>
            <w:r w:rsidRPr="00B34870">
              <w:rPr>
                <w:rStyle w:val="Emphasis"/>
                <w:sz w:val="20"/>
                <w:szCs w:val="20"/>
              </w:rPr>
              <w:t>For an International Transdisciplinary Chair: About the Dialogue Between Culture and Technoscience</w:t>
            </w:r>
            <w:r w:rsidRPr="00B34870">
              <w:rPr>
                <w:sz w:val="20"/>
                <w:szCs w:val="20"/>
              </w:rPr>
              <w:t xml:space="preserve">, Volumul I, contribuții la Simpozionul Internațional organizat de CIRET, 21–25 martie 2024, Paris. Ed. ADJURIS – International Academic Publisher. Coordonatori: </w:t>
            </w:r>
            <w:r w:rsidRPr="00B34870">
              <w:rPr>
                <w:b/>
                <w:bCs/>
                <w:sz w:val="20"/>
                <w:szCs w:val="20"/>
              </w:rPr>
              <w:t>Cristina Elena Popa Tache, Hubert Landier, Leonardo da S.G. Martins da Costa, Mariana Thieriot Loisel.</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5DC950C" w14:textId="77777777" w:rsidR="00C636CF" w:rsidRPr="00B34870" w:rsidRDefault="00C636CF"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A4EAC73" w14:textId="76532C6B" w:rsidR="00C636CF" w:rsidRPr="00B34870" w:rsidRDefault="00C636CF" w:rsidP="004B707D">
            <w:pPr>
              <w:shd w:val="clear" w:color="auto" w:fill="FFFFFF"/>
              <w:spacing w:line="20" w:lineRule="atLeast"/>
              <w:rPr>
                <w:sz w:val="20"/>
                <w:szCs w:val="20"/>
                <w:lang w:val="ro-RO"/>
              </w:rPr>
            </w:pPr>
            <w:r w:rsidRPr="00B34870">
              <w:rPr>
                <w:sz w:val="20"/>
                <w:szCs w:val="20"/>
                <w:lang w:val="ro-RO"/>
              </w:rPr>
              <w:t>1</w:t>
            </w:r>
          </w:p>
        </w:tc>
      </w:tr>
      <w:tr w:rsidR="00C636CF" w:rsidRPr="00B34870" w14:paraId="77B900FE"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655F800D" w14:textId="76C6E8F0" w:rsidR="00C636CF" w:rsidRPr="00B34870" w:rsidRDefault="00B34870" w:rsidP="004B707D">
            <w:pPr>
              <w:shd w:val="clear" w:color="auto" w:fill="FFFFFF"/>
              <w:spacing w:line="20" w:lineRule="atLeast"/>
              <w:jc w:val="center"/>
              <w:rPr>
                <w:sz w:val="20"/>
                <w:szCs w:val="20"/>
                <w:lang w:val="ro-RO"/>
              </w:rPr>
            </w:pPr>
            <w:r>
              <w:rPr>
                <w:sz w:val="20"/>
                <w:szCs w:val="20"/>
                <w:lang w:val="ro-RO"/>
              </w:rPr>
              <w:t>6</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BC06C8F" w14:textId="307A80C4" w:rsidR="00C636CF" w:rsidRPr="00B34870" w:rsidRDefault="00C636CF" w:rsidP="00C636CF">
            <w:pPr>
              <w:pStyle w:val="NormalWeb"/>
              <w:jc w:val="both"/>
              <w:rPr>
                <w:rStyle w:val="Emphasis"/>
                <w:i w:val="0"/>
                <w:iCs w:val="0"/>
                <w:sz w:val="20"/>
                <w:szCs w:val="20"/>
              </w:rPr>
            </w:pPr>
            <w:r w:rsidRPr="00B34870">
              <w:rPr>
                <w:rStyle w:val="Emphasis"/>
                <w:sz w:val="20"/>
                <w:szCs w:val="20"/>
              </w:rPr>
              <w:t>Adapting to Change. Business Law Insights from Today's International Legal Landscape</w:t>
            </w:r>
            <w:r w:rsidRPr="00B34870">
              <w:rPr>
                <w:sz w:val="20"/>
                <w:szCs w:val="20"/>
              </w:rPr>
              <w:t xml:space="preserve">, contribuții la cea de-a 13-a Conferință Internațională „Challenges of Business Law in the Third Millennium”, 17 noiembrie 2023, București, Ed. ADJURIS – International Academic Publisher. Coordonatori: </w:t>
            </w:r>
            <w:r w:rsidRPr="00B34870">
              <w:rPr>
                <w:b/>
                <w:bCs/>
                <w:sz w:val="20"/>
                <w:szCs w:val="20"/>
              </w:rPr>
              <w:t>Cristina Elena Popa Tache, Renata Treneska Deskoska, Nathaniel Boyd; Editori: Marijana Mladenov, Isabelle Oprea, Daniela Duță, Konstantinos Kouroupis, Leonidas D. Sotiropoulos.</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0116AC3" w14:textId="77777777" w:rsidR="00C636CF" w:rsidRPr="00B34870" w:rsidRDefault="00C636CF"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739993F" w14:textId="361555EF" w:rsidR="00C636CF" w:rsidRPr="00B34870" w:rsidRDefault="00C636CF" w:rsidP="004B707D">
            <w:pPr>
              <w:shd w:val="clear" w:color="auto" w:fill="FFFFFF"/>
              <w:spacing w:line="20" w:lineRule="atLeast"/>
              <w:rPr>
                <w:sz w:val="20"/>
                <w:szCs w:val="20"/>
                <w:lang w:val="ro-RO"/>
              </w:rPr>
            </w:pPr>
            <w:r w:rsidRPr="00B34870">
              <w:rPr>
                <w:sz w:val="20"/>
                <w:szCs w:val="20"/>
                <w:lang w:val="ro-RO"/>
              </w:rPr>
              <w:t>0,5</w:t>
            </w:r>
          </w:p>
        </w:tc>
      </w:tr>
      <w:tr w:rsidR="00101677" w:rsidRPr="00B34870" w14:paraId="4C8C0D32"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430EB16B" w14:textId="47E323AB" w:rsidR="00101677" w:rsidRPr="00B34870" w:rsidRDefault="00B34870" w:rsidP="004B707D">
            <w:pPr>
              <w:shd w:val="clear" w:color="auto" w:fill="FFFFFF"/>
              <w:spacing w:line="20" w:lineRule="atLeast"/>
              <w:jc w:val="center"/>
              <w:rPr>
                <w:sz w:val="20"/>
                <w:szCs w:val="20"/>
                <w:lang w:val="ro-RO"/>
              </w:rPr>
            </w:pPr>
            <w:r>
              <w:rPr>
                <w:sz w:val="20"/>
                <w:szCs w:val="20"/>
                <w:lang w:val="ro-RO"/>
              </w:rPr>
              <w:lastRenderedPageBreak/>
              <w:t>7</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5B930D6" w14:textId="0500D08F" w:rsidR="00101677" w:rsidRPr="00B34870" w:rsidRDefault="00101677" w:rsidP="00101677">
            <w:pPr>
              <w:shd w:val="clear" w:color="auto" w:fill="FFFFFF"/>
              <w:spacing w:line="20" w:lineRule="atLeast"/>
              <w:jc w:val="both"/>
              <w:rPr>
                <w:sz w:val="20"/>
                <w:szCs w:val="20"/>
                <w:lang w:val="ro-RO"/>
              </w:rPr>
            </w:pPr>
            <w:r w:rsidRPr="00B34870">
              <w:rPr>
                <w:sz w:val="20"/>
                <w:szCs w:val="20"/>
                <w:lang w:val="ro-RO"/>
              </w:rPr>
              <w:t xml:space="preserve">Co-editor al volumului </w:t>
            </w:r>
            <w:r w:rsidRPr="00B34870">
              <w:rPr>
                <w:i/>
                <w:iCs/>
                <w:sz w:val="20"/>
                <w:szCs w:val="20"/>
                <w:lang w:val="ro-RO"/>
              </w:rPr>
              <w:t>Tempore Mutationis in International and Comparative Law</w:t>
            </w:r>
            <w:r w:rsidRPr="00B34870">
              <w:rPr>
                <w:sz w:val="20"/>
                <w:szCs w:val="20"/>
                <w:lang w:val="ro-RO"/>
              </w:rPr>
              <w:t xml:space="preserve">, Contributions to </w:t>
            </w:r>
            <w:r w:rsidRPr="00B34870">
              <w:rPr>
                <w:i/>
                <w:iCs/>
                <w:sz w:val="20"/>
                <w:szCs w:val="20"/>
                <w:lang w:val="ro-RO"/>
              </w:rPr>
              <w:t>the 3rd Conference on Comparative and International Law, June 23, 2023</w:t>
            </w:r>
            <w:r w:rsidRPr="00B34870">
              <w:rPr>
                <w:sz w:val="20"/>
                <w:szCs w:val="20"/>
                <w:lang w:val="ro-RO"/>
              </w:rPr>
              <w:t xml:space="preserve">, Bucharest - International Conference, Publishing House: ADJURIS – International Academic Publisher, Editors: </w:t>
            </w:r>
            <w:r w:rsidRPr="00B34870">
              <w:rPr>
                <w:b/>
                <w:bCs/>
                <w:sz w:val="20"/>
                <w:szCs w:val="20"/>
                <w:lang w:val="ro-RO"/>
              </w:rPr>
              <w:t>Federica Cristani, Cristina Elena Popa Tache.</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C9348D9" w14:textId="77777777" w:rsidR="00101677" w:rsidRPr="00B34870" w:rsidRDefault="00101677"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95E9522" w14:textId="4D036447" w:rsidR="00101677" w:rsidRPr="00B34870" w:rsidRDefault="0070195E" w:rsidP="004B707D">
            <w:pPr>
              <w:shd w:val="clear" w:color="auto" w:fill="FFFFFF"/>
              <w:spacing w:line="20" w:lineRule="atLeast"/>
              <w:rPr>
                <w:sz w:val="20"/>
                <w:szCs w:val="20"/>
                <w:lang w:val="ro-RO"/>
              </w:rPr>
            </w:pPr>
            <w:r w:rsidRPr="00B34870">
              <w:rPr>
                <w:sz w:val="20"/>
                <w:szCs w:val="20"/>
                <w:lang w:val="ro-RO"/>
              </w:rPr>
              <w:t>1</w:t>
            </w:r>
          </w:p>
        </w:tc>
      </w:tr>
      <w:tr w:rsidR="004B707D" w:rsidRPr="00B34870" w14:paraId="2EE0A87D"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42EF0F22" w14:textId="6AE7FAB6" w:rsidR="004B707D" w:rsidRPr="00B34870" w:rsidRDefault="00B34870" w:rsidP="004B707D">
            <w:pPr>
              <w:shd w:val="clear" w:color="auto" w:fill="FFFFFF"/>
              <w:spacing w:line="20" w:lineRule="atLeast"/>
              <w:jc w:val="center"/>
              <w:rPr>
                <w:b/>
                <w:sz w:val="20"/>
                <w:szCs w:val="20"/>
                <w:lang w:val="ro-RO"/>
              </w:rPr>
            </w:pPr>
            <w:r>
              <w:rPr>
                <w:b/>
                <w:sz w:val="20"/>
                <w:szCs w:val="20"/>
                <w:lang w:val="ro-RO"/>
              </w:rPr>
              <w:t>8</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8948ECF"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 xml:space="preserve">Editor coordonator al volumului Thierry Bonneau, </w:t>
            </w:r>
            <w:r w:rsidRPr="00B34870">
              <w:rPr>
                <w:b/>
                <w:bCs/>
                <w:sz w:val="20"/>
                <w:szCs w:val="20"/>
                <w:lang w:val="ro-RO"/>
              </w:rPr>
              <w:t>Cristina Elena Popa Tache</w:t>
            </w:r>
            <w:r w:rsidRPr="00B34870">
              <w:rPr>
                <w:sz w:val="20"/>
                <w:szCs w:val="20"/>
                <w:lang w:val="ro-RO"/>
              </w:rPr>
              <w:t xml:space="preserve">, </w:t>
            </w:r>
            <w:r w:rsidRPr="00B34870">
              <w:rPr>
                <w:i/>
                <w:iCs/>
                <w:sz w:val="20"/>
                <w:szCs w:val="20"/>
                <w:lang w:val="ro-RO"/>
              </w:rPr>
              <w:t>Innovation and Development in Business Law</w:t>
            </w:r>
            <w:r w:rsidRPr="00B34870">
              <w:rPr>
                <w:sz w:val="20"/>
                <w:szCs w:val="20"/>
                <w:lang w:val="ro-RO"/>
              </w:rPr>
              <w:t xml:space="preserve">, ADJURIS – International Academic Publisher, Bucharest, 2021, </w:t>
            </w:r>
          </w:p>
          <w:p w14:paraId="68246351" w14:textId="44D68335" w:rsidR="004B707D" w:rsidRPr="00B34870" w:rsidRDefault="004B707D" w:rsidP="004B707D">
            <w:pPr>
              <w:shd w:val="clear" w:color="auto" w:fill="FFFFFF"/>
              <w:spacing w:line="20" w:lineRule="atLeast"/>
              <w:rPr>
                <w:sz w:val="20"/>
                <w:szCs w:val="20"/>
                <w:lang w:val="ro-RO"/>
              </w:rPr>
            </w:pPr>
            <w:r w:rsidRPr="00B34870">
              <w:rPr>
                <w:sz w:val="20"/>
                <w:szCs w:val="20"/>
                <w:lang w:val="ro-RO"/>
              </w:rPr>
              <w:t xml:space="preserve">ISBN: 978-606-94978-5-2, </w:t>
            </w:r>
            <w:hyperlink r:id="rId163" w:history="1">
              <w:r w:rsidRPr="00B34870">
                <w:rPr>
                  <w:rStyle w:val="Hyperlink"/>
                  <w:sz w:val="20"/>
                  <w:szCs w:val="20"/>
                  <w:lang w:val="ro-RO"/>
                </w:rPr>
                <w:t>http://adjuris.ro/reviste/idbl/Innovation%20and%20Development%20in%20Business%20Law.pdf</w:t>
              </w:r>
            </w:hyperlink>
            <w:r w:rsidRPr="00B34870">
              <w:rPr>
                <w:sz w:val="20"/>
                <w:szCs w:val="20"/>
                <w:lang w:val="ro-RO"/>
              </w:rPr>
              <w:t xml:space="preserve"> </w:t>
            </w:r>
            <w:r w:rsidR="001A4648" w:rsidRPr="00B34870">
              <w:rPr>
                <w:sz w:val="20"/>
                <w:szCs w:val="20"/>
                <w:lang w:val="ro-RO"/>
              </w:rPr>
              <w:t xml:space="preserve">- Indexat în </w:t>
            </w:r>
            <w:r w:rsidR="001A4648" w:rsidRPr="00B34870">
              <w:rPr>
                <w:b/>
                <w:bCs/>
                <w:sz w:val="20"/>
                <w:szCs w:val="20"/>
                <w:lang w:val="ro-RO"/>
              </w:rPr>
              <w:t>Web of Science</w:t>
            </w:r>
            <w:r w:rsidR="001A4648" w:rsidRPr="00B34870">
              <w:rPr>
                <w:sz w:val="20"/>
                <w:szCs w:val="20"/>
                <w:lang w:val="ro-RO"/>
              </w:rPr>
              <w:t xml:space="preserve"> și alte 9 baze de date prevăzute în anexa 24: </w:t>
            </w:r>
            <w:hyperlink r:id="rId164" w:history="1">
              <w:r w:rsidR="001A4648" w:rsidRPr="00B34870">
                <w:rPr>
                  <w:rStyle w:val="Hyperlink"/>
                  <w:sz w:val="20"/>
                  <w:szCs w:val="20"/>
                  <w:lang w:val="ro-RO"/>
                </w:rPr>
                <w:t>http://www.adjuris.ro/editura.html</w:t>
              </w:r>
            </w:hyperlink>
            <w:r w:rsidR="001A4648" w:rsidRPr="00B34870">
              <w:rPr>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702FDB4"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8CBD615" w14:textId="03BBE566" w:rsidR="004B707D" w:rsidRPr="00B34870" w:rsidRDefault="0070195E" w:rsidP="004B707D">
            <w:pPr>
              <w:shd w:val="clear" w:color="auto" w:fill="FFFFFF"/>
              <w:spacing w:line="20" w:lineRule="atLeast"/>
              <w:rPr>
                <w:sz w:val="20"/>
                <w:szCs w:val="20"/>
                <w:lang w:val="ro-RO"/>
              </w:rPr>
            </w:pPr>
            <w:r w:rsidRPr="00B34870">
              <w:rPr>
                <w:sz w:val="20"/>
                <w:szCs w:val="20"/>
                <w:lang w:val="ro-RO"/>
              </w:rPr>
              <w:t>1</w:t>
            </w:r>
          </w:p>
        </w:tc>
      </w:tr>
      <w:tr w:rsidR="00B56D9C" w:rsidRPr="00B34870" w14:paraId="2A44234B"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27B111C8" w14:textId="2CB15517" w:rsidR="00B56D9C" w:rsidRPr="00B34870" w:rsidRDefault="00B34870" w:rsidP="004B707D">
            <w:pPr>
              <w:shd w:val="clear" w:color="auto" w:fill="FFFFFF"/>
              <w:spacing w:line="20" w:lineRule="atLeast"/>
              <w:jc w:val="center"/>
              <w:rPr>
                <w:b/>
                <w:sz w:val="20"/>
                <w:szCs w:val="20"/>
                <w:lang w:val="ro-RO"/>
              </w:rPr>
            </w:pPr>
            <w:r>
              <w:rPr>
                <w:b/>
                <w:sz w:val="20"/>
                <w:szCs w:val="20"/>
                <w:lang w:val="ro-RO"/>
              </w:rPr>
              <w:t>9</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BE597AA" w14:textId="4116E0EB" w:rsidR="00F879EB" w:rsidRPr="00B34870" w:rsidRDefault="00F879EB" w:rsidP="00101677">
            <w:pPr>
              <w:shd w:val="clear" w:color="auto" w:fill="FFFFFF"/>
              <w:spacing w:line="20" w:lineRule="atLeast"/>
              <w:jc w:val="both"/>
              <w:rPr>
                <w:i/>
                <w:iCs/>
                <w:sz w:val="20"/>
                <w:szCs w:val="20"/>
                <w:lang w:val="ro-RO"/>
              </w:rPr>
            </w:pPr>
            <w:r w:rsidRPr="00B34870">
              <w:rPr>
                <w:sz w:val="20"/>
                <w:szCs w:val="20"/>
                <w:lang w:val="ro-RO"/>
              </w:rPr>
              <w:t xml:space="preserve">Co-editor al volumului </w:t>
            </w:r>
            <w:r w:rsidRPr="00B34870">
              <w:rPr>
                <w:i/>
                <w:iCs/>
                <w:sz w:val="20"/>
                <w:szCs w:val="20"/>
                <w:lang w:val="ro-RO"/>
              </w:rPr>
              <w:t xml:space="preserve">Experientiam et Progressionem in Comparative and International Law, </w:t>
            </w:r>
            <w:r w:rsidRPr="00B34870">
              <w:rPr>
                <w:sz w:val="20"/>
                <w:szCs w:val="20"/>
                <w:lang w:val="ro-RO"/>
              </w:rPr>
              <w:t>Contributions to the 2nd Conference on Comparative and International Law</w:t>
            </w:r>
            <w:r w:rsidRPr="00B34870">
              <w:rPr>
                <w:i/>
                <w:iCs/>
                <w:sz w:val="20"/>
                <w:szCs w:val="20"/>
                <w:lang w:val="ro-RO"/>
              </w:rPr>
              <w:t xml:space="preserve">, </w:t>
            </w:r>
            <w:r w:rsidRPr="00B34870">
              <w:rPr>
                <w:sz w:val="20"/>
                <w:szCs w:val="20"/>
                <w:lang w:val="ro-RO"/>
              </w:rPr>
              <w:t>June 24, 2022, Bucharest - International Conference</w:t>
            </w:r>
            <w:r w:rsidRPr="00B34870">
              <w:rPr>
                <w:i/>
                <w:iCs/>
                <w:sz w:val="20"/>
                <w:szCs w:val="20"/>
                <w:lang w:val="ro-RO"/>
              </w:rPr>
              <w:t xml:space="preserve">, </w:t>
            </w:r>
            <w:r w:rsidRPr="00B34870">
              <w:rPr>
                <w:sz w:val="20"/>
                <w:szCs w:val="20"/>
                <w:lang w:val="ro-RO"/>
              </w:rPr>
              <w:t xml:space="preserve">Publishing House: ADJURIS – International Academic Publisher, </w:t>
            </w:r>
            <w:r w:rsidRPr="00B34870">
              <w:rPr>
                <w:b/>
                <w:bCs/>
                <w:sz w:val="20"/>
                <w:szCs w:val="20"/>
                <w:lang w:val="ro-RO"/>
              </w:rPr>
              <w:t>Editors: Banggui Jin, Cristina Elena Popa Tache.</w:t>
            </w:r>
            <w:r w:rsidR="00D80154" w:rsidRPr="00B34870">
              <w:rPr>
                <w:b/>
                <w:bCs/>
                <w:sz w:val="20"/>
                <w:szCs w:val="20"/>
                <w:lang w:val="ro-RO"/>
              </w:rPr>
              <w:t xml:space="preserve"> </w:t>
            </w:r>
            <w:r w:rsidR="00D80154" w:rsidRPr="00B34870">
              <w:rPr>
                <w:sz w:val="20"/>
                <w:szCs w:val="20"/>
                <w:lang w:val="ro-RO"/>
              </w:rPr>
              <w:t>Link:</w:t>
            </w:r>
            <w:r w:rsidR="00D80154" w:rsidRPr="00B34870">
              <w:rPr>
                <w:b/>
                <w:bCs/>
                <w:sz w:val="20"/>
                <w:szCs w:val="20"/>
                <w:lang w:val="ro-RO"/>
              </w:rPr>
              <w:t xml:space="preserve"> </w:t>
            </w:r>
            <w:hyperlink r:id="rId165" w:anchor="v=onepage&amp;q=Experientiam%20et%20Progressionem%20in%20Comparative%20and%20International%20Law%2C%20Contributions%20to%20the%202nd%20Conference%20on%20Comparative%20and%20International%20Law%2C%20June%2024%2C%202022&amp;f=false" w:history="1">
              <w:r w:rsidR="00A71BEC" w:rsidRPr="00B34870">
                <w:rPr>
                  <w:rStyle w:val="Hyperlink"/>
                  <w:sz w:val="20"/>
                  <w:szCs w:val="20"/>
                  <w:lang w:val="ro-RO"/>
                </w:rPr>
                <w:t>https://books.google.ro/books?id=vdekEAAAQBAJ&amp;pg=PA3&amp;lpg=PA3&amp;dq=Experientiam+et+Progressionem+in+Comparative+and+International+Law,+Contributions+to+the+2nd+Conference+on+Comparative+and+International+Law,+June+24,+2022&amp;source=bl&amp;ots=hpKCfKjWUe&amp;sig=ACfU3U1ZLnw3du7NpVSNerkKevVTZvtB5w&amp;hl=ro&amp;sa=X&amp;ved=2ahUKEwiLtpuGq678AhXogP0HHYjECV8Q6AF6BAgIEAM#v=onepage&amp;q=Experientiam%20et%20Progressionem%20in%20Comparative%20and%20International%20Law%2C%20Contributions%20to%20the%202nd%20Conference%20on%20Comparative%20and%20International%20Law%2C%20June%2024%2C%202022&amp;f=false</w:t>
              </w:r>
            </w:hyperlink>
            <w:r w:rsidR="00A71BEC" w:rsidRPr="00B34870">
              <w:rPr>
                <w:sz w:val="20"/>
                <w:szCs w:val="20"/>
                <w:lang w:val="ro-RO"/>
              </w:rPr>
              <w:t xml:space="preserve"> </w:t>
            </w:r>
          </w:p>
          <w:p w14:paraId="4F03FA66" w14:textId="77777777" w:rsidR="00B56D9C" w:rsidRPr="00B34870" w:rsidRDefault="00B56D9C" w:rsidP="004B707D">
            <w:pPr>
              <w:shd w:val="clear" w:color="auto" w:fill="FFFFFF"/>
              <w:spacing w:line="20" w:lineRule="atLeast"/>
              <w:rPr>
                <w:sz w:val="20"/>
                <w:szCs w:val="20"/>
                <w:lang w:val="ro-RO"/>
              </w:rPr>
            </w:pP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6AA059A" w14:textId="77777777" w:rsidR="00B56D9C" w:rsidRPr="00B34870" w:rsidRDefault="00B56D9C"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3A5CA07" w14:textId="1C9C33F8" w:rsidR="00B56D9C" w:rsidRPr="00B34870" w:rsidRDefault="0070195E" w:rsidP="004B707D">
            <w:pPr>
              <w:shd w:val="clear" w:color="auto" w:fill="FFFFFF"/>
              <w:spacing w:line="20" w:lineRule="atLeast"/>
              <w:rPr>
                <w:sz w:val="20"/>
                <w:szCs w:val="20"/>
                <w:lang w:val="ro-RO"/>
              </w:rPr>
            </w:pPr>
            <w:r w:rsidRPr="00B34870">
              <w:rPr>
                <w:sz w:val="20"/>
                <w:szCs w:val="20"/>
                <w:lang w:val="ro-RO"/>
              </w:rPr>
              <w:t>1</w:t>
            </w:r>
          </w:p>
        </w:tc>
      </w:tr>
      <w:tr w:rsidR="004B707D" w:rsidRPr="00B34870" w14:paraId="4DA944EC"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BAC9A79" w14:textId="17DD5F6C" w:rsidR="004B707D" w:rsidRPr="00B34870" w:rsidRDefault="00B34870" w:rsidP="004B707D">
            <w:pPr>
              <w:shd w:val="clear" w:color="auto" w:fill="FFFFFF"/>
              <w:spacing w:line="20" w:lineRule="atLeast"/>
              <w:jc w:val="center"/>
              <w:rPr>
                <w:b/>
                <w:sz w:val="20"/>
                <w:szCs w:val="20"/>
                <w:lang w:val="ro-RO"/>
              </w:rPr>
            </w:pPr>
            <w:r>
              <w:rPr>
                <w:b/>
                <w:sz w:val="20"/>
                <w:szCs w:val="20"/>
                <w:lang w:val="ro-RO"/>
              </w:rPr>
              <w:t>10</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93D4B30" w14:textId="504B98D6" w:rsidR="004B707D" w:rsidRPr="00B34870" w:rsidRDefault="004B707D" w:rsidP="00101677">
            <w:pPr>
              <w:shd w:val="clear" w:color="auto" w:fill="FFFFFF"/>
              <w:spacing w:line="20" w:lineRule="atLeast"/>
              <w:jc w:val="both"/>
              <w:rPr>
                <w:sz w:val="20"/>
                <w:szCs w:val="20"/>
                <w:lang w:val="ro-RO"/>
              </w:rPr>
            </w:pPr>
            <w:r w:rsidRPr="00B34870">
              <w:rPr>
                <w:sz w:val="20"/>
                <w:szCs w:val="20"/>
                <w:lang w:val="ro-RO"/>
              </w:rPr>
              <w:t xml:space="preserve"> Editor coordonator al volumului Ianfred Silberstein, Thierry Bonneau, </w:t>
            </w:r>
            <w:r w:rsidRPr="00B34870">
              <w:rPr>
                <w:b/>
                <w:bCs/>
                <w:sz w:val="20"/>
                <w:szCs w:val="20"/>
                <w:lang w:val="ro-RO"/>
              </w:rPr>
              <w:t>Cristina Elena Popa Tache</w:t>
            </w:r>
            <w:r w:rsidRPr="00B34870">
              <w:rPr>
                <w:sz w:val="20"/>
                <w:szCs w:val="20"/>
                <w:lang w:val="ro-RO"/>
              </w:rPr>
              <w:t xml:space="preserve">, Lucía Piazza Dobarganes, Katharina Muscheler, Christopher Hunt, </w:t>
            </w:r>
            <w:r w:rsidRPr="00B34870">
              <w:rPr>
                <w:i/>
                <w:iCs/>
                <w:sz w:val="20"/>
                <w:szCs w:val="20"/>
                <w:lang w:val="ro-RO"/>
              </w:rPr>
              <w:t>Banking Law in the 21st Century</w:t>
            </w:r>
            <w:r w:rsidRPr="00B34870">
              <w:rPr>
                <w:sz w:val="20"/>
                <w:szCs w:val="20"/>
                <w:lang w:val="ro-RO"/>
              </w:rPr>
              <w:t xml:space="preserve">, ADJURIS – International Academic Publisher, Bucharest, 2021, ISBN: 978-606-94978-8-3, </w:t>
            </w:r>
          </w:p>
          <w:p w14:paraId="0306F640" w14:textId="74745773" w:rsidR="004B707D" w:rsidRPr="00B34870" w:rsidRDefault="00000000" w:rsidP="004B707D">
            <w:pPr>
              <w:shd w:val="clear" w:color="auto" w:fill="FFFFFF"/>
              <w:spacing w:line="20" w:lineRule="atLeast"/>
              <w:rPr>
                <w:sz w:val="20"/>
                <w:szCs w:val="20"/>
                <w:lang w:val="ro-RO"/>
              </w:rPr>
            </w:pPr>
            <w:hyperlink r:id="rId166" w:history="1">
              <w:r w:rsidR="004B707D" w:rsidRPr="00B34870">
                <w:rPr>
                  <w:rStyle w:val="Hyperlink"/>
                  <w:sz w:val="20"/>
                  <w:szCs w:val="20"/>
                  <w:lang w:val="ro-RO"/>
                </w:rPr>
                <w:t>http://adjuris.ro/reviste/bl21/Banking%20Law%20in%20the%2021st%20Century.pdf</w:t>
              </w:r>
            </w:hyperlink>
            <w:r w:rsidR="004B707D" w:rsidRPr="00B34870">
              <w:rPr>
                <w:rStyle w:val="Hyperlink"/>
                <w:color w:val="auto"/>
                <w:sz w:val="20"/>
                <w:szCs w:val="20"/>
                <w:u w:val="none"/>
                <w:lang w:val="ro-RO"/>
              </w:rPr>
              <w:t xml:space="preserve">  </w:t>
            </w:r>
            <w:r w:rsidR="001A4648" w:rsidRPr="00B34870">
              <w:rPr>
                <w:rStyle w:val="Hyperlink"/>
                <w:color w:val="auto"/>
                <w:sz w:val="20"/>
                <w:szCs w:val="20"/>
                <w:u w:val="none"/>
                <w:lang w:val="ro-RO"/>
              </w:rPr>
              <w:t>-</w:t>
            </w:r>
            <w:r w:rsidR="001A4648" w:rsidRPr="00B34870">
              <w:rPr>
                <w:rStyle w:val="Hyperlink"/>
                <w:sz w:val="20"/>
                <w:szCs w:val="20"/>
                <w:lang w:val="ro-RO"/>
              </w:rPr>
              <w:t xml:space="preserve"> </w:t>
            </w:r>
            <w:r w:rsidR="001A4648" w:rsidRPr="00B34870">
              <w:rPr>
                <w:bCs/>
                <w:sz w:val="20"/>
                <w:szCs w:val="20"/>
                <w:lang w:val="ro-RO"/>
              </w:rPr>
              <w:t>Indexat în</w:t>
            </w:r>
            <w:r w:rsidR="001A4648" w:rsidRPr="00B34870">
              <w:rPr>
                <w:b/>
                <w:sz w:val="20"/>
                <w:szCs w:val="20"/>
                <w:lang w:val="ro-RO"/>
              </w:rPr>
              <w:t xml:space="preserve"> Web of Science</w:t>
            </w:r>
            <w:r w:rsidR="001A4648" w:rsidRPr="00B34870">
              <w:rPr>
                <w:bCs/>
                <w:sz w:val="20"/>
                <w:szCs w:val="20"/>
                <w:lang w:val="ro-RO"/>
              </w:rPr>
              <w:t xml:space="preserve"> și alte 9 baze de date prevăzute în anexa 24: </w:t>
            </w:r>
            <w:hyperlink r:id="rId167" w:history="1">
              <w:r w:rsidR="001A4648" w:rsidRPr="00B34870">
                <w:rPr>
                  <w:rStyle w:val="Hyperlink"/>
                  <w:bCs/>
                  <w:sz w:val="20"/>
                  <w:szCs w:val="20"/>
                  <w:lang w:val="ro-RO"/>
                </w:rPr>
                <w:t>http://www.adjuris.ro/editura.html</w:t>
              </w:r>
            </w:hyperlink>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D219638"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C8CB930" w14:textId="70340A9E" w:rsidR="004B707D" w:rsidRPr="00B34870" w:rsidRDefault="0070195E" w:rsidP="004B707D">
            <w:pPr>
              <w:shd w:val="clear" w:color="auto" w:fill="FFFFFF"/>
              <w:spacing w:line="20" w:lineRule="atLeast"/>
              <w:rPr>
                <w:sz w:val="20"/>
                <w:szCs w:val="20"/>
                <w:lang w:val="ro-RO"/>
              </w:rPr>
            </w:pPr>
            <w:r w:rsidRPr="00B34870">
              <w:rPr>
                <w:sz w:val="20"/>
                <w:szCs w:val="20"/>
                <w:lang w:val="ro-RO"/>
              </w:rPr>
              <w:t>0,5</w:t>
            </w:r>
          </w:p>
        </w:tc>
      </w:tr>
      <w:tr w:rsidR="004B707D" w:rsidRPr="00B34870" w14:paraId="3C8D38D3"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1C5ED72" w14:textId="241E1F36" w:rsidR="004B707D" w:rsidRPr="00B34870" w:rsidRDefault="00B34870" w:rsidP="004B707D">
            <w:pPr>
              <w:shd w:val="clear" w:color="auto" w:fill="FFFFFF"/>
              <w:spacing w:line="20" w:lineRule="atLeast"/>
              <w:jc w:val="center"/>
              <w:rPr>
                <w:b/>
                <w:sz w:val="20"/>
                <w:szCs w:val="20"/>
                <w:lang w:val="ro-RO"/>
              </w:rPr>
            </w:pPr>
            <w:r>
              <w:rPr>
                <w:b/>
                <w:sz w:val="20"/>
                <w:szCs w:val="20"/>
                <w:lang w:val="ro-RO"/>
              </w:rPr>
              <w:t>11</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0E80892" w14:textId="75723B82" w:rsidR="004B707D" w:rsidRPr="00B34870" w:rsidRDefault="004B707D" w:rsidP="004B707D">
            <w:pPr>
              <w:shd w:val="clear" w:color="auto" w:fill="FFFFFF"/>
              <w:spacing w:line="20" w:lineRule="atLeast"/>
              <w:jc w:val="both"/>
              <w:rPr>
                <w:sz w:val="20"/>
                <w:szCs w:val="20"/>
                <w:lang w:val="ro-RO"/>
              </w:rPr>
            </w:pPr>
            <w:r w:rsidRPr="00B34870">
              <w:rPr>
                <w:sz w:val="20"/>
                <w:szCs w:val="20"/>
                <w:lang w:val="ro-RO"/>
              </w:rPr>
              <w:t xml:space="preserve">Editor coordonator al volumului Dalvinder Singh, </w:t>
            </w:r>
            <w:r w:rsidRPr="00B34870">
              <w:rPr>
                <w:b/>
                <w:bCs/>
                <w:sz w:val="20"/>
                <w:szCs w:val="20"/>
                <w:lang w:val="ro-RO"/>
              </w:rPr>
              <w:t>Cristina Elena Popa Tache</w:t>
            </w:r>
            <w:r w:rsidRPr="00B34870">
              <w:rPr>
                <w:sz w:val="20"/>
                <w:szCs w:val="20"/>
                <w:lang w:val="ro-RO"/>
              </w:rPr>
              <w:t xml:space="preserve">, Cătălin-Silviu Săraru, </w:t>
            </w:r>
            <w:r w:rsidRPr="00B34870">
              <w:rPr>
                <w:i/>
                <w:iCs/>
                <w:sz w:val="20"/>
                <w:szCs w:val="20"/>
                <w:lang w:val="ro-RO"/>
              </w:rPr>
              <w:t>Looking for New Paths in Comparative and International Law</w:t>
            </w:r>
            <w:r w:rsidRPr="00B34870">
              <w:rPr>
                <w:sz w:val="20"/>
                <w:szCs w:val="20"/>
                <w:lang w:val="ro-RO"/>
              </w:rPr>
              <w:t xml:space="preserve">, ADJURIS – International Academic Publisher, Bucharest, 2021, ISBN: 978-606-95351-0-3;  </w:t>
            </w:r>
            <w:hyperlink r:id="rId168" w:history="1">
              <w:r w:rsidRPr="00B34870">
                <w:rPr>
                  <w:rStyle w:val="Hyperlink"/>
                  <w:sz w:val="20"/>
                  <w:szCs w:val="20"/>
                  <w:lang w:val="ro-RO"/>
                </w:rPr>
                <w:t>http://adjuris.ro/reviste/lnpci/Looking%20for%20New%20Paths%20in%20Comparative%20and%20International%20Law.pdf</w:t>
              </w:r>
            </w:hyperlink>
            <w:r w:rsidRPr="00B34870">
              <w:rPr>
                <w:rStyle w:val="Hyperlink"/>
                <w:color w:val="auto"/>
                <w:sz w:val="20"/>
                <w:szCs w:val="20"/>
                <w:u w:val="none"/>
                <w:lang w:val="ro-RO"/>
              </w:rPr>
              <w:t xml:space="preserve"> </w:t>
            </w:r>
          </w:p>
          <w:p w14:paraId="513314D7" w14:textId="07D70B46" w:rsidR="004B707D" w:rsidRPr="00B34870" w:rsidRDefault="00B3626A" w:rsidP="004B707D">
            <w:pPr>
              <w:shd w:val="clear" w:color="auto" w:fill="FFFFFF"/>
              <w:spacing w:line="20" w:lineRule="atLeast"/>
              <w:rPr>
                <w:sz w:val="20"/>
                <w:szCs w:val="20"/>
                <w:lang w:val="ro-RO"/>
              </w:rPr>
            </w:pPr>
            <w:r w:rsidRPr="00B34870">
              <w:rPr>
                <w:sz w:val="20"/>
                <w:szCs w:val="20"/>
                <w:lang w:val="ro-RO"/>
              </w:rPr>
              <w:t xml:space="preserve">- Indexat în </w:t>
            </w:r>
            <w:r w:rsidRPr="00B34870">
              <w:rPr>
                <w:b/>
                <w:bCs/>
                <w:sz w:val="20"/>
                <w:szCs w:val="20"/>
                <w:lang w:val="ro-RO"/>
              </w:rPr>
              <w:t>Web of Science</w:t>
            </w:r>
            <w:r w:rsidRPr="00B34870">
              <w:rPr>
                <w:sz w:val="20"/>
                <w:szCs w:val="20"/>
                <w:lang w:val="ro-RO"/>
              </w:rPr>
              <w:t xml:space="preserve"> și alte 9 baze de date prevăzute în anexa 24: http://www.adjuris.ro/editura.html</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FB361A2"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FB5626A"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2</w:t>
            </w:r>
          </w:p>
        </w:tc>
      </w:tr>
      <w:tr w:rsidR="004B707D" w:rsidRPr="00B34870" w14:paraId="344D0373" w14:textId="77777777" w:rsidTr="00F04151">
        <w:trPr>
          <w:trHeight w:val="20"/>
        </w:trPr>
        <w:tc>
          <w:tcPr>
            <w:tcW w:w="4323" w:type="pct"/>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0C9D8F6" w14:textId="77777777" w:rsidR="004B707D" w:rsidRPr="00B34870" w:rsidRDefault="004B707D" w:rsidP="004B707D">
            <w:pPr>
              <w:shd w:val="clear" w:color="auto" w:fill="FFFFFF"/>
              <w:spacing w:line="20" w:lineRule="atLeast"/>
              <w:jc w:val="center"/>
              <w:rPr>
                <w:b/>
                <w:sz w:val="20"/>
                <w:szCs w:val="20"/>
                <w:lang w:val="ro-RO"/>
              </w:rPr>
            </w:pPr>
            <w:r w:rsidRPr="00B34870">
              <w:rPr>
                <w:b/>
                <w:sz w:val="20"/>
                <w:szCs w:val="20"/>
                <w:lang w:val="ro-RO"/>
              </w:rPr>
              <w:t>TOTAL I14</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A9514D5" w14:textId="552DDA3E" w:rsidR="004B707D" w:rsidRPr="00B34870" w:rsidRDefault="0070195E" w:rsidP="004B707D">
            <w:pPr>
              <w:shd w:val="clear" w:color="auto" w:fill="FFFFFF"/>
              <w:spacing w:line="20" w:lineRule="atLeast"/>
              <w:rPr>
                <w:b/>
                <w:sz w:val="20"/>
                <w:szCs w:val="20"/>
                <w:lang w:val="ro-RO"/>
              </w:rPr>
            </w:pPr>
            <w:r w:rsidRPr="00B34870">
              <w:rPr>
                <w:b/>
                <w:sz w:val="20"/>
                <w:szCs w:val="20"/>
                <w:lang w:val="ro-RO"/>
              </w:rPr>
              <w:t>13,5</w:t>
            </w:r>
          </w:p>
        </w:tc>
      </w:tr>
      <w:tr w:rsidR="004B707D" w:rsidRPr="00B34870" w14:paraId="46160A15" w14:textId="77777777" w:rsidTr="00F04151">
        <w:trPr>
          <w:trHeight w:val="20"/>
        </w:trPr>
        <w:tc>
          <w:tcPr>
            <w:tcW w:w="4323" w:type="pct"/>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098A24FA" w14:textId="135688B7" w:rsidR="004B707D" w:rsidRPr="00B34870" w:rsidRDefault="004B707D" w:rsidP="004B707D">
            <w:pPr>
              <w:shd w:val="clear" w:color="auto" w:fill="FFFFFF"/>
              <w:spacing w:line="20" w:lineRule="atLeast"/>
              <w:jc w:val="center"/>
              <w:rPr>
                <w:b/>
                <w:sz w:val="20"/>
                <w:szCs w:val="20"/>
                <w:lang w:val="ro-RO"/>
              </w:rPr>
            </w:pPr>
            <w:r w:rsidRPr="00B34870">
              <w:rPr>
                <w:b/>
                <w:sz w:val="20"/>
                <w:szCs w:val="20"/>
                <w:lang w:val="ro-RO"/>
              </w:rPr>
              <w:t>TOTAL I14 după obținerea titlului de doctor (titlu confirmat prin Ordinul M.E.C.T. nr. 3209/23.02.2016</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3B94844" w14:textId="019C8D62" w:rsidR="004B707D" w:rsidRPr="00B34870" w:rsidRDefault="0070195E" w:rsidP="004B707D">
            <w:pPr>
              <w:shd w:val="clear" w:color="auto" w:fill="FFFFFF"/>
              <w:spacing w:line="20" w:lineRule="atLeast"/>
              <w:rPr>
                <w:b/>
                <w:sz w:val="20"/>
                <w:szCs w:val="20"/>
                <w:lang w:val="ro-RO"/>
              </w:rPr>
            </w:pPr>
            <w:r w:rsidRPr="00B34870">
              <w:rPr>
                <w:b/>
                <w:sz w:val="20"/>
                <w:szCs w:val="20"/>
                <w:lang w:val="ro-RO"/>
              </w:rPr>
              <w:t>13,5</w:t>
            </w:r>
          </w:p>
        </w:tc>
      </w:tr>
      <w:tr w:rsidR="004B707D" w:rsidRPr="00B34870" w14:paraId="7ACBB235"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68D9601"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I15</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FEF1A7C" w14:textId="77777777" w:rsidR="004B707D" w:rsidRPr="00B34870" w:rsidRDefault="004B707D" w:rsidP="004B707D">
            <w:pPr>
              <w:shd w:val="clear" w:color="auto" w:fill="FFFFFF"/>
              <w:spacing w:line="20" w:lineRule="atLeast"/>
              <w:jc w:val="both"/>
              <w:rPr>
                <w:sz w:val="20"/>
                <w:szCs w:val="20"/>
                <w:lang w:val="ro-RO"/>
              </w:rPr>
            </w:pPr>
            <w:r w:rsidRPr="00B34870">
              <w:rPr>
                <w:sz w:val="20"/>
                <w:szCs w:val="20"/>
                <w:lang w:val="ro-RO"/>
              </w:rPr>
              <w:t>Membră în consiliul editorial al unei reviste ştiinţifice de prestigiu în domeniul ştiinţelor juridice* *Se dublează punctajul pentru revistele din străinătate</w:t>
            </w:r>
          </w:p>
          <w:p w14:paraId="69D62095" w14:textId="70683146" w:rsidR="0070195E" w:rsidRPr="00B34870" w:rsidRDefault="0070195E" w:rsidP="0070195E">
            <w:pPr>
              <w:spacing w:line="259" w:lineRule="auto"/>
              <w:rPr>
                <w:color w:val="5D33BF"/>
                <w:sz w:val="20"/>
                <w:szCs w:val="20"/>
                <w:lang w:val="ro-RO"/>
              </w:rPr>
            </w:pPr>
            <w:r w:rsidRPr="00B34870">
              <w:rPr>
                <w:sz w:val="20"/>
                <w:szCs w:val="20"/>
                <w:lang w:val="ro-RO"/>
              </w:rPr>
              <w:t xml:space="preserve">SUNT REVIZOR PENTRU TAYLOR &amp; FRANCIS, WILEY, FRONTIERS, CARDENOS, DUPĂ CUM REZULTĂ DIN MENȚIUNILE CUPRINSE IN CONTUL MEU DE WEB OF SCIENCE: </w:t>
            </w:r>
            <w:hyperlink r:id="rId169" w:history="1">
              <w:r w:rsidRPr="00B34870">
                <w:rPr>
                  <w:rStyle w:val="Hyperlink"/>
                  <w:sz w:val="20"/>
                  <w:szCs w:val="20"/>
                  <w:lang w:val="ro-RO"/>
                </w:rPr>
                <w:t>https://www.webofscience.com/wos/author/rid/HGA-3707-2022</w:t>
              </w:r>
            </w:hyperlink>
          </w:p>
          <w:p w14:paraId="254701E2" w14:textId="34C2E4E4" w:rsidR="0070195E" w:rsidRPr="00B34870" w:rsidRDefault="0070195E" w:rsidP="0070195E">
            <w:pPr>
              <w:pStyle w:val="summary-item"/>
              <w:shd w:val="clear" w:color="auto" w:fill="FFFFFF"/>
              <w:spacing w:before="0" w:beforeAutospacing="0" w:after="0" w:afterAutospacing="0"/>
              <w:rPr>
                <w:color w:val="000000"/>
                <w:sz w:val="20"/>
                <w:szCs w:val="20"/>
              </w:rPr>
            </w:pPr>
            <w:r w:rsidRPr="00B34870">
              <w:rPr>
                <w:rStyle w:val="summary-count"/>
                <w:b/>
                <w:bCs/>
                <w:color w:val="000000"/>
                <w:sz w:val="20"/>
                <w:szCs w:val="20"/>
              </w:rPr>
              <w:t xml:space="preserve">123 </w:t>
            </w:r>
            <w:r w:rsidRPr="00B34870">
              <w:rPr>
                <w:rStyle w:val="summary-label"/>
                <w:color w:val="000000"/>
                <w:sz w:val="20"/>
                <w:szCs w:val="20"/>
              </w:rPr>
              <w:t>Verified peer reviews</w:t>
            </w:r>
          </w:p>
          <w:p w14:paraId="5F0136AB" w14:textId="33D3D166" w:rsidR="0070195E" w:rsidRPr="00B34870" w:rsidRDefault="0070195E" w:rsidP="0070195E">
            <w:pPr>
              <w:pStyle w:val="summary-item"/>
              <w:shd w:val="clear" w:color="auto" w:fill="FFFFFF"/>
              <w:spacing w:before="0" w:beforeAutospacing="0" w:after="0" w:afterAutospacing="0"/>
              <w:rPr>
                <w:color w:val="000000"/>
                <w:sz w:val="20"/>
                <w:szCs w:val="20"/>
              </w:rPr>
            </w:pPr>
            <w:r w:rsidRPr="00B34870">
              <w:rPr>
                <w:rStyle w:val="summary-count"/>
                <w:b/>
                <w:bCs/>
                <w:color w:val="000000"/>
                <w:sz w:val="20"/>
                <w:szCs w:val="20"/>
              </w:rPr>
              <w:t xml:space="preserve">27 </w:t>
            </w:r>
            <w:r w:rsidRPr="00B34870">
              <w:rPr>
                <w:rStyle w:val="summary-label"/>
                <w:color w:val="000000"/>
                <w:sz w:val="20"/>
                <w:szCs w:val="20"/>
              </w:rPr>
              <w:t>Verified editor records</w:t>
            </w:r>
          </w:p>
          <w:p w14:paraId="56ACD370" w14:textId="77777777" w:rsidR="0070195E" w:rsidRPr="00B34870" w:rsidRDefault="0070195E" w:rsidP="0070195E">
            <w:pPr>
              <w:ind w:left="-5" w:right="12"/>
              <w:rPr>
                <w:color w:val="5D33BF"/>
                <w:sz w:val="20"/>
                <w:szCs w:val="20"/>
              </w:rPr>
            </w:pPr>
            <w:r w:rsidRPr="00B34870">
              <w:rPr>
                <w:sz w:val="20"/>
                <w:szCs w:val="20"/>
              </w:rPr>
              <w:t xml:space="preserve">Web of Science ResearcherID: </w:t>
            </w:r>
            <w:hyperlink r:id="rId170">
              <w:r w:rsidRPr="00B34870">
                <w:rPr>
                  <w:color w:val="5D33BF"/>
                  <w:sz w:val="20"/>
                  <w:szCs w:val="20"/>
                </w:rPr>
                <w:t xml:space="preserve">HGA-3707-2022 </w:t>
              </w:r>
            </w:hyperlink>
          </w:p>
          <w:p w14:paraId="12563D95" w14:textId="37B2A0CA" w:rsidR="00130D88" w:rsidRPr="00B34870" w:rsidRDefault="00130D88" w:rsidP="0070195E">
            <w:pPr>
              <w:ind w:left="-5" w:right="12"/>
              <w:rPr>
                <w:sz w:val="20"/>
                <w:szCs w:val="20"/>
              </w:rPr>
            </w:pPr>
            <w:r w:rsidRPr="00B34870">
              <w:rPr>
                <w:sz w:val="20"/>
                <w:szCs w:val="20"/>
              </w:rPr>
              <w:lastRenderedPageBreak/>
              <w:t>TOTODATĂ, SUNT ABSOLVENTĂ A WEB OF SCIENCE ACADEMY.</w:t>
            </w:r>
          </w:p>
          <w:p w14:paraId="10C07E0E" w14:textId="3F384B53" w:rsidR="0070195E" w:rsidRPr="00B34870" w:rsidRDefault="0070195E" w:rsidP="004B707D">
            <w:pPr>
              <w:shd w:val="clear" w:color="auto" w:fill="FFFFFF"/>
              <w:spacing w:line="20" w:lineRule="atLeast"/>
              <w:jc w:val="both"/>
              <w:rPr>
                <w:sz w:val="20"/>
                <w:szCs w:val="20"/>
              </w:rPr>
            </w:pP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3B0A2D2"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lastRenderedPageBreak/>
              <w:t>0,5</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A6333EB"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Pe revistă</w:t>
            </w:r>
          </w:p>
        </w:tc>
      </w:tr>
      <w:tr w:rsidR="004B707D" w:rsidRPr="00B34870" w14:paraId="6DB1EC0D" w14:textId="77777777" w:rsidTr="00F04151">
        <w:trPr>
          <w:trHeight w:val="20"/>
        </w:trPr>
        <w:tc>
          <w:tcPr>
            <w:tcW w:w="4323" w:type="pct"/>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238C5DE6" w14:textId="77777777" w:rsidR="004B707D" w:rsidRPr="00B34870" w:rsidRDefault="004B707D" w:rsidP="004B707D">
            <w:pPr>
              <w:shd w:val="clear" w:color="auto" w:fill="FFFFFF"/>
              <w:spacing w:line="20" w:lineRule="atLeast"/>
              <w:jc w:val="center"/>
              <w:rPr>
                <w:b/>
                <w:sz w:val="20"/>
                <w:szCs w:val="20"/>
                <w:lang w:val="ro-RO"/>
              </w:rPr>
            </w:pPr>
            <w:r w:rsidRPr="00B34870">
              <w:rPr>
                <w:b/>
                <w:sz w:val="20"/>
                <w:szCs w:val="20"/>
                <w:lang w:val="ro-RO"/>
              </w:rPr>
              <w:t>TOTAL I15</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AFB1718" w14:textId="5BC8B2AB" w:rsidR="004B707D" w:rsidRPr="00B34870" w:rsidRDefault="004B707D" w:rsidP="004B707D">
            <w:pPr>
              <w:shd w:val="clear" w:color="auto" w:fill="FFFFFF"/>
              <w:spacing w:line="20" w:lineRule="atLeast"/>
              <w:rPr>
                <w:b/>
                <w:sz w:val="20"/>
                <w:szCs w:val="20"/>
                <w:lang w:val="ro-RO"/>
              </w:rPr>
            </w:pPr>
            <w:r w:rsidRPr="00B34870">
              <w:rPr>
                <w:b/>
                <w:sz w:val="20"/>
                <w:szCs w:val="20"/>
                <w:lang w:val="ro-RO"/>
              </w:rPr>
              <w:t>0</w:t>
            </w:r>
          </w:p>
        </w:tc>
      </w:tr>
      <w:tr w:rsidR="004B707D" w:rsidRPr="00B34870" w14:paraId="427159CA" w14:textId="77777777" w:rsidTr="00F04151">
        <w:trPr>
          <w:trHeight w:val="20"/>
        </w:trPr>
        <w:tc>
          <w:tcPr>
            <w:tcW w:w="4323" w:type="pct"/>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DB9A3FC" w14:textId="7A5DC9A4" w:rsidR="004B707D" w:rsidRPr="00B34870" w:rsidRDefault="004B707D" w:rsidP="004B707D">
            <w:pPr>
              <w:shd w:val="clear" w:color="auto" w:fill="FFFFFF"/>
              <w:spacing w:line="20" w:lineRule="atLeast"/>
              <w:jc w:val="center"/>
              <w:rPr>
                <w:b/>
                <w:sz w:val="20"/>
                <w:szCs w:val="20"/>
                <w:lang w:val="ro-RO"/>
              </w:rPr>
            </w:pPr>
            <w:r w:rsidRPr="00B34870">
              <w:rPr>
                <w:b/>
                <w:sz w:val="20"/>
                <w:szCs w:val="20"/>
                <w:lang w:val="ro-RO"/>
              </w:rPr>
              <w:t>TOTAL I15 după obținerea titlului de doctor (titlu confirmat prin Ordinul M.E.C.T. nr. 3209/23.02.2016</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5D4DEBA" w14:textId="3AF6A552" w:rsidR="004B707D" w:rsidRPr="00B34870" w:rsidRDefault="004B707D" w:rsidP="004B707D">
            <w:pPr>
              <w:shd w:val="clear" w:color="auto" w:fill="FFFFFF"/>
              <w:spacing w:line="20" w:lineRule="atLeast"/>
              <w:rPr>
                <w:b/>
                <w:sz w:val="20"/>
                <w:szCs w:val="20"/>
                <w:lang w:val="ro-RO"/>
              </w:rPr>
            </w:pPr>
            <w:r w:rsidRPr="00B34870">
              <w:rPr>
                <w:b/>
                <w:sz w:val="20"/>
                <w:szCs w:val="20"/>
                <w:lang w:val="ro-RO"/>
              </w:rPr>
              <w:t>0</w:t>
            </w:r>
          </w:p>
        </w:tc>
      </w:tr>
      <w:tr w:rsidR="004B707D" w:rsidRPr="00B34870" w14:paraId="6ECACB3A"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18E7A85"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I16</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1FEF585"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Organizator de conferinţe naţionale* *Se dublează punctajul pentru conferinţe internaţionale</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D1DA171"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1</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4C759C0"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Pe conferinţă</w:t>
            </w:r>
          </w:p>
        </w:tc>
      </w:tr>
      <w:tr w:rsidR="00833799" w:rsidRPr="00B34870" w14:paraId="25FA9FE3"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04D71026" w14:textId="3A203343" w:rsidR="00833799" w:rsidRPr="00B34870" w:rsidRDefault="00833799" w:rsidP="004B707D">
            <w:pPr>
              <w:shd w:val="clear" w:color="auto" w:fill="FFFFFF"/>
              <w:spacing w:line="20" w:lineRule="atLeast"/>
              <w:jc w:val="center"/>
              <w:rPr>
                <w:sz w:val="20"/>
                <w:szCs w:val="20"/>
                <w:lang w:val="ro-RO"/>
              </w:rPr>
            </w:pPr>
            <w:r w:rsidRPr="00B34870">
              <w:rPr>
                <w:sz w:val="20"/>
                <w:szCs w:val="20"/>
                <w:lang w:val="ro-RO"/>
              </w:rPr>
              <w:t>1</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9932732" w14:textId="1F99F666" w:rsidR="00833799" w:rsidRPr="00B34870" w:rsidRDefault="00833799" w:rsidP="004B707D">
            <w:pPr>
              <w:shd w:val="clear" w:color="auto" w:fill="FFFFFF"/>
              <w:spacing w:line="20" w:lineRule="atLeast"/>
              <w:rPr>
                <w:sz w:val="20"/>
                <w:szCs w:val="20"/>
                <w:lang w:val="ro-RO"/>
              </w:rPr>
            </w:pPr>
            <w:r w:rsidRPr="00B34870">
              <w:rPr>
                <w:sz w:val="20"/>
                <w:szCs w:val="20"/>
              </w:rPr>
              <w:t xml:space="preserve">Co-organizator, </w:t>
            </w:r>
            <w:r w:rsidRPr="00B34870">
              <w:rPr>
                <w:rStyle w:val="Strong"/>
                <w:sz w:val="20"/>
                <w:szCs w:val="20"/>
              </w:rPr>
              <w:t>The XVth Edition of the International Conference “Perspectives of Business Law in the Third Millennium”</w:t>
            </w:r>
            <w:r w:rsidRPr="00B34870">
              <w:rPr>
                <w:sz w:val="20"/>
                <w:szCs w:val="20"/>
              </w:rPr>
              <w:t xml:space="preserve">, București, România, 2025. Conferința a fost organizată împreună cu </w:t>
            </w:r>
            <w:r w:rsidRPr="00B34870">
              <w:rPr>
                <w:rStyle w:val="Strong"/>
                <w:sz w:val="20"/>
                <w:szCs w:val="20"/>
              </w:rPr>
              <w:t>UniSA/Adelaide University, Australia</w:t>
            </w:r>
            <w:r w:rsidRPr="00B34870">
              <w:rPr>
                <w:sz w:val="20"/>
                <w:szCs w:val="20"/>
              </w:rPr>
              <w:t xml:space="preserve"> (clasată 151–200 în ARWU, 2025), </w:t>
            </w:r>
            <w:r w:rsidRPr="00B34870">
              <w:rPr>
                <w:rStyle w:val="Strong"/>
                <w:sz w:val="20"/>
                <w:szCs w:val="20"/>
              </w:rPr>
              <w:t>University of Málaga, Spania</w:t>
            </w:r>
            <w:r w:rsidRPr="00B34870">
              <w:rPr>
                <w:sz w:val="20"/>
                <w:szCs w:val="20"/>
              </w:rPr>
              <w:t xml:space="preserve"> (clasată 801–900 în ARWU, 2025), </w:t>
            </w:r>
            <w:r w:rsidRPr="00B34870">
              <w:rPr>
                <w:rStyle w:val="Strong"/>
                <w:sz w:val="20"/>
                <w:szCs w:val="20"/>
              </w:rPr>
              <w:t>European Public Law Organization, Grecia</w:t>
            </w:r>
            <w:r w:rsidRPr="00B34870">
              <w:rPr>
                <w:sz w:val="20"/>
                <w:szCs w:val="20"/>
              </w:rPr>
              <w:t xml:space="preserve">, </w:t>
            </w:r>
            <w:r w:rsidRPr="00B34870">
              <w:rPr>
                <w:rStyle w:val="Strong"/>
                <w:sz w:val="20"/>
                <w:szCs w:val="20"/>
              </w:rPr>
              <w:t>Danubius International University, România</w:t>
            </w:r>
            <w:r w:rsidRPr="00B34870">
              <w:rPr>
                <w:sz w:val="20"/>
                <w:szCs w:val="20"/>
              </w:rPr>
              <w:t xml:space="preserve"> și </w:t>
            </w:r>
            <w:r w:rsidRPr="00B34870">
              <w:rPr>
                <w:rStyle w:val="Strong"/>
                <w:sz w:val="20"/>
                <w:szCs w:val="20"/>
              </w:rPr>
              <w:t>Society of Juridical and Administrative Sciences</w:t>
            </w:r>
            <w:r w:rsidRPr="00B34870">
              <w:rPr>
                <w:sz w:val="20"/>
                <w:szCs w:val="20"/>
              </w:rPr>
              <w:t>.</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D537525" w14:textId="77777777" w:rsidR="00833799" w:rsidRPr="00B34870" w:rsidRDefault="00833799"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5C1C6F5" w14:textId="4F73941B" w:rsidR="00833799" w:rsidRPr="00B34870" w:rsidRDefault="00833799" w:rsidP="004B707D">
            <w:pPr>
              <w:shd w:val="clear" w:color="auto" w:fill="FFFFFF"/>
              <w:spacing w:line="20" w:lineRule="atLeast"/>
              <w:rPr>
                <w:sz w:val="20"/>
                <w:szCs w:val="20"/>
                <w:lang w:val="ro-RO"/>
              </w:rPr>
            </w:pPr>
            <w:r w:rsidRPr="00B34870">
              <w:rPr>
                <w:sz w:val="20"/>
                <w:szCs w:val="20"/>
                <w:lang w:val="ro-RO"/>
              </w:rPr>
              <w:t>2</w:t>
            </w:r>
          </w:p>
        </w:tc>
      </w:tr>
      <w:tr w:rsidR="00130D88" w:rsidRPr="00B34870" w14:paraId="536798BB"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540FBA3" w14:textId="005B6F9B" w:rsidR="00130D88" w:rsidRPr="00B34870" w:rsidRDefault="00833799" w:rsidP="004B707D">
            <w:pPr>
              <w:shd w:val="clear" w:color="auto" w:fill="FFFFFF"/>
              <w:spacing w:line="20" w:lineRule="atLeast"/>
              <w:jc w:val="center"/>
              <w:rPr>
                <w:sz w:val="20"/>
                <w:szCs w:val="20"/>
                <w:lang w:val="ro-RO"/>
              </w:rPr>
            </w:pPr>
            <w:bookmarkStart w:id="8" w:name="_Hlk218693942"/>
            <w:r w:rsidRPr="00B34870">
              <w:rPr>
                <w:sz w:val="20"/>
                <w:szCs w:val="20"/>
                <w:lang w:val="ro-RO"/>
              </w:rPr>
              <w:t>2</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9028D48" w14:textId="17F4F931" w:rsidR="00130D88" w:rsidRPr="00B34870" w:rsidRDefault="00575286" w:rsidP="00575286">
            <w:pPr>
              <w:shd w:val="clear" w:color="auto" w:fill="FFFFFF"/>
              <w:spacing w:line="20" w:lineRule="atLeast"/>
              <w:rPr>
                <w:sz w:val="20"/>
                <w:szCs w:val="20"/>
                <w:lang w:val="ro-RO"/>
              </w:rPr>
            </w:pPr>
            <w:r w:rsidRPr="00B34870">
              <w:rPr>
                <w:sz w:val="20"/>
                <w:szCs w:val="20"/>
                <w:lang w:val="ro-RO"/>
              </w:rPr>
              <w:t xml:space="preserve">In calitate de co-convenor al organizat </w:t>
            </w:r>
            <w:r w:rsidRPr="00B34870">
              <w:rPr>
                <w:b/>
                <w:bCs/>
                <w:sz w:val="20"/>
                <w:szCs w:val="20"/>
                <w:lang w:val="ro-RO"/>
              </w:rPr>
              <w:t>20th Annual Conference of the European Society of International Law (ESIL),</w:t>
            </w:r>
            <w:r w:rsidRPr="00B34870">
              <w:rPr>
                <w:sz w:val="20"/>
                <w:szCs w:val="20"/>
                <w:lang w:val="ro-RO"/>
              </w:rPr>
              <w:t xml:space="preserve"> Berlin, Germany, on 10–13 September 2025, under the overarching theme“Reconstructing International Law”, the Interest Group on International Business and Human Rights, annual workshop entitled: “Reconstructing International Law: Structural Shifts Under the UN Binding Treaty on Business and Human Rights”.</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1F2E0AB" w14:textId="77777777" w:rsidR="00130D88" w:rsidRPr="00B34870" w:rsidRDefault="00130D88"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DA1CDF9" w14:textId="2C088765" w:rsidR="00130D88" w:rsidRPr="00B34870" w:rsidRDefault="00575286" w:rsidP="004B707D">
            <w:pPr>
              <w:shd w:val="clear" w:color="auto" w:fill="FFFFFF"/>
              <w:spacing w:line="20" w:lineRule="atLeast"/>
              <w:rPr>
                <w:sz w:val="20"/>
                <w:szCs w:val="20"/>
                <w:lang w:val="ro-RO"/>
              </w:rPr>
            </w:pPr>
            <w:r w:rsidRPr="00B34870">
              <w:rPr>
                <w:sz w:val="20"/>
                <w:szCs w:val="20"/>
                <w:lang w:val="ro-RO"/>
              </w:rPr>
              <w:t>2</w:t>
            </w:r>
          </w:p>
        </w:tc>
      </w:tr>
      <w:tr w:rsidR="00833799" w:rsidRPr="00B34870" w14:paraId="4B94715E"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219CEEE9" w14:textId="4ED52DC1" w:rsidR="00833799" w:rsidRPr="00B34870" w:rsidRDefault="00833799" w:rsidP="004B707D">
            <w:pPr>
              <w:shd w:val="clear" w:color="auto" w:fill="FFFFFF"/>
              <w:spacing w:line="20" w:lineRule="atLeast"/>
              <w:jc w:val="center"/>
              <w:rPr>
                <w:sz w:val="20"/>
                <w:szCs w:val="20"/>
                <w:lang w:val="ro-RO"/>
              </w:rPr>
            </w:pPr>
            <w:r w:rsidRPr="00B34870">
              <w:rPr>
                <w:sz w:val="20"/>
                <w:szCs w:val="20"/>
                <w:lang w:val="ro-RO"/>
              </w:rPr>
              <w:t>3</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C862355" w14:textId="05DA8CCD" w:rsidR="00833799" w:rsidRPr="00B34870" w:rsidRDefault="00833799" w:rsidP="00833799">
            <w:pPr>
              <w:shd w:val="clear" w:color="auto" w:fill="FFFFFF"/>
              <w:spacing w:line="20" w:lineRule="atLeast"/>
              <w:jc w:val="both"/>
              <w:rPr>
                <w:sz w:val="20"/>
                <w:szCs w:val="20"/>
                <w:lang w:val="ro-RO"/>
              </w:rPr>
            </w:pPr>
            <w:r w:rsidRPr="00B34870">
              <w:rPr>
                <w:rStyle w:val="Strong"/>
                <w:sz w:val="20"/>
                <w:szCs w:val="20"/>
                <w:lang w:val="ro-RO"/>
              </w:rPr>
              <w:t>Popa Tache, Cristina Elena</w:t>
            </w:r>
            <w:r w:rsidRPr="00B34870">
              <w:rPr>
                <w:sz w:val="20"/>
                <w:szCs w:val="20"/>
                <w:lang w:val="ro-RO"/>
              </w:rPr>
              <w:t xml:space="preserve">, coorganizator și membru al </w:t>
            </w:r>
            <w:r w:rsidRPr="00B34870">
              <w:rPr>
                <w:rStyle w:val="Strong"/>
                <w:b w:val="0"/>
                <w:bCs w:val="0"/>
                <w:sz w:val="20"/>
                <w:szCs w:val="20"/>
                <w:lang w:val="ro-RO"/>
              </w:rPr>
              <w:t>ESIL Diversity Advisory Body (DAB)</w:t>
            </w:r>
            <w:r w:rsidRPr="00B34870">
              <w:rPr>
                <w:sz w:val="20"/>
                <w:szCs w:val="20"/>
                <w:lang w:val="ro-RO"/>
              </w:rPr>
              <w:t xml:space="preserve">, </w:t>
            </w:r>
            <w:r w:rsidRPr="00B34870">
              <w:rPr>
                <w:rStyle w:val="Emphasis"/>
                <w:sz w:val="20"/>
                <w:szCs w:val="20"/>
                <w:lang w:val="ro-RO"/>
              </w:rPr>
              <w:t>„International Law Publishing and ‘EDI’: Limits, Blindspots, and Alternatives”</w:t>
            </w:r>
            <w:r w:rsidRPr="00B34870">
              <w:rPr>
                <w:sz w:val="20"/>
                <w:szCs w:val="20"/>
                <w:lang w:val="ro-RO"/>
              </w:rPr>
              <w:t xml:space="preserve">, sesiune organizată în cadrul </w:t>
            </w:r>
            <w:r w:rsidRPr="00B34870">
              <w:rPr>
                <w:rStyle w:val="Strong"/>
                <w:b w:val="0"/>
                <w:bCs w:val="0"/>
                <w:sz w:val="20"/>
                <w:szCs w:val="20"/>
                <w:lang w:val="ro-RO"/>
              </w:rPr>
              <w:t>20th Annual Conference of the European Society of International Law (ESIL)</w:t>
            </w:r>
            <w:r w:rsidRPr="00B34870">
              <w:rPr>
                <w:b/>
                <w:bCs/>
                <w:sz w:val="20"/>
                <w:szCs w:val="20"/>
                <w:lang w:val="ro-RO"/>
              </w:rPr>
              <w:t>,</w:t>
            </w:r>
            <w:r w:rsidRPr="00B34870">
              <w:rPr>
                <w:sz w:val="20"/>
                <w:szCs w:val="20"/>
                <w:lang w:val="ro-RO"/>
              </w:rPr>
              <w:t xml:space="preserve"> Berlin, Germania, 10–13 septembrie 2025, tema generală: </w:t>
            </w:r>
            <w:r w:rsidRPr="00B34870">
              <w:rPr>
                <w:rStyle w:val="Emphasis"/>
                <w:sz w:val="20"/>
                <w:szCs w:val="20"/>
                <w:lang w:val="ro-RO"/>
              </w:rPr>
              <w:t>“Reconstructing International Law”</w:t>
            </w:r>
            <w:r w:rsidRPr="00B34870">
              <w:rPr>
                <w:sz w:val="20"/>
                <w:szCs w:val="20"/>
                <w:lang w:val="ro-RO"/>
              </w:rPr>
              <w:t>. Contribuții și discuții cu Sarah Nouwen (EJIL), Adaena Sinclair-Blakemore (ICLQ), Anna Sophia Tiedeke (Völkerrechtsblog) și membri DAB: Gail Lythgoe, Yusra Suedi, Christiane Ahlborn, Cristina Elena Popa Tache, Balint Kovacs.</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10640AE" w14:textId="77777777" w:rsidR="00833799" w:rsidRPr="00B34870" w:rsidRDefault="00833799"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7EC3405" w14:textId="1BE075B6" w:rsidR="00833799" w:rsidRPr="00B34870" w:rsidRDefault="00833799" w:rsidP="004B707D">
            <w:pPr>
              <w:shd w:val="clear" w:color="auto" w:fill="FFFFFF"/>
              <w:spacing w:line="20" w:lineRule="atLeast"/>
              <w:rPr>
                <w:sz w:val="20"/>
                <w:szCs w:val="20"/>
                <w:lang w:val="ro-RO"/>
              </w:rPr>
            </w:pPr>
            <w:r w:rsidRPr="00B34870">
              <w:rPr>
                <w:sz w:val="20"/>
                <w:szCs w:val="20"/>
                <w:lang w:val="ro-RO"/>
              </w:rPr>
              <w:t>2</w:t>
            </w:r>
          </w:p>
        </w:tc>
      </w:tr>
      <w:bookmarkEnd w:id="8"/>
      <w:tr w:rsidR="00130D88" w:rsidRPr="00B34870" w14:paraId="1D2EE1F5"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98F188F" w14:textId="6349118A" w:rsidR="00130D88" w:rsidRPr="00B34870" w:rsidRDefault="00833799" w:rsidP="004B707D">
            <w:pPr>
              <w:shd w:val="clear" w:color="auto" w:fill="FFFFFF"/>
              <w:spacing w:line="20" w:lineRule="atLeast"/>
              <w:jc w:val="center"/>
              <w:rPr>
                <w:sz w:val="20"/>
                <w:szCs w:val="20"/>
                <w:lang w:val="ro-RO"/>
              </w:rPr>
            </w:pPr>
            <w:r w:rsidRPr="00B34870">
              <w:rPr>
                <w:sz w:val="20"/>
                <w:szCs w:val="20"/>
                <w:lang w:val="ro-RO"/>
              </w:rPr>
              <w:t>4</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1ADE4F7" w14:textId="68180BDB" w:rsidR="00130D88" w:rsidRPr="00B34870" w:rsidRDefault="00130D88" w:rsidP="004B707D">
            <w:pPr>
              <w:shd w:val="clear" w:color="auto" w:fill="FFFFFF"/>
              <w:spacing w:line="20" w:lineRule="atLeast"/>
              <w:rPr>
                <w:sz w:val="20"/>
                <w:szCs w:val="20"/>
                <w:lang w:val="ro-RO"/>
              </w:rPr>
            </w:pPr>
            <w:r w:rsidRPr="00B34870">
              <w:rPr>
                <w:sz w:val="20"/>
                <w:szCs w:val="20"/>
              </w:rPr>
              <w:t xml:space="preserve">Am co-organizat și moderat Sesiunea 3 a seriei de webinarii </w:t>
            </w:r>
            <w:r w:rsidRPr="00B34870">
              <w:rPr>
                <w:i/>
                <w:iCs/>
                <w:sz w:val="20"/>
                <w:szCs w:val="20"/>
              </w:rPr>
              <w:t>Economic Sanctions &amp; Human Rights</w:t>
            </w:r>
            <w:r w:rsidRPr="00B34870">
              <w:rPr>
                <w:sz w:val="20"/>
                <w:szCs w:val="20"/>
              </w:rPr>
              <w:t xml:space="preserve">, organizată de Interest Group on International Business and Human Rights (ESIL), cu tema </w:t>
            </w:r>
            <w:r w:rsidRPr="00B34870">
              <w:rPr>
                <w:i/>
                <w:iCs/>
                <w:sz w:val="20"/>
                <w:szCs w:val="20"/>
              </w:rPr>
              <w:t>Sanctions, Arbitration, and Human Rights</w:t>
            </w:r>
            <w:r w:rsidRPr="00B34870">
              <w:rPr>
                <w:sz w:val="20"/>
                <w:szCs w:val="20"/>
              </w:rPr>
              <w:t xml:space="preserve"> (20 martie 2025, ora 13:00 GMT). </w:t>
            </w:r>
            <w:hyperlink r:id="rId171" w:history="1">
              <w:r w:rsidRPr="00B34870">
                <w:rPr>
                  <w:rStyle w:val="Hyperlink"/>
                  <w:sz w:val="20"/>
                  <w:szCs w:val="20"/>
                </w:rPr>
                <w:t>https://esil-sedi.eu/wp-content/uploads/2025/08/Report-2024-2025-IG-BUSINESS-AND-HUMAN-RIGHTS-final.pdf</w:t>
              </w:r>
            </w:hyperlink>
            <w:r w:rsidRPr="00B34870">
              <w:rPr>
                <w:sz w:val="20"/>
                <w:szCs w:val="20"/>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735A85B" w14:textId="77777777" w:rsidR="00130D88" w:rsidRPr="00B34870" w:rsidRDefault="00130D88"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0886F9E" w14:textId="2FB48DBF" w:rsidR="00130D88" w:rsidRPr="00B34870" w:rsidRDefault="00130D88" w:rsidP="004B707D">
            <w:pPr>
              <w:shd w:val="clear" w:color="auto" w:fill="FFFFFF"/>
              <w:spacing w:line="20" w:lineRule="atLeast"/>
              <w:rPr>
                <w:sz w:val="20"/>
                <w:szCs w:val="20"/>
                <w:lang w:val="ro-RO"/>
              </w:rPr>
            </w:pPr>
            <w:r w:rsidRPr="00B34870">
              <w:rPr>
                <w:sz w:val="20"/>
                <w:szCs w:val="20"/>
                <w:lang w:val="ro-RO"/>
              </w:rPr>
              <w:t>2</w:t>
            </w:r>
          </w:p>
        </w:tc>
      </w:tr>
      <w:tr w:rsidR="00130D88" w:rsidRPr="00B34870" w14:paraId="5061616D"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3D9BB6D7" w14:textId="0532CDDA" w:rsidR="00130D88" w:rsidRPr="00B34870" w:rsidRDefault="00833799" w:rsidP="004B707D">
            <w:pPr>
              <w:shd w:val="clear" w:color="auto" w:fill="FFFFFF"/>
              <w:spacing w:line="20" w:lineRule="atLeast"/>
              <w:jc w:val="center"/>
              <w:rPr>
                <w:sz w:val="20"/>
                <w:szCs w:val="20"/>
                <w:lang w:val="ro-RO"/>
              </w:rPr>
            </w:pPr>
            <w:r w:rsidRPr="00B34870">
              <w:rPr>
                <w:sz w:val="20"/>
                <w:szCs w:val="20"/>
                <w:lang w:val="ro-RO"/>
              </w:rPr>
              <w:t>5</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9C2381D" w14:textId="7D84082C" w:rsidR="00130D88" w:rsidRPr="00B34870" w:rsidRDefault="00130D88" w:rsidP="00130D88">
            <w:pPr>
              <w:spacing w:after="331" w:line="268" w:lineRule="auto"/>
              <w:jc w:val="both"/>
              <w:rPr>
                <w:sz w:val="20"/>
                <w:szCs w:val="20"/>
              </w:rPr>
            </w:pPr>
            <w:r w:rsidRPr="00B34870">
              <w:rPr>
                <w:sz w:val="20"/>
                <w:szCs w:val="20"/>
              </w:rPr>
              <w:t xml:space="preserve">Cu ocazia celei de-a 19-a Conferințe Anuale ESIL, cu tema „Technological Change and International Law?”, desfășurată la Vilnius (4-6 septembrie 2024), am fost coorganizatoare a atelierului organizat de ESIL Interest Group on International Business and Human Rights, intitulat </w:t>
            </w:r>
            <w:r w:rsidRPr="00B34870">
              <w:rPr>
                <w:i/>
                <w:sz w:val="20"/>
                <w:szCs w:val="20"/>
              </w:rPr>
              <w:t>“New Frontiers of International Business and Human Rights Law in the Face of Technological Innovations”</w:t>
            </w:r>
            <w:r w:rsidRPr="00B34870">
              <w:rPr>
                <w:sz w:val="20"/>
                <w:szCs w:val="20"/>
              </w:rPr>
              <w:t xml:space="preserve">, și am moderat, de asemenea, panelul 3. </w:t>
            </w:r>
            <w:hyperlink r:id="rId172" w:history="1">
              <w:r w:rsidRPr="00B34870">
                <w:rPr>
                  <w:rStyle w:val="Hyperlink"/>
                  <w:sz w:val="20"/>
                  <w:szCs w:val="20"/>
                </w:rPr>
                <w:t>https://esil-sedi.eu/wp-content/uploads/2025/08/Report-2024-2025-IG-BUSINESS-AND-HUMAN-RIGHTS-final.pdf</w:t>
              </w:r>
            </w:hyperlink>
            <w:r w:rsidRPr="00B34870">
              <w:rPr>
                <w:sz w:val="20"/>
                <w:szCs w:val="20"/>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AEF7A7D" w14:textId="77777777" w:rsidR="00130D88" w:rsidRPr="00B34870" w:rsidRDefault="00130D88"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03AF1F6" w14:textId="6B9C75A7" w:rsidR="00130D88" w:rsidRPr="00B34870" w:rsidRDefault="00130D88" w:rsidP="004B707D">
            <w:pPr>
              <w:shd w:val="clear" w:color="auto" w:fill="FFFFFF"/>
              <w:spacing w:line="20" w:lineRule="atLeast"/>
              <w:rPr>
                <w:sz w:val="20"/>
                <w:szCs w:val="20"/>
                <w:lang w:val="ro-RO"/>
              </w:rPr>
            </w:pPr>
            <w:r w:rsidRPr="00B34870">
              <w:rPr>
                <w:sz w:val="20"/>
                <w:szCs w:val="20"/>
                <w:lang w:val="ro-RO"/>
              </w:rPr>
              <w:t>2</w:t>
            </w:r>
          </w:p>
        </w:tc>
      </w:tr>
      <w:tr w:rsidR="00424AF1" w:rsidRPr="00B34870" w14:paraId="3B964713"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20CB443B" w14:textId="4058CD14" w:rsidR="00424AF1" w:rsidRPr="00B34870" w:rsidRDefault="00833799" w:rsidP="004B707D">
            <w:pPr>
              <w:shd w:val="clear" w:color="auto" w:fill="FFFFFF"/>
              <w:spacing w:line="20" w:lineRule="atLeast"/>
              <w:jc w:val="center"/>
              <w:rPr>
                <w:sz w:val="20"/>
                <w:szCs w:val="20"/>
                <w:lang w:val="ro-RO"/>
              </w:rPr>
            </w:pPr>
            <w:r w:rsidRPr="00B34870">
              <w:rPr>
                <w:sz w:val="20"/>
                <w:szCs w:val="20"/>
                <w:lang w:val="ro-RO"/>
              </w:rPr>
              <w:t>6</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0C08A5B" w14:textId="77777777" w:rsidR="004647C2" w:rsidRPr="00B34870" w:rsidRDefault="004647C2" w:rsidP="004647C2">
            <w:pPr>
              <w:shd w:val="clear" w:color="auto" w:fill="FFFFFF"/>
              <w:spacing w:line="20" w:lineRule="atLeast"/>
              <w:rPr>
                <w:sz w:val="20"/>
                <w:szCs w:val="20"/>
                <w:lang w:val="ro-RO"/>
              </w:rPr>
            </w:pPr>
            <w:r w:rsidRPr="00B34870">
              <w:rPr>
                <w:sz w:val="20"/>
                <w:szCs w:val="20"/>
                <w:lang w:val="ro-RO"/>
              </w:rPr>
              <w:t xml:space="preserve">Membră în Comitetul de organizare la Conferința internațională </w:t>
            </w:r>
          </w:p>
          <w:p w14:paraId="31054235" w14:textId="2128ED31" w:rsidR="00424AF1" w:rsidRPr="00B34870" w:rsidRDefault="004647C2" w:rsidP="004647C2">
            <w:pPr>
              <w:shd w:val="clear" w:color="auto" w:fill="FFFFFF"/>
              <w:spacing w:line="20" w:lineRule="atLeast"/>
              <w:rPr>
                <w:sz w:val="20"/>
                <w:szCs w:val="20"/>
                <w:lang w:val="ro-RO"/>
              </w:rPr>
            </w:pPr>
            <w:r w:rsidRPr="00B34870">
              <w:rPr>
                <w:sz w:val="20"/>
                <w:szCs w:val="20"/>
                <w:lang w:val="ro-RO"/>
              </w:rPr>
              <w:t>„CONFERENCE ON COMPARATIVE AND INTERNATIONAL LAW”, EDITIA A II-a,</w:t>
            </w:r>
            <w:r w:rsidR="00833799" w:rsidRPr="00B34870">
              <w:rPr>
                <w:sz w:val="20"/>
                <w:szCs w:val="20"/>
                <w:lang w:val="ro-RO"/>
              </w:rPr>
              <w:t xml:space="preserve"> si a III-a</w:t>
            </w:r>
            <w:r w:rsidRPr="00B34870">
              <w:rPr>
                <w:sz w:val="20"/>
                <w:szCs w:val="20"/>
                <w:lang w:val="ro-RO"/>
              </w:rPr>
              <w:t xml:space="preserve"> organizată de Facultatea de Drept a Academiei de Studii Economice din Bucureşti împreună cu Societatea de Științe Juridice și Administrative în data de </w:t>
            </w:r>
            <w:r w:rsidR="005764D9" w:rsidRPr="00B34870">
              <w:rPr>
                <w:sz w:val="20"/>
                <w:szCs w:val="20"/>
                <w:lang w:val="ro-RO"/>
              </w:rPr>
              <w:t>24</w:t>
            </w:r>
            <w:r w:rsidRPr="00B34870">
              <w:rPr>
                <w:sz w:val="20"/>
                <w:szCs w:val="20"/>
                <w:lang w:val="ro-RO"/>
              </w:rPr>
              <w:t xml:space="preserve"> iulie 2022 - </w:t>
            </w:r>
            <w:hyperlink r:id="rId173" w:history="1">
              <w:r w:rsidRPr="00B34870">
                <w:rPr>
                  <w:rStyle w:val="Hyperlink"/>
                  <w:sz w:val="20"/>
                  <w:szCs w:val="20"/>
                  <w:lang w:val="ro-RO"/>
                </w:rPr>
                <w:t>https://comparativelawconference.eu/comorg.html</w:t>
              </w:r>
            </w:hyperlink>
            <w:r w:rsidRPr="00B34870">
              <w:rPr>
                <w:sz w:val="20"/>
                <w:szCs w:val="20"/>
                <w:lang w:val="ro-RO"/>
              </w:rPr>
              <w:t xml:space="preserve">  </w:t>
            </w:r>
            <w:r w:rsidR="00673F3F" w:rsidRPr="00B34870">
              <w:rPr>
                <w:sz w:val="20"/>
                <w:szCs w:val="20"/>
                <w:lang w:val="ro-RO"/>
              </w:rPr>
              <w:t xml:space="preserve">și </w:t>
            </w:r>
            <w:hyperlink r:id="rId174" w:history="1">
              <w:r w:rsidR="00673F3F" w:rsidRPr="00B34870">
                <w:rPr>
                  <w:rStyle w:val="Hyperlink"/>
                  <w:sz w:val="20"/>
                  <w:szCs w:val="20"/>
                  <w:lang w:val="ro-RO"/>
                </w:rPr>
                <w:t>https://comparativelawconference.eu/index.html</w:t>
              </w:r>
            </w:hyperlink>
            <w:r w:rsidR="00673F3F" w:rsidRPr="00B34870">
              <w:rPr>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1C9BCA1" w14:textId="77777777" w:rsidR="00424AF1" w:rsidRPr="00B34870" w:rsidRDefault="00424AF1"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3562A02" w14:textId="02FF8C74" w:rsidR="00424AF1" w:rsidRPr="00B34870" w:rsidRDefault="00770B7E" w:rsidP="004B707D">
            <w:pPr>
              <w:shd w:val="clear" w:color="auto" w:fill="FFFFFF"/>
              <w:spacing w:line="20" w:lineRule="atLeast"/>
              <w:rPr>
                <w:sz w:val="20"/>
                <w:szCs w:val="20"/>
                <w:lang w:val="ro-RO"/>
              </w:rPr>
            </w:pPr>
            <w:r w:rsidRPr="00B34870">
              <w:rPr>
                <w:sz w:val="20"/>
                <w:szCs w:val="20"/>
                <w:lang w:val="ro-RO"/>
              </w:rPr>
              <w:t>2</w:t>
            </w:r>
          </w:p>
        </w:tc>
      </w:tr>
      <w:tr w:rsidR="004B707D" w:rsidRPr="00B34870" w14:paraId="240945A5"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2A56F4C1" w14:textId="51C18B7D" w:rsidR="004B707D" w:rsidRPr="00B34870" w:rsidRDefault="00833799" w:rsidP="004B707D">
            <w:pPr>
              <w:shd w:val="clear" w:color="auto" w:fill="FFFFFF"/>
              <w:spacing w:line="20" w:lineRule="atLeast"/>
              <w:jc w:val="center"/>
              <w:rPr>
                <w:b/>
                <w:sz w:val="20"/>
                <w:szCs w:val="20"/>
                <w:lang w:val="ro-RO"/>
              </w:rPr>
            </w:pPr>
            <w:r w:rsidRPr="00B34870">
              <w:rPr>
                <w:b/>
                <w:sz w:val="20"/>
                <w:szCs w:val="20"/>
                <w:lang w:val="ro-RO"/>
              </w:rPr>
              <w:t>7</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5748B06" w14:textId="7CDC7324" w:rsidR="004B707D" w:rsidRPr="00B34870" w:rsidRDefault="004B707D" w:rsidP="004B707D">
            <w:pPr>
              <w:shd w:val="clear" w:color="auto" w:fill="FFFFFF"/>
              <w:spacing w:line="20" w:lineRule="atLeast"/>
              <w:rPr>
                <w:sz w:val="20"/>
                <w:szCs w:val="20"/>
                <w:lang w:val="ro-RO"/>
              </w:rPr>
            </w:pPr>
            <w:r w:rsidRPr="00B34870">
              <w:rPr>
                <w:sz w:val="20"/>
                <w:szCs w:val="20"/>
                <w:lang w:val="ro-RO"/>
              </w:rPr>
              <w:t xml:space="preserve">Membră în Comitetul de organizare la Conferința internațională </w:t>
            </w:r>
          </w:p>
          <w:p w14:paraId="64F8612F" w14:textId="7F02DF84" w:rsidR="004B707D" w:rsidRPr="00B34870" w:rsidRDefault="004B707D" w:rsidP="004B707D">
            <w:pPr>
              <w:shd w:val="clear" w:color="auto" w:fill="FFFFFF"/>
              <w:spacing w:line="20" w:lineRule="atLeast"/>
              <w:rPr>
                <w:sz w:val="20"/>
                <w:szCs w:val="20"/>
                <w:lang w:val="ro-RO"/>
              </w:rPr>
            </w:pPr>
            <w:r w:rsidRPr="00B34870">
              <w:rPr>
                <w:sz w:val="20"/>
                <w:szCs w:val="20"/>
                <w:lang w:val="ro-RO"/>
              </w:rPr>
              <w:t xml:space="preserve">„CONFERENCE ON COMPARATIVE AND INTERNATIONAL LAW”, EDITIA A II-a, organizată de Facultatea de Drept a Academiei de Studii Economice din Bucureşti împreună cu </w:t>
            </w:r>
            <w:r w:rsidRPr="00B34870">
              <w:rPr>
                <w:sz w:val="20"/>
                <w:szCs w:val="20"/>
                <w:lang w:val="ro-RO"/>
              </w:rPr>
              <w:lastRenderedPageBreak/>
              <w:t xml:space="preserve">Societatea de Științe Juridice și Administrative în data de </w:t>
            </w:r>
            <w:r w:rsidR="00CA7A2B" w:rsidRPr="00B34870">
              <w:rPr>
                <w:sz w:val="20"/>
                <w:szCs w:val="20"/>
                <w:lang w:val="ro-RO"/>
              </w:rPr>
              <w:t>2</w:t>
            </w:r>
            <w:r w:rsidRPr="00B34870">
              <w:rPr>
                <w:sz w:val="20"/>
                <w:szCs w:val="20"/>
                <w:lang w:val="ro-RO"/>
              </w:rPr>
              <w:t>5 iu</w:t>
            </w:r>
            <w:r w:rsidR="00CA7A2B" w:rsidRPr="00B34870">
              <w:rPr>
                <w:sz w:val="20"/>
                <w:szCs w:val="20"/>
                <w:lang w:val="ro-RO"/>
              </w:rPr>
              <w:t>nie</w:t>
            </w:r>
            <w:r w:rsidRPr="00B34870">
              <w:rPr>
                <w:sz w:val="20"/>
                <w:szCs w:val="20"/>
                <w:lang w:val="ro-RO"/>
              </w:rPr>
              <w:t xml:space="preserve"> 202</w:t>
            </w:r>
            <w:r w:rsidR="00CA7A2B" w:rsidRPr="00B34870">
              <w:rPr>
                <w:sz w:val="20"/>
                <w:szCs w:val="20"/>
                <w:lang w:val="ro-RO"/>
              </w:rPr>
              <w:t>1</w:t>
            </w:r>
            <w:r w:rsidRPr="00B34870">
              <w:rPr>
                <w:sz w:val="20"/>
                <w:szCs w:val="20"/>
                <w:lang w:val="ro-RO"/>
              </w:rPr>
              <w:t xml:space="preserve"> - </w:t>
            </w:r>
            <w:hyperlink r:id="rId175" w:history="1">
              <w:r w:rsidRPr="00B34870">
                <w:rPr>
                  <w:rStyle w:val="Hyperlink"/>
                  <w:sz w:val="20"/>
                  <w:szCs w:val="20"/>
                  <w:lang w:val="ro-RO"/>
                </w:rPr>
                <w:t>https://comparativelawconference.eu/comorg.html</w:t>
              </w:r>
            </w:hyperlink>
            <w:r w:rsidRPr="00B34870">
              <w:rPr>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7B53672"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DF67C3E" w14:textId="03F2D03E" w:rsidR="004B707D" w:rsidRPr="00B34870" w:rsidRDefault="004B707D" w:rsidP="004B707D">
            <w:pPr>
              <w:shd w:val="clear" w:color="auto" w:fill="FFFFFF"/>
              <w:spacing w:line="20" w:lineRule="atLeast"/>
              <w:rPr>
                <w:sz w:val="20"/>
                <w:szCs w:val="20"/>
                <w:lang w:val="ro-RO"/>
              </w:rPr>
            </w:pPr>
            <w:r w:rsidRPr="00B34870">
              <w:rPr>
                <w:sz w:val="20"/>
                <w:szCs w:val="20"/>
                <w:lang w:val="ro-RO"/>
              </w:rPr>
              <w:t>2</w:t>
            </w:r>
          </w:p>
        </w:tc>
      </w:tr>
      <w:tr w:rsidR="004B707D" w:rsidRPr="00B34870" w14:paraId="4FE0157C"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3566F130" w14:textId="711737D7" w:rsidR="004B707D" w:rsidRPr="00B34870" w:rsidRDefault="00833799" w:rsidP="004B707D">
            <w:pPr>
              <w:shd w:val="clear" w:color="auto" w:fill="FFFFFF"/>
              <w:spacing w:line="20" w:lineRule="atLeast"/>
              <w:jc w:val="center"/>
              <w:rPr>
                <w:bCs/>
                <w:sz w:val="20"/>
                <w:szCs w:val="20"/>
                <w:lang w:val="ro-RO"/>
              </w:rPr>
            </w:pPr>
            <w:r w:rsidRPr="00B34870">
              <w:rPr>
                <w:bCs/>
                <w:sz w:val="20"/>
                <w:szCs w:val="20"/>
                <w:lang w:val="ro-RO"/>
              </w:rPr>
              <w:t>8</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0357F0A" w14:textId="42D896DE" w:rsidR="004B707D" w:rsidRPr="00B34870" w:rsidRDefault="004B707D" w:rsidP="004B707D">
            <w:pPr>
              <w:shd w:val="clear" w:color="auto" w:fill="FFFFFF"/>
              <w:spacing w:line="20" w:lineRule="atLeast"/>
              <w:rPr>
                <w:sz w:val="20"/>
                <w:szCs w:val="20"/>
                <w:lang w:val="ro-RO"/>
              </w:rPr>
            </w:pPr>
            <w:r w:rsidRPr="00B34870">
              <w:rPr>
                <w:sz w:val="20"/>
                <w:szCs w:val="20"/>
                <w:lang w:val="ro-RO"/>
              </w:rPr>
              <w:t xml:space="preserve">Membră în Comitetul de organizare la Conferința internațională </w:t>
            </w:r>
          </w:p>
          <w:p w14:paraId="493F9581" w14:textId="16D939BC" w:rsidR="004B707D" w:rsidRPr="00B34870" w:rsidRDefault="004B707D" w:rsidP="004B707D">
            <w:pPr>
              <w:shd w:val="clear" w:color="auto" w:fill="FFFFFF"/>
              <w:spacing w:line="20" w:lineRule="atLeast"/>
              <w:rPr>
                <w:sz w:val="20"/>
                <w:szCs w:val="20"/>
                <w:lang w:val="ro-RO"/>
              </w:rPr>
            </w:pPr>
            <w:r w:rsidRPr="00B34870">
              <w:rPr>
                <w:sz w:val="20"/>
                <w:szCs w:val="20"/>
                <w:lang w:val="ro-RO"/>
              </w:rPr>
              <w:t xml:space="preserve">„INTERNATIONAL CONFERENCE ON FINTECH LAW”, Editia a II-a, organizata de Societatea de Științe Juridice și Administrative în data de 12 mai 2022 - </w:t>
            </w:r>
            <w:hyperlink r:id="rId176" w:history="1">
              <w:r w:rsidRPr="00B34870">
                <w:rPr>
                  <w:rStyle w:val="Hyperlink"/>
                  <w:sz w:val="20"/>
                  <w:szCs w:val="20"/>
                  <w:lang w:val="ro-RO"/>
                </w:rPr>
                <w:t>http://adjuris.ro/fintech/index.html</w:t>
              </w:r>
            </w:hyperlink>
            <w:r w:rsidRPr="00B34870">
              <w:rPr>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7575240"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BFB39AA" w14:textId="7308536E" w:rsidR="004B707D" w:rsidRPr="00B34870" w:rsidRDefault="004B707D" w:rsidP="004B707D">
            <w:pPr>
              <w:shd w:val="clear" w:color="auto" w:fill="FFFFFF"/>
              <w:spacing w:line="20" w:lineRule="atLeast"/>
              <w:rPr>
                <w:sz w:val="20"/>
                <w:szCs w:val="20"/>
                <w:lang w:val="ro-RO"/>
              </w:rPr>
            </w:pPr>
            <w:r w:rsidRPr="00B34870">
              <w:rPr>
                <w:sz w:val="20"/>
                <w:szCs w:val="20"/>
                <w:lang w:val="ro-RO"/>
              </w:rPr>
              <w:t>2</w:t>
            </w:r>
          </w:p>
        </w:tc>
      </w:tr>
      <w:tr w:rsidR="004B707D" w:rsidRPr="00B34870" w14:paraId="296B19BB"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2486F984" w14:textId="25ABB1E7" w:rsidR="004B707D" w:rsidRPr="00B34870" w:rsidRDefault="00833799" w:rsidP="004B707D">
            <w:pPr>
              <w:shd w:val="clear" w:color="auto" w:fill="FFFFFF"/>
              <w:spacing w:line="20" w:lineRule="atLeast"/>
              <w:jc w:val="center"/>
              <w:rPr>
                <w:bCs/>
                <w:sz w:val="20"/>
                <w:szCs w:val="20"/>
                <w:lang w:val="ro-RO"/>
              </w:rPr>
            </w:pPr>
            <w:r w:rsidRPr="00B34870">
              <w:rPr>
                <w:bCs/>
                <w:sz w:val="20"/>
                <w:szCs w:val="20"/>
                <w:lang w:val="ro-RO"/>
              </w:rPr>
              <w:t>9</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91EFAC4" w14:textId="72783DC2" w:rsidR="004B707D" w:rsidRPr="00B34870" w:rsidRDefault="004B707D" w:rsidP="004B707D">
            <w:pPr>
              <w:shd w:val="clear" w:color="auto" w:fill="FFFFFF"/>
              <w:spacing w:line="20" w:lineRule="atLeast"/>
              <w:rPr>
                <w:sz w:val="20"/>
                <w:szCs w:val="20"/>
                <w:lang w:val="ro-RO"/>
              </w:rPr>
            </w:pPr>
            <w:r w:rsidRPr="00B34870">
              <w:rPr>
                <w:sz w:val="20"/>
                <w:szCs w:val="20"/>
                <w:lang w:val="ro-RO"/>
              </w:rPr>
              <w:t xml:space="preserve">Membră în Comitetul de organizare la CONFERINȚA “MARINA ROMÂNĂ – FURNIZOR DE SECURITATE NAVALĂ” organizata de Clubul Amiralilor în parteneriat cu Forțele Navale Române în perioada 27-28 iulie 2021 - </w:t>
            </w:r>
            <w:hyperlink r:id="rId177" w:history="1">
              <w:r w:rsidRPr="00B34870">
                <w:rPr>
                  <w:rStyle w:val="Hyperlink"/>
                  <w:sz w:val="20"/>
                  <w:szCs w:val="20"/>
                  <w:lang w:val="ro-RO"/>
                </w:rPr>
                <w:t>http://www.clubulamiralilor.ro/conferinta/comitetul-stiintific/</w:t>
              </w:r>
            </w:hyperlink>
            <w:r w:rsidRPr="00B34870">
              <w:rPr>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4872BC9"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0A79E27" w14:textId="09E63829" w:rsidR="004B707D" w:rsidRPr="00B34870" w:rsidRDefault="004B707D" w:rsidP="004B707D">
            <w:pPr>
              <w:shd w:val="clear" w:color="auto" w:fill="FFFFFF"/>
              <w:spacing w:line="20" w:lineRule="atLeast"/>
              <w:rPr>
                <w:sz w:val="20"/>
                <w:szCs w:val="20"/>
                <w:lang w:val="ro-RO"/>
              </w:rPr>
            </w:pPr>
            <w:r w:rsidRPr="00B34870">
              <w:rPr>
                <w:sz w:val="20"/>
                <w:szCs w:val="20"/>
                <w:lang w:val="ro-RO"/>
              </w:rPr>
              <w:t>1</w:t>
            </w:r>
          </w:p>
        </w:tc>
      </w:tr>
      <w:tr w:rsidR="004B707D" w:rsidRPr="00B34870" w14:paraId="0B990143"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92A2EEC" w14:textId="52685BAC" w:rsidR="004B707D" w:rsidRPr="00B34870" w:rsidRDefault="00833799" w:rsidP="004B707D">
            <w:pPr>
              <w:shd w:val="clear" w:color="auto" w:fill="FFFFFF"/>
              <w:spacing w:line="20" w:lineRule="atLeast"/>
              <w:jc w:val="center"/>
              <w:rPr>
                <w:bCs/>
                <w:sz w:val="20"/>
                <w:szCs w:val="20"/>
                <w:lang w:val="ro-RO"/>
              </w:rPr>
            </w:pPr>
            <w:r w:rsidRPr="00B34870">
              <w:rPr>
                <w:bCs/>
                <w:sz w:val="20"/>
                <w:szCs w:val="20"/>
                <w:lang w:val="ro-RO"/>
              </w:rPr>
              <w:t>10</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E30585A" w14:textId="21E94485" w:rsidR="004B707D" w:rsidRPr="00B34870" w:rsidRDefault="004B707D" w:rsidP="004B707D">
            <w:pPr>
              <w:shd w:val="clear" w:color="auto" w:fill="FFFFFF"/>
              <w:spacing w:line="20" w:lineRule="atLeast"/>
              <w:rPr>
                <w:sz w:val="20"/>
                <w:szCs w:val="20"/>
                <w:lang w:val="ro-RO"/>
              </w:rPr>
            </w:pPr>
            <w:r w:rsidRPr="00B34870">
              <w:rPr>
                <w:sz w:val="20"/>
                <w:szCs w:val="20"/>
                <w:lang w:val="ro-RO"/>
              </w:rPr>
              <w:t xml:space="preserve">Membră în Comitetul de organizare la Conferința internațională </w:t>
            </w:r>
          </w:p>
          <w:p w14:paraId="625702ED" w14:textId="288056BC" w:rsidR="004B707D" w:rsidRPr="00B34870" w:rsidRDefault="004B707D" w:rsidP="004B707D">
            <w:pPr>
              <w:shd w:val="clear" w:color="auto" w:fill="FFFFFF"/>
              <w:spacing w:line="20" w:lineRule="atLeast"/>
              <w:rPr>
                <w:sz w:val="20"/>
                <w:szCs w:val="20"/>
                <w:lang w:val="ro-RO"/>
              </w:rPr>
            </w:pPr>
            <w:r w:rsidRPr="00B34870">
              <w:rPr>
                <w:sz w:val="20"/>
                <w:szCs w:val="20"/>
                <w:lang w:val="ro-RO"/>
              </w:rPr>
              <w:t xml:space="preserve">„CONFERENCE ON COMPARATIVE AND INTERNATIONAL LAW”, EDITIA I, organizată de Facultatea de Drept a Academiei de Studii Economice din Bucureşti împreună cu Societatea de Științe Juridice și Administrative în data de 25 iunie 2021 - </w:t>
            </w:r>
            <w:hyperlink r:id="rId178" w:history="1">
              <w:r w:rsidRPr="00B34870">
                <w:rPr>
                  <w:rStyle w:val="Hyperlink"/>
                  <w:sz w:val="20"/>
                  <w:szCs w:val="20"/>
                  <w:lang w:val="ro-RO"/>
                </w:rPr>
                <w:t>https://comparativelawconference.eu/comorg.html</w:t>
              </w:r>
            </w:hyperlink>
            <w:r w:rsidRPr="00B34870">
              <w:rPr>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F182D37"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D8B7F22"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2</w:t>
            </w:r>
          </w:p>
        </w:tc>
      </w:tr>
      <w:tr w:rsidR="004B707D" w:rsidRPr="00B34870" w14:paraId="59E620D1"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07D22CE1" w14:textId="632E696A" w:rsidR="004B707D" w:rsidRPr="00B34870" w:rsidRDefault="00833799" w:rsidP="004B707D">
            <w:pPr>
              <w:shd w:val="clear" w:color="auto" w:fill="FFFFFF"/>
              <w:spacing w:line="20" w:lineRule="atLeast"/>
              <w:jc w:val="center"/>
              <w:rPr>
                <w:bCs/>
                <w:sz w:val="20"/>
                <w:szCs w:val="20"/>
                <w:lang w:val="ro-RO"/>
              </w:rPr>
            </w:pPr>
            <w:r w:rsidRPr="00B34870">
              <w:rPr>
                <w:bCs/>
                <w:sz w:val="20"/>
                <w:szCs w:val="20"/>
                <w:lang w:val="ro-RO"/>
              </w:rPr>
              <w:t>11</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0202BDC" w14:textId="667EC248" w:rsidR="004B707D" w:rsidRPr="00B34870" w:rsidRDefault="004B707D" w:rsidP="004B707D">
            <w:pPr>
              <w:shd w:val="clear" w:color="auto" w:fill="FFFFFF"/>
              <w:spacing w:line="20" w:lineRule="atLeast"/>
              <w:rPr>
                <w:sz w:val="20"/>
                <w:szCs w:val="20"/>
                <w:lang w:val="ro-RO"/>
              </w:rPr>
            </w:pPr>
            <w:r w:rsidRPr="00B34870">
              <w:rPr>
                <w:sz w:val="20"/>
                <w:szCs w:val="20"/>
                <w:lang w:val="it-IT"/>
              </w:rPr>
              <w:t xml:space="preserve"> </w:t>
            </w:r>
            <w:r w:rsidRPr="00B34870">
              <w:rPr>
                <w:sz w:val="20"/>
                <w:szCs w:val="20"/>
                <w:lang w:val="ro-RO"/>
              </w:rPr>
              <w:t xml:space="preserve">Membră în Comitetul de organizare la Conferința internațională </w:t>
            </w:r>
          </w:p>
          <w:p w14:paraId="7ED0979E" w14:textId="29564589" w:rsidR="004B707D" w:rsidRPr="00B34870" w:rsidRDefault="004B707D" w:rsidP="004B707D">
            <w:pPr>
              <w:shd w:val="clear" w:color="auto" w:fill="FFFFFF"/>
              <w:spacing w:line="20" w:lineRule="atLeast"/>
              <w:jc w:val="both"/>
              <w:rPr>
                <w:sz w:val="20"/>
                <w:szCs w:val="20"/>
                <w:lang w:val="ro-RO"/>
              </w:rPr>
            </w:pPr>
            <w:r w:rsidRPr="00B34870">
              <w:rPr>
                <w:sz w:val="20"/>
                <w:szCs w:val="20"/>
                <w:lang w:val="ro-RO"/>
              </w:rPr>
              <w:t xml:space="preserve">„CONTEMPORARY APPROACHES IN BANKING AND FINANCIAL LAW”, 14th EDITION, organizata de Asociația Europeană de Drept Bancar și Financiar – România împreună cu Societatea de Științe Juridice și Administrative în data de 15 aprilie 2021 - </w:t>
            </w:r>
            <w:hyperlink r:id="rId179" w:history="1">
              <w:r w:rsidRPr="00B34870">
                <w:rPr>
                  <w:rStyle w:val="Hyperlink"/>
                  <w:sz w:val="20"/>
                  <w:szCs w:val="20"/>
                  <w:lang w:val="ro-RO"/>
                </w:rPr>
                <w:t>http://adjuris.ro/fintech/Arhiva/2021/comorg.html</w:t>
              </w:r>
            </w:hyperlink>
            <w:r w:rsidRPr="00B34870">
              <w:rPr>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3558A8D"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3B10A55"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2</w:t>
            </w:r>
          </w:p>
        </w:tc>
      </w:tr>
      <w:tr w:rsidR="004B707D" w:rsidRPr="00B34870" w14:paraId="3F37C4BE"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242EC20C" w14:textId="4FFC7E99" w:rsidR="004B707D" w:rsidRPr="00B34870" w:rsidRDefault="00833799" w:rsidP="004B707D">
            <w:pPr>
              <w:shd w:val="clear" w:color="auto" w:fill="FFFFFF"/>
              <w:spacing w:line="20" w:lineRule="atLeast"/>
              <w:jc w:val="center"/>
              <w:rPr>
                <w:bCs/>
                <w:sz w:val="20"/>
                <w:szCs w:val="20"/>
                <w:lang w:val="ro-RO"/>
              </w:rPr>
            </w:pPr>
            <w:r w:rsidRPr="00B34870">
              <w:rPr>
                <w:bCs/>
                <w:sz w:val="20"/>
                <w:szCs w:val="20"/>
                <w:lang w:val="ro-RO"/>
              </w:rPr>
              <w:t>12</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0D70E84" w14:textId="41F22EDA" w:rsidR="004B707D" w:rsidRPr="00B34870" w:rsidRDefault="004B707D" w:rsidP="004B707D">
            <w:pPr>
              <w:shd w:val="clear" w:color="auto" w:fill="FFFFFF"/>
              <w:spacing w:line="20" w:lineRule="atLeast"/>
              <w:rPr>
                <w:sz w:val="20"/>
                <w:szCs w:val="20"/>
                <w:lang w:val="ro-RO"/>
              </w:rPr>
            </w:pPr>
            <w:r w:rsidRPr="00B34870">
              <w:rPr>
                <w:sz w:val="20"/>
                <w:szCs w:val="20"/>
                <w:lang w:val="ro-RO"/>
              </w:rPr>
              <w:t xml:space="preserve">Membră în Comitetul de organizare la Conferința internațională “PERSPECTIVES OF BUSINESS LAW IN THE THIRD MILLENNIUM”, 11th edition, organizata de Facultatea de Drept a Academiei de Studii Economice din Bucureşti împreună cu Societatea de Științe Juridice și Administrative în data de 19 noiembrie 2021 - </w:t>
            </w:r>
            <w:hyperlink r:id="rId180" w:history="1">
              <w:r w:rsidRPr="00B34870">
                <w:rPr>
                  <w:rStyle w:val="Hyperlink"/>
                  <w:sz w:val="20"/>
                  <w:szCs w:val="20"/>
                  <w:lang w:val="ro-RO"/>
                </w:rPr>
                <w:t>http://www.businesslawconference.ro/comorg.html</w:t>
              </w:r>
            </w:hyperlink>
            <w:r w:rsidRPr="00B34870">
              <w:rPr>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554B4B8"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DA5DDB8" w14:textId="159A97EB" w:rsidR="004B707D" w:rsidRPr="00B34870" w:rsidRDefault="004B707D" w:rsidP="004B707D">
            <w:pPr>
              <w:shd w:val="clear" w:color="auto" w:fill="FFFFFF"/>
              <w:spacing w:line="20" w:lineRule="atLeast"/>
              <w:rPr>
                <w:sz w:val="20"/>
                <w:szCs w:val="20"/>
                <w:lang w:val="ro-RO"/>
              </w:rPr>
            </w:pPr>
            <w:r w:rsidRPr="00B34870">
              <w:rPr>
                <w:sz w:val="20"/>
                <w:szCs w:val="20"/>
                <w:lang w:val="ro-RO"/>
              </w:rPr>
              <w:t>2</w:t>
            </w:r>
          </w:p>
        </w:tc>
      </w:tr>
      <w:tr w:rsidR="002F622F" w:rsidRPr="00B34870" w14:paraId="2A4EDFC3"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44C3E88B" w14:textId="07289AC6" w:rsidR="002F622F" w:rsidRPr="00B34870" w:rsidRDefault="00833799" w:rsidP="004B707D">
            <w:pPr>
              <w:shd w:val="clear" w:color="auto" w:fill="FFFFFF"/>
              <w:spacing w:line="20" w:lineRule="atLeast"/>
              <w:jc w:val="center"/>
              <w:rPr>
                <w:bCs/>
                <w:sz w:val="20"/>
                <w:szCs w:val="20"/>
                <w:lang w:val="ro-RO"/>
              </w:rPr>
            </w:pPr>
            <w:r w:rsidRPr="00B34870">
              <w:rPr>
                <w:bCs/>
                <w:sz w:val="20"/>
                <w:szCs w:val="20"/>
                <w:lang w:val="ro-RO"/>
              </w:rPr>
              <w:t>13</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ABCFDE8" w14:textId="314D1B3D" w:rsidR="002F622F" w:rsidRPr="00B34870" w:rsidRDefault="00A5744B" w:rsidP="004B707D">
            <w:pPr>
              <w:shd w:val="clear" w:color="auto" w:fill="FFFFFF"/>
              <w:spacing w:line="20" w:lineRule="atLeast"/>
              <w:rPr>
                <w:sz w:val="20"/>
                <w:szCs w:val="20"/>
                <w:lang w:val="ro-RO"/>
              </w:rPr>
            </w:pPr>
            <w:r w:rsidRPr="00B34870">
              <w:rPr>
                <w:sz w:val="20"/>
                <w:szCs w:val="20"/>
                <w:lang w:val="ro-RO"/>
              </w:rPr>
              <w:t>Membră în Comitetul de organizare la Conferința internațională “PERSPECTIVES OF BUSINESS LAW IN THE THIRD MILLENNIUM”, 10th edition, organizata de Facultatea de Drept a Academiei de Studii Economice din Bucureşti împreună cu Societatea de Științe Juridice și Administrative în data de 1</w:t>
            </w:r>
            <w:r w:rsidR="008549F3" w:rsidRPr="00B34870">
              <w:rPr>
                <w:sz w:val="20"/>
                <w:szCs w:val="20"/>
                <w:lang w:val="ro-RO"/>
              </w:rPr>
              <w:t>3</w:t>
            </w:r>
            <w:r w:rsidRPr="00B34870">
              <w:rPr>
                <w:sz w:val="20"/>
                <w:szCs w:val="20"/>
                <w:lang w:val="ro-RO"/>
              </w:rPr>
              <w:t xml:space="preserve"> noiembrie 202</w:t>
            </w:r>
            <w:r w:rsidR="008549F3" w:rsidRPr="00B34870">
              <w:rPr>
                <w:sz w:val="20"/>
                <w:szCs w:val="20"/>
                <w:lang w:val="ro-RO"/>
              </w:rPr>
              <w:t>0</w:t>
            </w:r>
            <w:r w:rsidRPr="00B34870">
              <w:rPr>
                <w:sz w:val="20"/>
                <w:szCs w:val="20"/>
                <w:lang w:val="ro-RO"/>
              </w:rPr>
              <w:t xml:space="preserve"> - </w:t>
            </w:r>
            <w:hyperlink r:id="rId181" w:history="1">
              <w:r w:rsidRPr="00B34870">
                <w:rPr>
                  <w:rStyle w:val="Hyperlink"/>
                  <w:sz w:val="20"/>
                  <w:szCs w:val="20"/>
                  <w:lang w:val="ro-RO"/>
                </w:rPr>
                <w:t>http://www.businesslawconference.ro/comorg.html</w:t>
              </w:r>
            </w:hyperlink>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F6565DA" w14:textId="77777777" w:rsidR="002F622F" w:rsidRPr="00B34870" w:rsidRDefault="002F622F"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0013B5A" w14:textId="761AD1F1" w:rsidR="002F622F" w:rsidRPr="00B34870" w:rsidRDefault="008549F3" w:rsidP="004B707D">
            <w:pPr>
              <w:shd w:val="clear" w:color="auto" w:fill="FFFFFF"/>
              <w:spacing w:line="20" w:lineRule="atLeast"/>
              <w:rPr>
                <w:sz w:val="20"/>
                <w:szCs w:val="20"/>
                <w:lang w:val="ro-RO"/>
              </w:rPr>
            </w:pPr>
            <w:r w:rsidRPr="00B34870">
              <w:rPr>
                <w:sz w:val="20"/>
                <w:szCs w:val="20"/>
                <w:lang w:val="ro-RO"/>
              </w:rPr>
              <w:t>2</w:t>
            </w:r>
          </w:p>
        </w:tc>
      </w:tr>
      <w:tr w:rsidR="004B707D" w:rsidRPr="00B34870" w14:paraId="20A71694"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0D9FFC85" w14:textId="21CBFF26" w:rsidR="004B707D" w:rsidRPr="00B34870" w:rsidRDefault="00833799" w:rsidP="004B707D">
            <w:pPr>
              <w:shd w:val="clear" w:color="auto" w:fill="FFFFFF"/>
              <w:spacing w:line="20" w:lineRule="atLeast"/>
              <w:jc w:val="center"/>
              <w:rPr>
                <w:bCs/>
                <w:sz w:val="20"/>
                <w:szCs w:val="20"/>
                <w:lang w:val="ro-RO"/>
              </w:rPr>
            </w:pPr>
            <w:r w:rsidRPr="00B34870">
              <w:rPr>
                <w:bCs/>
                <w:sz w:val="20"/>
                <w:szCs w:val="20"/>
                <w:lang w:val="ro-RO"/>
              </w:rPr>
              <w:t>14</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DA738E2" w14:textId="2123FD6F" w:rsidR="004B707D" w:rsidRPr="00B34870" w:rsidRDefault="004B707D" w:rsidP="004B707D">
            <w:pPr>
              <w:shd w:val="clear" w:color="auto" w:fill="FFFFFF"/>
              <w:spacing w:line="20" w:lineRule="atLeast"/>
              <w:rPr>
                <w:sz w:val="20"/>
                <w:szCs w:val="20"/>
                <w:lang w:val="ro-RO"/>
              </w:rPr>
            </w:pPr>
            <w:r w:rsidRPr="00B34870">
              <w:rPr>
                <w:sz w:val="20"/>
                <w:szCs w:val="20"/>
                <w:lang w:val="ro-RO"/>
              </w:rPr>
              <w:t xml:space="preserve">Membră în Comitetul de organizare la Conferința internațională “CONTEMPORARY CHALLENGES IN ADMINISTRATIVE LAW FROM AN INTERDISCIPLINARY PERSPECTIVE”, 4th edition, organizata de Facultatea de Drept a Academiei de Studii Economice din Bucureşti împreună cu Societatea de Științe Juridice și Administrative în data de 21 mai 2021 - </w:t>
            </w:r>
            <w:hyperlink r:id="rId182" w:history="1">
              <w:r w:rsidRPr="00B34870">
                <w:rPr>
                  <w:rStyle w:val="Hyperlink"/>
                  <w:sz w:val="20"/>
                  <w:szCs w:val="20"/>
                  <w:lang w:val="ro-RO"/>
                </w:rPr>
                <w:t>http://alpaconference.ro/comorg.html</w:t>
              </w:r>
            </w:hyperlink>
            <w:r w:rsidRPr="00B34870">
              <w:rPr>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33E0348"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D109815" w14:textId="17A50F65" w:rsidR="004B707D" w:rsidRPr="00B34870" w:rsidRDefault="004B707D" w:rsidP="004B707D">
            <w:pPr>
              <w:shd w:val="clear" w:color="auto" w:fill="FFFFFF"/>
              <w:spacing w:line="20" w:lineRule="atLeast"/>
              <w:rPr>
                <w:sz w:val="20"/>
                <w:szCs w:val="20"/>
                <w:lang w:val="ro-RO"/>
              </w:rPr>
            </w:pPr>
            <w:r w:rsidRPr="00B34870">
              <w:rPr>
                <w:sz w:val="20"/>
                <w:szCs w:val="20"/>
                <w:lang w:val="ro-RO"/>
              </w:rPr>
              <w:t>2</w:t>
            </w:r>
          </w:p>
        </w:tc>
      </w:tr>
      <w:tr w:rsidR="00DF4CA4" w:rsidRPr="00B34870" w14:paraId="1E0A7799"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30CC4B92" w14:textId="150F5758" w:rsidR="00DF4CA4" w:rsidRPr="00B34870" w:rsidRDefault="00DE77C2" w:rsidP="004B707D">
            <w:pPr>
              <w:shd w:val="clear" w:color="auto" w:fill="FFFFFF"/>
              <w:spacing w:line="20" w:lineRule="atLeast"/>
              <w:jc w:val="center"/>
              <w:rPr>
                <w:bCs/>
                <w:sz w:val="20"/>
                <w:szCs w:val="20"/>
                <w:lang w:val="ro-RO"/>
              </w:rPr>
            </w:pPr>
            <w:r w:rsidRPr="00B34870">
              <w:rPr>
                <w:bCs/>
                <w:sz w:val="20"/>
                <w:szCs w:val="20"/>
                <w:lang w:val="ro-RO"/>
              </w:rPr>
              <w:t>1</w:t>
            </w:r>
            <w:r w:rsidR="00833799" w:rsidRPr="00B34870">
              <w:rPr>
                <w:bCs/>
                <w:sz w:val="20"/>
                <w:szCs w:val="20"/>
                <w:lang w:val="ro-RO"/>
              </w:rPr>
              <w:t>5</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87BEF04" w14:textId="79F756F7" w:rsidR="00DF4CA4" w:rsidRPr="00B34870" w:rsidRDefault="00DF4CA4" w:rsidP="004B707D">
            <w:pPr>
              <w:shd w:val="clear" w:color="auto" w:fill="FFFFFF"/>
              <w:spacing w:line="20" w:lineRule="atLeast"/>
              <w:rPr>
                <w:sz w:val="20"/>
                <w:szCs w:val="20"/>
                <w:lang w:val="ro-RO"/>
              </w:rPr>
            </w:pPr>
            <w:r w:rsidRPr="00B34870">
              <w:rPr>
                <w:sz w:val="20"/>
                <w:szCs w:val="20"/>
                <w:lang w:val="ro-RO"/>
              </w:rPr>
              <w:t xml:space="preserve">Membră în Comitetul de organizare la Conferința internațională “CONTEMPORARY CHALLENGES IN ADMINISTRATIVE LAW FROM AN INTERDISCIPLINARY PERSPECTIVE”, </w:t>
            </w:r>
            <w:r w:rsidR="00BA3ECA" w:rsidRPr="00B34870">
              <w:rPr>
                <w:sz w:val="20"/>
                <w:szCs w:val="20"/>
                <w:lang w:val="ro-RO"/>
              </w:rPr>
              <w:t>5</w:t>
            </w:r>
            <w:r w:rsidRPr="00B34870">
              <w:rPr>
                <w:sz w:val="20"/>
                <w:szCs w:val="20"/>
                <w:lang w:val="ro-RO"/>
              </w:rPr>
              <w:t>th edition, organizata de Facultatea de Drept a Academiei de Studii Economice din Bucureşti împreună cu Societatea de Științe Juridice și Administrative în data de 2</w:t>
            </w:r>
            <w:r w:rsidR="00BA3ECA" w:rsidRPr="00B34870">
              <w:rPr>
                <w:sz w:val="20"/>
                <w:szCs w:val="20"/>
                <w:lang w:val="ro-RO"/>
              </w:rPr>
              <w:t>7</w:t>
            </w:r>
            <w:r w:rsidRPr="00B34870">
              <w:rPr>
                <w:sz w:val="20"/>
                <w:szCs w:val="20"/>
                <w:lang w:val="ro-RO"/>
              </w:rPr>
              <w:t xml:space="preserve"> mai 202</w:t>
            </w:r>
            <w:r w:rsidR="00BA3ECA" w:rsidRPr="00B34870">
              <w:rPr>
                <w:sz w:val="20"/>
                <w:szCs w:val="20"/>
                <w:lang w:val="ro-RO"/>
              </w:rPr>
              <w:t>2</w:t>
            </w:r>
            <w:r w:rsidRPr="00B34870">
              <w:rPr>
                <w:sz w:val="20"/>
                <w:szCs w:val="20"/>
                <w:lang w:val="ro-RO"/>
              </w:rPr>
              <w:t xml:space="preserve"> - </w:t>
            </w:r>
            <w:hyperlink r:id="rId183" w:history="1">
              <w:r w:rsidRPr="00B34870">
                <w:rPr>
                  <w:rStyle w:val="Hyperlink"/>
                  <w:sz w:val="20"/>
                  <w:szCs w:val="20"/>
                  <w:lang w:val="ro-RO"/>
                </w:rPr>
                <w:t>http://alpaconference.ro/comorg.html</w:t>
              </w:r>
            </w:hyperlink>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58D312A" w14:textId="77777777" w:rsidR="00DF4CA4" w:rsidRPr="00B34870" w:rsidRDefault="00DF4CA4"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4A3E164" w14:textId="20D03280" w:rsidR="00DF4CA4" w:rsidRPr="00B34870" w:rsidRDefault="00BA3ECA" w:rsidP="004B707D">
            <w:pPr>
              <w:shd w:val="clear" w:color="auto" w:fill="FFFFFF"/>
              <w:spacing w:line="20" w:lineRule="atLeast"/>
              <w:rPr>
                <w:sz w:val="20"/>
                <w:szCs w:val="20"/>
                <w:lang w:val="ro-RO"/>
              </w:rPr>
            </w:pPr>
            <w:r w:rsidRPr="00B34870">
              <w:rPr>
                <w:sz w:val="20"/>
                <w:szCs w:val="20"/>
                <w:lang w:val="ro-RO"/>
              </w:rPr>
              <w:t>2</w:t>
            </w:r>
          </w:p>
        </w:tc>
      </w:tr>
      <w:tr w:rsidR="004B707D" w:rsidRPr="00B34870" w14:paraId="7F27B56A" w14:textId="77777777" w:rsidTr="00F04151">
        <w:trPr>
          <w:trHeight w:val="20"/>
        </w:trPr>
        <w:tc>
          <w:tcPr>
            <w:tcW w:w="4323" w:type="pct"/>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3268A4DD" w14:textId="77777777" w:rsidR="004B707D" w:rsidRPr="00B34870" w:rsidRDefault="004B707D" w:rsidP="004B707D">
            <w:pPr>
              <w:shd w:val="clear" w:color="auto" w:fill="FFFFFF"/>
              <w:spacing w:line="20" w:lineRule="atLeast"/>
              <w:jc w:val="center"/>
              <w:rPr>
                <w:b/>
                <w:sz w:val="20"/>
                <w:szCs w:val="20"/>
                <w:lang w:val="ro-RO"/>
              </w:rPr>
            </w:pPr>
            <w:r w:rsidRPr="00B34870">
              <w:rPr>
                <w:b/>
                <w:sz w:val="20"/>
                <w:szCs w:val="20"/>
                <w:lang w:val="ro-RO"/>
              </w:rPr>
              <w:t>TOTAL I16</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3898E5F" w14:textId="10B16AC3" w:rsidR="004B707D" w:rsidRPr="00B34870" w:rsidRDefault="00833799" w:rsidP="004B707D">
            <w:pPr>
              <w:shd w:val="clear" w:color="auto" w:fill="FFFFFF"/>
              <w:spacing w:line="20" w:lineRule="atLeast"/>
              <w:rPr>
                <w:b/>
                <w:sz w:val="20"/>
                <w:szCs w:val="20"/>
                <w:lang w:val="ro-RO"/>
              </w:rPr>
            </w:pPr>
            <w:r w:rsidRPr="00B34870">
              <w:rPr>
                <w:b/>
                <w:sz w:val="20"/>
                <w:szCs w:val="20"/>
                <w:lang w:val="ro-RO"/>
              </w:rPr>
              <w:t>2</w:t>
            </w:r>
            <w:r w:rsidR="00801D73" w:rsidRPr="00B34870">
              <w:rPr>
                <w:b/>
                <w:sz w:val="20"/>
                <w:szCs w:val="20"/>
                <w:lang w:val="ro-RO"/>
              </w:rPr>
              <w:t>9</w:t>
            </w:r>
          </w:p>
        </w:tc>
      </w:tr>
      <w:tr w:rsidR="004B707D" w:rsidRPr="00B34870" w14:paraId="25DCB1C4" w14:textId="77777777" w:rsidTr="00F04151">
        <w:trPr>
          <w:trHeight w:val="20"/>
        </w:trPr>
        <w:tc>
          <w:tcPr>
            <w:tcW w:w="4323" w:type="pct"/>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31679AB8" w14:textId="541DFD3B" w:rsidR="004B707D" w:rsidRPr="00B34870" w:rsidRDefault="004B707D" w:rsidP="004B707D">
            <w:pPr>
              <w:shd w:val="clear" w:color="auto" w:fill="FFFFFF"/>
              <w:spacing w:line="20" w:lineRule="atLeast"/>
              <w:jc w:val="center"/>
              <w:rPr>
                <w:b/>
                <w:sz w:val="20"/>
                <w:szCs w:val="20"/>
                <w:lang w:val="ro-RO"/>
              </w:rPr>
            </w:pPr>
            <w:r w:rsidRPr="00B34870">
              <w:rPr>
                <w:b/>
                <w:sz w:val="20"/>
                <w:szCs w:val="20"/>
                <w:lang w:val="ro-RO"/>
              </w:rPr>
              <w:t>TOTAL I16 după obținerea titlului de doctor (titlu confirmat prin Ordinul M.E.C.T. nr. 3209/23.02.2016</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EA75E61" w14:textId="26E92775" w:rsidR="004B707D" w:rsidRPr="00B34870" w:rsidRDefault="00A8297C" w:rsidP="004B707D">
            <w:pPr>
              <w:shd w:val="clear" w:color="auto" w:fill="FFFFFF"/>
              <w:spacing w:line="20" w:lineRule="atLeast"/>
              <w:rPr>
                <w:b/>
                <w:sz w:val="20"/>
                <w:szCs w:val="20"/>
                <w:lang w:val="ro-RO"/>
              </w:rPr>
            </w:pPr>
            <w:r w:rsidRPr="00B34870">
              <w:rPr>
                <w:b/>
                <w:sz w:val="20"/>
                <w:szCs w:val="20"/>
                <w:lang w:val="ro-RO"/>
              </w:rPr>
              <w:t>2</w:t>
            </w:r>
            <w:r w:rsidR="00801D73" w:rsidRPr="00B34870">
              <w:rPr>
                <w:b/>
                <w:sz w:val="20"/>
                <w:szCs w:val="20"/>
                <w:lang w:val="ro-RO"/>
              </w:rPr>
              <w:t>9</w:t>
            </w:r>
          </w:p>
        </w:tc>
      </w:tr>
      <w:tr w:rsidR="004B707D" w:rsidRPr="00B34870" w14:paraId="2F257771"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E9C6FDE"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I17</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27C4BF2"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Participare la conferinţe naţionale în calitate de (</w:t>
            </w:r>
            <w:r w:rsidRPr="00B34870">
              <w:rPr>
                <w:sz w:val="20"/>
                <w:szCs w:val="20"/>
                <w:lang w:val="it-IT"/>
              </w:rPr>
              <w:t>*Punctajul se dublează pentru conferinţele internaţionale)</w:t>
            </w:r>
            <w:r w:rsidRPr="00B34870">
              <w:rPr>
                <w:sz w:val="20"/>
                <w:szCs w:val="20"/>
                <w:lang w:val="ro-RO"/>
              </w:rPr>
              <w:t xml:space="preserve">: </w:t>
            </w:r>
          </w:p>
          <w:p w14:paraId="257A7AE0" w14:textId="77777777" w:rsidR="004B707D" w:rsidRPr="00B34870" w:rsidRDefault="004B707D" w:rsidP="004B707D">
            <w:pPr>
              <w:shd w:val="clear" w:color="auto" w:fill="FFFFFF"/>
              <w:spacing w:line="20" w:lineRule="atLeast"/>
              <w:rPr>
                <w:sz w:val="20"/>
                <w:szCs w:val="20"/>
                <w:lang w:val="ro-RO"/>
              </w:rPr>
            </w:pP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6C8B5DE"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Keynote speaker – 2 puncte</w:t>
            </w:r>
          </w:p>
          <w:p w14:paraId="3CF60554"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Speaker – 1 punct</w:t>
            </w:r>
          </w:p>
          <w:p w14:paraId="45372EC6"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Moderator – 0,5 puncte</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10A31CD"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Pe conferinţă</w:t>
            </w:r>
          </w:p>
        </w:tc>
      </w:tr>
      <w:tr w:rsidR="00A8297C" w:rsidRPr="00B34870" w14:paraId="4F254C1C"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382C36FE" w14:textId="1DD8E141" w:rsidR="00A8297C" w:rsidRPr="00B34870" w:rsidRDefault="00A8297C" w:rsidP="004B707D">
            <w:pPr>
              <w:shd w:val="clear" w:color="auto" w:fill="FFFFFF"/>
              <w:spacing w:line="20" w:lineRule="atLeast"/>
              <w:jc w:val="center"/>
              <w:rPr>
                <w:sz w:val="20"/>
                <w:szCs w:val="20"/>
                <w:lang w:val="ro-RO"/>
              </w:rPr>
            </w:pPr>
            <w:r w:rsidRPr="00B34870">
              <w:rPr>
                <w:sz w:val="20"/>
                <w:szCs w:val="20"/>
                <w:lang w:val="ro-RO"/>
              </w:rPr>
              <w:t>1</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346765C" w14:textId="3BE8BBC3" w:rsidR="00A8297C" w:rsidRPr="00B34870" w:rsidRDefault="00A8297C" w:rsidP="004B707D">
            <w:pPr>
              <w:shd w:val="clear" w:color="auto" w:fill="FFFFFF"/>
              <w:spacing w:line="20" w:lineRule="atLeast"/>
              <w:rPr>
                <w:sz w:val="20"/>
                <w:szCs w:val="20"/>
                <w:lang w:val="ro-RO"/>
              </w:rPr>
            </w:pPr>
            <w:r w:rsidRPr="00B34870">
              <w:rPr>
                <w:sz w:val="20"/>
                <w:szCs w:val="20"/>
                <w:lang w:val="ro-RO"/>
              </w:rPr>
              <w:t xml:space="preserve">The XVth Edition of the International Conference “Perspectives of Business Law in the Third Millennium”, București, România, 2025. Conferința a fost organizată împreună cu UniSA/Adelaide University, Australia (clasată 151–200 în ARWU, 2025), University of Málaga, Spania (clasată 801–900 în ARWU, 2025), European </w:t>
            </w:r>
            <w:r w:rsidRPr="00B34870">
              <w:rPr>
                <w:sz w:val="20"/>
                <w:szCs w:val="20"/>
                <w:lang w:val="ro-RO"/>
              </w:rPr>
              <w:lastRenderedPageBreak/>
              <w:t>Public Law Organization, Grecia, Danubius International University, Rom</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13750DC" w14:textId="77777777" w:rsidR="00A8297C" w:rsidRPr="00B34870" w:rsidRDefault="00A8297C"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225CC8F" w14:textId="64E5B6EB" w:rsidR="00A8297C" w:rsidRPr="00B34870" w:rsidRDefault="00A8297C" w:rsidP="004B707D">
            <w:pPr>
              <w:shd w:val="clear" w:color="auto" w:fill="FFFFFF"/>
              <w:spacing w:line="20" w:lineRule="atLeast"/>
              <w:rPr>
                <w:sz w:val="20"/>
                <w:szCs w:val="20"/>
                <w:lang w:val="ro-RO"/>
              </w:rPr>
            </w:pPr>
            <w:r w:rsidRPr="00B34870">
              <w:rPr>
                <w:sz w:val="20"/>
                <w:szCs w:val="20"/>
                <w:lang w:val="ro-RO"/>
              </w:rPr>
              <w:t>4</w:t>
            </w:r>
          </w:p>
        </w:tc>
      </w:tr>
      <w:tr w:rsidR="00784780" w:rsidRPr="00B34870" w14:paraId="046397BD"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E9D3E29" w14:textId="24463343" w:rsidR="00784780" w:rsidRPr="00B34870" w:rsidRDefault="00A8297C" w:rsidP="004B707D">
            <w:pPr>
              <w:shd w:val="clear" w:color="auto" w:fill="FFFFFF"/>
              <w:spacing w:line="20" w:lineRule="atLeast"/>
              <w:jc w:val="center"/>
              <w:rPr>
                <w:sz w:val="20"/>
                <w:szCs w:val="20"/>
                <w:lang w:val="ro-RO"/>
              </w:rPr>
            </w:pPr>
            <w:r w:rsidRPr="00B34870">
              <w:rPr>
                <w:sz w:val="20"/>
                <w:szCs w:val="20"/>
                <w:lang w:val="ro-RO"/>
              </w:rPr>
              <w:t>2</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1668662" w14:textId="30B9D346" w:rsidR="00784780" w:rsidRPr="00B34870" w:rsidRDefault="00784780" w:rsidP="004B707D">
            <w:pPr>
              <w:shd w:val="clear" w:color="auto" w:fill="FFFFFF"/>
              <w:spacing w:line="20" w:lineRule="atLeast"/>
              <w:rPr>
                <w:sz w:val="20"/>
                <w:szCs w:val="20"/>
                <w:lang w:val="ro-RO"/>
              </w:rPr>
            </w:pPr>
            <w:r w:rsidRPr="00B34870">
              <w:rPr>
                <w:sz w:val="20"/>
                <w:szCs w:val="20"/>
                <w:lang w:val="ro-RO"/>
              </w:rPr>
              <w:t>Keynote speaker la the 20th International Conference organized by the Faculty of Law for Commerce and Judiciary in Novi Sad: „Legal Days-Prof. Slavko Caric. Two Decades of the Development of Legal Thought”, Secțiunea International Law Between Myth and Reality, held in 6-7 October 2023 in Novi Sad Serbia.</w:t>
            </w:r>
            <w:r w:rsidR="00127126" w:rsidRPr="00B34870">
              <w:rPr>
                <w:sz w:val="20"/>
                <w:szCs w:val="20"/>
              </w:rPr>
              <w:t xml:space="preserve"> </w:t>
            </w:r>
            <w:hyperlink r:id="rId184" w:history="1">
              <w:r w:rsidR="00127126" w:rsidRPr="00B34870">
                <w:rPr>
                  <w:rStyle w:val="Hyperlink"/>
                  <w:sz w:val="20"/>
                  <w:szCs w:val="20"/>
                  <w:lang w:val="ro-RO"/>
                </w:rPr>
                <w:t>https://www.pravni-fakultet.edu.rs/novosti/item/1672-pravnicki-dani-prof-dr-slavko-caric-tradicija-duga-20-godina.html</w:t>
              </w:r>
            </w:hyperlink>
            <w:r w:rsidR="00127126" w:rsidRPr="00B34870">
              <w:rPr>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53E2F1F" w14:textId="77777777" w:rsidR="00784780" w:rsidRPr="00B34870" w:rsidRDefault="00784780"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DA2AA15" w14:textId="42269194" w:rsidR="00784780" w:rsidRPr="00B34870" w:rsidRDefault="00A8297C" w:rsidP="004B707D">
            <w:pPr>
              <w:shd w:val="clear" w:color="auto" w:fill="FFFFFF"/>
              <w:spacing w:line="20" w:lineRule="atLeast"/>
              <w:rPr>
                <w:sz w:val="20"/>
                <w:szCs w:val="20"/>
                <w:lang w:val="ro-RO"/>
              </w:rPr>
            </w:pPr>
            <w:r w:rsidRPr="00B34870">
              <w:rPr>
                <w:sz w:val="20"/>
                <w:szCs w:val="20"/>
                <w:lang w:val="ro-RO"/>
              </w:rPr>
              <w:t>4</w:t>
            </w:r>
          </w:p>
        </w:tc>
      </w:tr>
      <w:tr w:rsidR="007244A6" w:rsidRPr="00B34870" w14:paraId="3812255D"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48979521" w14:textId="30194264" w:rsidR="007244A6" w:rsidRPr="00B34870" w:rsidRDefault="00A8297C" w:rsidP="004B707D">
            <w:pPr>
              <w:shd w:val="clear" w:color="auto" w:fill="FFFFFF"/>
              <w:spacing w:line="20" w:lineRule="atLeast"/>
              <w:jc w:val="center"/>
              <w:rPr>
                <w:bCs/>
                <w:sz w:val="20"/>
                <w:szCs w:val="20"/>
                <w:lang w:val="ro-RO"/>
              </w:rPr>
            </w:pPr>
            <w:r w:rsidRPr="00B34870">
              <w:rPr>
                <w:bCs/>
                <w:sz w:val="20"/>
                <w:szCs w:val="20"/>
                <w:lang w:val="ro-RO"/>
              </w:rPr>
              <w:t>3</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A40F657" w14:textId="4E2AD9D6" w:rsidR="007244A6" w:rsidRPr="00B34870" w:rsidRDefault="00BD6D9E" w:rsidP="00CC1526">
            <w:pPr>
              <w:shd w:val="clear" w:color="auto" w:fill="FFFFFF"/>
              <w:spacing w:line="20" w:lineRule="atLeast"/>
              <w:jc w:val="both"/>
              <w:rPr>
                <w:bCs/>
                <w:sz w:val="20"/>
                <w:szCs w:val="20"/>
                <w:lang w:val="ro-RO"/>
              </w:rPr>
            </w:pPr>
            <w:r w:rsidRPr="00B34870">
              <w:rPr>
                <w:bCs/>
                <w:sz w:val="20"/>
                <w:szCs w:val="20"/>
                <w:lang w:val="ro-RO"/>
              </w:rPr>
              <w:t>Keynote speaker la Conferința internațională „CONFERENCE ON COMPARATIVE AND INTERNATIONAL LAW”, ASE Bucuresti, 2</w:t>
            </w:r>
            <w:r w:rsidR="00176ECE" w:rsidRPr="00B34870">
              <w:rPr>
                <w:bCs/>
                <w:sz w:val="20"/>
                <w:szCs w:val="20"/>
                <w:lang w:val="ro-RO"/>
              </w:rPr>
              <w:t>4</w:t>
            </w:r>
            <w:r w:rsidRPr="00B34870">
              <w:rPr>
                <w:bCs/>
                <w:sz w:val="20"/>
                <w:szCs w:val="20"/>
                <w:lang w:val="ro-RO"/>
              </w:rPr>
              <w:t xml:space="preserve"> iunie 202</w:t>
            </w:r>
            <w:r w:rsidR="00176ECE" w:rsidRPr="00B34870">
              <w:rPr>
                <w:bCs/>
                <w:sz w:val="20"/>
                <w:szCs w:val="20"/>
                <w:lang w:val="ro-RO"/>
              </w:rPr>
              <w:t>2</w:t>
            </w:r>
            <w:r w:rsidRPr="00B34870">
              <w:rPr>
                <w:bCs/>
                <w:sz w:val="20"/>
                <w:szCs w:val="20"/>
                <w:lang w:val="ro-RO"/>
              </w:rPr>
              <w:t>, Sectiunea III. Drept international,</w:t>
            </w:r>
            <w:r w:rsidR="006C0223" w:rsidRPr="00B34870">
              <w:rPr>
                <w:bCs/>
                <w:sz w:val="20"/>
                <w:szCs w:val="20"/>
                <w:lang w:val="ro-RO"/>
              </w:rPr>
              <w:t xml:space="preserve"> link: </w:t>
            </w:r>
            <w:hyperlink r:id="rId185" w:history="1">
              <w:r w:rsidR="006C0223" w:rsidRPr="00B34870">
                <w:rPr>
                  <w:rStyle w:val="Hyperlink"/>
                  <w:bCs/>
                  <w:sz w:val="20"/>
                  <w:szCs w:val="20"/>
                  <w:lang w:val="ro-RO"/>
                </w:rPr>
                <w:t>https://comparativelawconference.eu/program_en.html</w:t>
              </w:r>
            </w:hyperlink>
            <w:r w:rsidR="006C0223" w:rsidRPr="00B34870">
              <w:rPr>
                <w:bCs/>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9376244" w14:textId="77777777" w:rsidR="007244A6" w:rsidRPr="00B34870" w:rsidRDefault="007244A6"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CC18B84" w14:textId="57583206" w:rsidR="007244A6" w:rsidRPr="00B34870" w:rsidRDefault="006C0223" w:rsidP="004B707D">
            <w:pPr>
              <w:shd w:val="clear" w:color="auto" w:fill="FFFFFF"/>
              <w:spacing w:line="20" w:lineRule="atLeast"/>
              <w:rPr>
                <w:sz w:val="20"/>
                <w:szCs w:val="20"/>
                <w:lang w:val="ro-RO"/>
              </w:rPr>
            </w:pPr>
            <w:r w:rsidRPr="00B34870">
              <w:rPr>
                <w:sz w:val="20"/>
                <w:szCs w:val="20"/>
                <w:lang w:val="ro-RO"/>
              </w:rPr>
              <w:t>4</w:t>
            </w:r>
          </w:p>
        </w:tc>
      </w:tr>
      <w:tr w:rsidR="00C61D18" w:rsidRPr="00B34870" w14:paraId="24ED3612"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CDB8CE5" w14:textId="39E53CF0" w:rsidR="00C61D18" w:rsidRPr="00B34870" w:rsidRDefault="00A8297C" w:rsidP="004B707D">
            <w:pPr>
              <w:shd w:val="clear" w:color="auto" w:fill="FFFFFF"/>
              <w:spacing w:line="20" w:lineRule="atLeast"/>
              <w:jc w:val="center"/>
              <w:rPr>
                <w:bCs/>
                <w:sz w:val="20"/>
                <w:szCs w:val="20"/>
                <w:lang w:val="ro-RO"/>
              </w:rPr>
            </w:pPr>
            <w:r w:rsidRPr="00B34870">
              <w:rPr>
                <w:bCs/>
                <w:sz w:val="20"/>
                <w:szCs w:val="20"/>
                <w:lang w:val="ro-RO"/>
              </w:rPr>
              <w:t>4</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076B045" w14:textId="75C36CC1" w:rsidR="00CC1526" w:rsidRPr="00B34870" w:rsidRDefault="00CC1526" w:rsidP="00CC1526">
            <w:pPr>
              <w:shd w:val="clear" w:color="auto" w:fill="FFFFFF"/>
              <w:spacing w:line="20" w:lineRule="atLeast"/>
              <w:jc w:val="both"/>
              <w:rPr>
                <w:bCs/>
                <w:sz w:val="20"/>
                <w:szCs w:val="20"/>
                <w:lang w:val="ro-RO"/>
              </w:rPr>
            </w:pPr>
            <w:r w:rsidRPr="00B34870">
              <w:rPr>
                <w:bCs/>
                <w:sz w:val="20"/>
                <w:szCs w:val="20"/>
                <w:lang w:val="ro-RO"/>
              </w:rPr>
              <w:t>Keynote speaker la Conferința internațională “</w:t>
            </w:r>
            <w:r w:rsidR="00E20741" w:rsidRPr="00B34870">
              <w:rPr>
                <w:bCs/>
                <w:sz w:val="20"/>
                <w:szCs w:val="20"/>
                <w:lang w:val="ro-RO"/>
              </w:rPr>
              <w:t>CONTEMPORARY CHALLENGES IN ADMINISTRATIVE LAW FROM AN INTERDISCIPLINARY PERSPECTIVE</w:t>
            </w:r>
            <w:r w:rsidRPr="00B34870">
              <w:rPr>
                <w:bCs/>
                <w:sz w:val="20"/>
                <w:szCs w:val="20"/>
                <w:lang w:val="ro-RO"/>
              </w:rPr>
              <w:t xml:space="preserve">”, editia a </w:t>
            </w:r>
            <w:r w:rsidR="00E20741" w:rsidRPr="00B34870">
              <w:rPr>
                <w:bCs/>
                <w:sz w:val="20"/>
                <w:szCs w:val="20"/>
                <w:lang w:val="ro-RO"/>
              </w:rPr>
              <w:t>V</w:t>
            </w:r>
            <w:r w:rsidRPr="00B34870">
              <w:rPr>
                <w:bCs/>
                <w:sz w:val="20"/>
                <w:szCs w:val="20"/>
                <w:lang w:val="ro-RO"/>
              </w:rPr>
              <w:t xml:space="preserve">-a, ASE Bucuresti, </w:t>
            </w:r>
            <w:r w:rsidR="00C74D0C" w:rsidRPr="00B34870">
              <w:rPr>
                <w:bCs/>
                <w:sz w:val="20"/>
                <w:szCs w:val="20"/>
                <w:lang w:val="ro-RO"/>
              </w:rPr>
              <w:t>27 mai</w:t>
            </w:r>
            <w:r w:rsidRPr="00B34870">
              <w:rPr>
                <w:bCs/>
                <w:sz w:val="20"/>
                <w:szCs w:val="20"/>
                <w:lang w:val="ro-RO"/>
              </w:rPr>
              <w:t xml:space="preserve"> 202</w:t>
            </w:r>
            <w:r w:rsidR="00C74D0C" w:rsidRPr="00B34870">
              <w:rPr>
                <w:bCs/>
                <w:sz w:val="20"/>
                <w:szCs w:val="20"/>
                <w:lang w:val="ro-RO"/>
              </w:rPr>
              <w:t>2</w:t>
            </w:r>
            <w:r w:rsidRPr="00B34870">
              <w:rPr>
                <w:bCs/>
                <w:sz w:val="20"/>
                <w:szCs w:val="20"/>
                <w:lang w:val="ro-RO"/>
              </w:rPr>
              <w:t>, Sectiunea II,</w:t>
            </w:r>
            <w:r w:rsidR="000260A9" w:rsidRPr="00B34870">
              <w:rPr>
                <w:bCs/>
                <w:sz w:val="20"/>
                <w:szCs w:val="20"/>
              </w:rPr>
              <w:t xml:space="preserve"> </w:t>
            </w:r>
            <w:r w:rsidR="000260A9" w:rsidRPr="00B34870">
              <w:rPr>
                <w:bCs/>
                <w:sz w:val="20"/>
                <w:szCs w:val="20"/>
                <w:lang w:val="ro-RO"/>
              </w:rPr>
              <w:t>C</w:t>
            </w:r>
            <w:r w:rsidR="008C0E0B" w:rsidRPr="00B34870">
              <w:rPr>
                <w:bCs/>
                <w:sz w:val="20"/>
                <w:szCs w:val="20"/>
                <w:lang w:val="ro-RO"/>
              </w:rPr>
              <w:t>hallenges</w:t>
            </w:r>
            <w:r w:rsidR="000260A9" w:rsidRPr="00B34870">
              <w:rPr>
                <w:bCs/>
                <w:sz w:val="20"/>
                <w:szCs w:val="20"/>
                <w:lang w:val="ro-RO"/>
              </w:rPr>
              <w:t xml:space="preserve"> </w:t>
            </w:r>
            <w:r w:rsidR="008C0E0B" w:rsidRPr="00B34870">
              <w:rPr>
                <w:bCs/>
                <w:sz w:val="20"/>
                <w:szCs w:val="20"/>
                <w:lang w:val="ro-RO"/>
              </w:rPr>
              <w:t>of interdisciplinary approach in administrative sciences in the 21st century, link:</w:t>
            </w:r>
          </w:p>
          <w:p w14:paraId="0DB917D1" w14:textId="07BE8CB4" w:rsidR="00C61D18" w:rsidRPr="00B34870" w:rsidRDefault="00CC1526" w:rsidP="00CC1526">
            <w:pPr>
              <w:shd w:val="clear" w:color="auto" w:fill="FFFFFF"/>
              <w:spacing w:line="20" w:lineRule="atLeast"/>
              <w:jc w:val="both"/>
              <w:rPr>
                <w:bCs/>
                <w:sz w:val="20"/>
                <w:szCs w:val="20"/>
                <w:lang w:val="ro-RO"/>
              </w:rPr>
            </w:pPr>
            <w:r w:rsidRPr="00B34870">
              <w:rPr>
                <w:bCs/>
                <w:sz w:val="20"/>
                <w:szCs w:val="20"/>
                <w:lang w:val="ro-RO"/>
              </w:rPr>
              <w:t xml:space="preserve"> </w:t>
            </w:r>
            <w:hyperlink r:id="rId186" w:history="1">
              <w:r w:rsidR="00F90661" w:rsidRPr="00B34870">
                <w:rPr>
                  <w:rStyle w:val="Hyperlink"/>
                  <w:bCs/>
                  <w:sz w:val="20"/>
                  <w:szCs w:val="20"/>
                  <w:lang w:val="ro-RO"/>
                </w:rPr>
                <w:t>https://www.alpaconference.ro/program.html</w:t>
              </w:r>
            </w:hyperlink>
            <w:r w:rsidR="00F90661" w:rsidRPr="00B34870">
              <w:rPr>
                <w:bCs/>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0D372B0" w14:textId="77777777" w:rsidR="00C61D18" w:rsidRPr="00B34870" w:rsidRDefault="00C61D18"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AE38189" w14:textId="65301668" w:rsidR="00C61D18" w:rsidRPr="00B34870" w:rsidRDefault="008C0E0B" w:rsidP="004B707D">
            <w:pPr>
              <w:shd w:val="clear" w:color="auto" w:fill="FFFFFF"/>
              <w:spacing w:line="20" w:lineRule="atLeast"/>
              <w:rPr>
                <w:sz w:val="20"/>
                <w:szCs w:val="20"/>
                <w:lang w:val="ro-RO"/>
              </w:rPr>
            </w:pPr>
            <w:r w:rsidRPr="00B34870">
              <w:rPr>
                <w:sz w:val="20"/>
                <w:szCs w:val="20"/>
                <w:lang w:val="ro-RO"/>
              </w:rPr>
              <w:t>4</w:t>
            </w:r>
          </w:p>
        </w:tc>
      </w:tr>
      <w:tr w:rsidR="004B707D" w:rsidRPr="00B34870" w14:paraId="00FA4BB4"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4B63E82A" w14:textId="2EAB0327" w:rsidR="004B707D" w:rsidRPr="00B34870" w:rsidRDefault="00A8297C" w:rsidP="004B707D">
            <w:pPr>
              <w:shd w:val="clear" w:color="auto" w:fill="FFFFFF"/>
              <w:spacing w:line="20" w:lineRule="atLeast"/>
              <w:jc w:val="center"/>
              <w:rPr>
                <w:bCs/>
                <w:sz w:val="20"/>
                <w:szCs w:val="20"/>
                <w:lang w:val="ro-RO"/>
              </w:rPr>
            </w:pPr>
            <w:r w:rsidRPr="00B34870">
              <w:rPr>
                <w:bCs/>
                <w:sz w:val="20"/>
                <w:szCs w:val="20"/>
                <w:lang w:val="ro-RO"/>
              </w:rPr>
              <w:t>5</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010FDA2" w14:textId="77777777" w:rsidR="004B707D" w:rsidRPr="00B34870" w:rsidRDefault="004B707D" w:rsidP="004B707D">
            <w:pPr>
              <w:shd w:val="clear" w:color="auto" w:fill="FFFFFF"/>
              <w:spacing w:line="20" w:lineRule="atLeast"/>
              <w:jc w:val="both"/>
              <w:rPr>
                <w:bCs/>
                <w:sz w:val="20"/>
                <w:szCs w:val="20"/>
                <w:lang w:val="ro-RO"/>
              </w:rPr>
            </w:pPr>
            <w:r w:rsidRPr="00B34870">
              <w:rPr>
                <w:bCs/>
                <w:sz w:val="20"/>
                <w:szCs w:val="20"/>
                <w:lang w:val="ro-RO"/>
              </w:rPr>
              <w:t>Keynote speaker la Conferința internațională “PERSPECTIVES OF BUSINESS LAW IN THE THIRD MILLENNIUM”, editia a XI-a, ASE Bucuresti, 19 noiembrie 2021, Sectiunea III. European Union Law. International Law,</w:t>
            </w:r>
          </w:p>
          <w:p w14:paraId="5791E358" w14:textId="5C2705A9" w:rsidR="004B707D" w:rsidRPr="00B34870" w:rsidRDefault="004B707D" w:rsidP="004B707D">
            <w:pPr>
              <w:shd w:val="clear" w:color="auto" w:fill="FFFFFF"/>
              <w:spacing w:line="20" w:lineRule="atLeast"/>
              <w:jc w:val="both"/>
              <w:rPr>
                <w:bCs/>
                <w:sz w:val="20"/>
                <w:szCs w:val="20"/>
                <w:lang w:val="ro-RO"/>
              </w:rPr>
            </w:pPr>
            <w:r w:rsidRPr="00B34870">
              <w:rPr>
                <w:bCs/>
                <w:sz w:val="20"/>
                <w:szCs w:val="20"/>
                <w:lang w:val="ro-RO"/>
              </w:rPr>
              <w:t xml:space="preserve"> </w:t>
            </w:r>
            <w:hyperlink r:id="rId187" w:history="1">
              <w:r w:rsidRPr="00B34870">
                <w:rPr>
                  <w:rStyle w:val="Hyperlink"/>
                  <w:bCs/>
                  <w:sz w:val="20"/>
                  <w:szCs w:val="20"/>
                  <w:lang w:val="ro-RO"/>
                </w:rPr>
                <w:t>http://businesslawconference.ro/program.html</w:t>
              </w:r>
            </w:hyperlink>
            <w:r w:rsidRPr="00B34870">
              <w:rPr>
                <w:bCs/>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2CB8408"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494F150"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4</w:t>
            </w:r>
          </w:p>
        </w:tc>
      </w:tr>
      <w:tr w:rsidR="004B707D" w:rsidRPr="00B34870" w14:paraId="7AA2B80C"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0984A16" w14:textId="551A18F0" w:rsidR="004B707D" w:rsidRPr="00B34870" w:rsidRDefault="00A8297C" w:rsidP="004B707D">
            <w:pPr>
              <w:shd w:val="clear" w:color="auto" w:fill="FFFFFF"/>
              <w:spacing w:line="20" w:lineRule="atLeast"/>
              <w:jc w:val="center"/>
              <w:rPr>
                <w:bCs/>
                <w:sz w:val="20"/>
                <w:szCs w:val="20"/>
                <w:lang w:val="ro-RO"/>
              </w:rPr>
            </w:pPr>
            <w:r w:rsidRPr="00B34870">
              <w:rPr>
                <w:bCs/>
                <w:sz w:val="20"/>
                <w:szCs w:val="20"/>
                <w:lang w:val="ro-RO"/>
              </w:rPr>
              <w:t>6</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D5EEF2E" w14:textId="77A3EC36" w:rsidR="004B707D" w:rsidRPr="00B34870" w:rsidRDefault="004B707D" w:rsidP="004B707D">
            <w:pPr>
              <w:shd w:val="clear" w:color="auto" w:fill="FFFFFF"/>
              <w:spacing w:line="20" w:lineRule="atLeast"/>
              <w:jc w:val="both"/>
              <w:rPr>
                <w:bCs/>
                <w:sz w:val="20"/>
                <w:szCs w:val="20"/>
                <w:lang w:val="ro-RO"/>
              </w:rPr>
            </w:pPr>
            <w:r w:rsidRPr="00B34870">
              <w:rPr>
                <w:bCs/>
                <w:sz w:val="20"/>
                <w:szCs w:val="20"/>
                <w:lang w:val="ro-RO"/>
              </w:rPr>
              <w:t xml:space="preserve">Keynote speaker la CONFERINȚA “MARINA ROMÂNĂ – FURNIZOR DE SECURITATE NAVALĂ” organizata de Clubul Amiralilor în parteneriat cu Forțele Navale Române în perioada 27-28 iulie 2021 - </w:t>
            </w:r>
            <w:hyperlink r:id="rId188" w:history="1">
              <w:r w:rsidRPr="00B34870">
                <w:rPr>
                  <w:rStyle w:val="Hyperlink"/>
                  <w:bCs/>
                  <w:sz w:val="20"/>
                  <w:szCs w:val="20"/>
                  <w:lang w:val="ro-RO"/>
                </w:rPr>
                <w:t>http://www.clubulamiralilor.ro/conferinta/programul-stiintific/</w:t>
              </w:r>
            </w:hyperlink>
            <w:r w:rsidRPr="00B34870">
              <w:rPr>
                <w:bCs/>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E0A9298"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6A6DE15" w14:textId="66A9C3A2" w:rsidR="004B707D" w:rsidRPr="00B34870" w:rsidRDefault="004B707D" w:rsidP="004B707D">
            <w:pPr>
              <w:shd w:val="clear" w:color="auto" w:fill="FFFFFF"/>
              <w:spacing w:line="20" w:lineRule="atLeast"/>
              <w:rPr>
                <w:sz w:val="20"/>
                <w:szCs w:val="20"/>
                <w:lang w:val="ro-RO"/>
              </w:rPr>
            </w:pPr>
            <w:r w:rsidRPr="00B34870">
              <w:rPr>
                <w:sz w:val="20"/>
                <w:szCs w:val="20"/>
                <w:lang w:val="ro-RO"/>
              </w:rPr>
              <w:t>2</w:t>
            </w:r>
          </w:p>
        </w:tc>
      </w:tr>
      <w:tr w:rsidR="004B707D" w:rsidRPr="00B34870" w14:paraId="0614D5C0"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65E65E30" w14:textId="3AAB04B2" w:rsidR="004B707D" w:rsidRPr="00B34870" w:rsidRDefault="00A8297C" w:rsidP="004B707D">
            <w:pPr>
              <w:shd w:val="clear" w:color="auto" w:fill="FFFFFF"/>
              <w:spacing w:line="20" w:lineRule="atLeast"/>
              <w:jc w:val="center"/>
              <w:rPr>
                <w:bCs/>
                <w:sz w:val="20"/>
                <w:szCs w:val="20"/>
                <w:lang w:val="ro-RO"/>
              </w:rPr>
            </w:pPr>
            <w:r w:rsidRPr="00B34870">
              <w:rPr>
                <w:bCs/>
                <w:sz w:val="20"/>
                <w:szCs w:val="20"/>
                <w:lang w:val="ro-RO"/>
              </w:rPr>
              <w:t>7</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9848649" w14:textId="77777777" w:rsidR="004B707D" w:rsidRPr="00B34870" w:rsidRDefault="004B707D" w:rsidP="004B707D">
            <w:pPr>
              <w:shd w:val="clear" w:color="auto" w:fill="FFFFFF"/>
              <w:spacing w:line="20" w:lineRule="atLeast"/>
              <w:jc w:val="both"/>
              <w:rPr>
                <w:bCs/>
                <w:sz w:val="20"/>
                <w:szCs w:val="20"/>
                <w:lang w:val="ro-RO"/>
              </w:rPr>
            </w:pPr>
            <w:r w:rsidRPr="00B34870">
              <w:rPr>
                <w:bCs/>
                <w:sz w:val="20"/>
                <w:szCs w:val="20"/>
                <w:lang w:val="ro-RO"/>
              </w:rPr>
              <w:t>Keynote speaker la Conferința internațională “PERSPECTIVES OF BUSINESS LAW IN THE THIRD MILLENNIUM”, editia a X-a, ASE Bucuresti, 13 noiembrie 2020, Sectiunea III. European Union Law. International Law,</w:t>
            </w:r>
          </w:p>
          <w:p w14:paraId="51B8359F" w14:textId="286EEC32" w:rsidR="004B707D" w:rsidRPr="00B34870" w:rsidRDefault="004B707D" w:rsidP="004B707D">
            <w:pPr>
              <w:shd w:val="clear" w:color="auto" w:fill="FFFFFF"/>
              <w:spacing w:line="20" w:lineRule="atLeast"/>
              <w:jc w:val="both"/>
              <w:rPr>
                <w:bCs/>
                <w:sz w:val="20"/>
                <w:szCs w:val="20"/>
                <w:lang w:val="ro-RO"/>
              </w:rPr>
            </w:pPr>
            <w:r w:rsidRPr="00B34870">
              <w:rPr>
                <w:bCs/>
                <w:sz w:val="20"/>
                <w:szCs w:val="20"/>
                <w:lang w:val="ro-RO"/>
              </w:rPr>
              <w:t xml:space="preserve"> </w:t>
            </w:r>
            <w:hyperlink r:id="rId189" w:history="1">
              <w:r w:rsidRPr="00B34870">
                <w:rPr>
                  <w:rStyle w:val="Hyperlink"/>
                  <w:bCs/>
                  <w:sz w:val="20"/>
                  <w:szCs w:val="20"/>
                  <w:lang w:val="ro-RO"/>
                </w:rPr>
                <w:t>http://businesslawconference.ro/arhiva/2020/program.html</w:t>
              </w:r>
            </w:hyperlink>
            <w:r w:rsidRPr="00B34870">
              <w:rPr>
                <w:bCs/>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2EDFAF7"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EC1A648" w14:textId="4268125B" w:rsidR="004B707D" w:rsidRPr="00B34870" w:rsidRDefault="004B707D" w:rsidP="004B707D">
            <w:pPr>
              <w:shd w:val="clear" w:color="auto" w:fill="FFFFFF"/>
              <w:spacing w:line="20" w:lineRule="atLeast"/>
              <w:rPr>
                <w:sz w:val="20"/>
                <w:szCs w:val="20"/>
                <w:lang w:val="ro-RO"/>
              </w:rPr>
            </w:pPr>
            <w:r w:rsidRPr="00B34870">
              <w:rPr>
                <w:sz w:val="20"/>
                <w:szCs w:val="20"/>
                <w:lang w:val="ro-RO"/>
              </w:rPr>
              <w:t>4</w:t>
            </w:r>
          </w:p>
        </w:tc>
      </w:tr>
      <w:tr w:rsidR="004B707D" w:rsidRPr="00B34870" w14:paraId="56AC53FC"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D36F05D" w14:textId="22835098" w:rsidR="004B707D" w:rsidRPr="00B34870" w:rsidRDefault="00A8297C" w:rsidP="004B707D">
            <w:pPr>
              <w:shd w:val="clear" w:color="auto" w:fill="FFFFFF"/>
              <w:spacing w:line="20" w:lineRule="atLeast"/>
              <w:jc w:val="center"/>
              <w:rPr>
                <w:bCs/>
                <w:sz w:val="20"/>
                <w:szCs w:val="20"/>
                <w:lang w:val="ro-RO"/>
              </w:rPr>
            </w:pPr>
            <w:r w:rsidRPr="00B34870">
              <w:rPr>
                <w:bCs/>
                <w:sz w:val="20"/>
                <w:szCs w:val="20"/>
                <w:lang w:val="ro-RO"/>
              </w:rPr>
              <w:t>8</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39CD1FF" w14:textId="77777777" w:rsidR="004B707D" w:rsidRPr="00B34870" w:rsidRDefault="004B707D" w:rsidP="004B707D">
            <w:pPr>
              <w:shd w:val="clear" w:color="auto" w:fill="FFFFFF"/>
              <w:spacing w:line="20" w:lineRule="atLeast"/>
              <w:jc w:val="both"/>
              <w:rPr>
                <w:bCs/>
                <w:sz w:val="20"/>
                <w:szCs w:val="20"/>
                <w:lang w:val="ro-RO"/>
              </w:rPr>
            </w:pPr>
            <w:r w:rsidRPr="00B34870">
              <w:rPr>
                <w:bCs/>
                <w:sz w:val="20"/>
                <w:szCs w:val="20"/>
                <w:lang w:val="ro-RO"/>
              </w:rPr>
              <w:t>Keynote speaker la Conferința internațională „CONFERENCE ON COMPARATIVE AND INTERNATIONAL LAW”, ASE Bucuresti, 25 iunie 2021, Sectiunea III. Drept international,</w:t>
            </w:r>
          </w:p>
          <w:p w14:paraId="7B39811E" w14:textId="6568FCF6" w:rsidR="004B707D" w:rsidRPr="00B34870" w:rsidRDefault="004B707D" w:rsidP="004B707D">
            <w:pPr>
              <w:shd w:val="clear" w:color="auto" w:fill="FFFFFF"/>
              <w:spacing w:line="20" w:lineRule="atLeast"/>
              <w:jc w:val="both"/>
              <w:rPr>
                <w:bCs/>
                <w:sz w:val="20"/>
                <w:szCs w:val="20"/>
                <w:lang w:val="ro-RO"/>
              </w:rPr>
            </w:pPr>
            <w:r w:rsidRPr="00B34870">
              <w:rPr>
                <w:bCs/>
                <w:sz w:val="20"/>
                <w:szCs w:val="20"/>
                <w:lang w:val="ro-RO"/>
              </w:rPr>
              <w:t xml:space="preserve"> </w:t>
            </w:r>
            <w:hyperlink r:id="rId190" w:history="1">
              <w:r w:rsidRPr="00B34870">
                <w:rPr>
                  <w:rStyle w:val="Hyperlink"/>
                  <w:bCs/>
                  <w:sz w:val="20"/>
                  <w:szCs w:val="20"/>
                  <w:lang w:val="ro-RO"/>
                </w:rPr>
                <w:t>https://comparativelawconference.eu/program_en.html</w:t>
              </w:r>
            </w:hyperlink>
            <w:r w:rsidRPr="00B34870">
              <w:rPr>
                <w:bCs/>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81B4F49"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ABD993B"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4</w:t>
            </w:r>
          </w:p>
        </w:tc>
      </w:tr>
      <w:tr w:rsidR="004B707D" w:rsidRPr="00B34870" w14:paraId="72BEA73B"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2C1EC596" w14:textId="7622A267" w:rsidR="004B707D" w:rsidRPr="00B34870" w:rsidRDefault="00A8297C" w:rsidP="004B707D">
            <w:pPr>
              <w:shd w:val="clear" w:color="auto" w:fill="FFFFFF"/>
              <w:spacing w:line="20" w:lineRule="atLeast"/>
              <w:jc w:val="center"/>
              <w:rPr>
                <w:bCs/>
                <w:sz w:val="20"/>
                <w:szCs w:val="20"/>
                <w:lang w:val="ro-RO"/>
              </w:rPr>
            </w:pPr>
            <w:r w:rsidRPr="00B34870">
              <w:rPr>
                <w:bCs/>
                <w:sz w:val="20"/>
                <w:szCs w:val="20"/>
                <w:lang w:val="ro-RO"/>
              </w:rPr>
              <w:t>9</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82FAD39" w14:textId="77777777" w:rsidR="004B707D" w:rsidRPr="00B34870" w:rsidRDefault="004B707D" w:rsidP="004B707D">
            <w:pPr>
              <w:shd w:val="clear" w:color="auto" w:fill="FFFFFF"/>
              <w:spacing w:line="20" w:lineRule="atLeast"/>
              <w:jc w:val="both"/>
              <w:rPr>
                <w:bCs/>
                <w:sz w:val="20"/>
                <w:szCs w:val="20"/>
                <w:lang w:val="ro-RO"/>
              </w:rPr>
            </w:pPr>
            <w:r w:rsidRPr="00B34870">
              <w:rPr>
                <w:bCs/>
                <w:sz w:val="20"/>
                <w:szCs w:val="20"/>
                <w:lang w:val="ro-RO"/>
              </w:rPr>
              <w:t>Keynote speaker la Conferința internațională „CONTEMPORARY APPROACHES IN BANKING AND FINANCIAL LAW”, ediția a XIV-a, 15 aprilie 2021, ADJURIS,</w:t>
            </w:r>
          </w:p>
          <w:p w14:paraId="0A3D73DC" w14:textId="0079CC34" w:rsidR="004B707D" w:rsidRPr="00B34870" w:rsidRDefault="004B707D" w:rsidP="004B707D">
            <w:pPr>
              <w:shd w:val="clear" w:color="auto" w:fill="FFFFFF"/>
              <w:spacing w:line="20" w:lineRule="atLeast"/>
              <w:jc w:val="both"/>
              <w:rPr>
                <w:bCs/>
                <w:sz w:val="20"/>
                <w:szCs w:val="20"/>
                <w:lang w:val="ro-RO"/>
              </w:rPr>
            </w:pPr>
            <w:r w:rsidRPr="00B34870">
              <w:rPr>
                <w:bCs/>
                <w:sz w:val="20"/>
                <w:szCs w:val="20"/>
                <w:lang w:val="ro-RO"/>
              </w:rPr>
              <w:t xml:space="preserve"> </w:t>
            </w:r>
            <w:hyperlink r:id="rId191" w:history="1">
              <w:r w:rsidRPr="00B34870">
                <w:rPr>
                  <w:rStyle w:val="Hyperlink"/>
                  <w:bCs/>
                  <w:sz w:val="20"/>
                  <w:szCs w:val="20"/>
                  <w:lang w:val="ro-RO"/>
                </w:rPr>
                <w:t>http://adjuris.ro/fintech/Arhiva/2021/program_en.html</w:t>
              </w:r>
            </w:hyperlink>
            <w:r w:rsidRPr="00B34870">
              <w:rPr>
                <w:bCs/>
                <w:sz w:val="20"/>
                <w:szCs w:val="20"/>
                <w:lang w:val="ro-RO"/>
              </w:rPr>
              <w:t xml:space="preserv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2926CC6"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663EE6C"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4</w:t>
            </w:r>
          </w:p>
        </w:tc>
      </w:tr>
      <w:tr w:rsidR="004B707D" w:rsidRPr="00B34870" w14:paraId="498123CF" w14:textId="77777777" w:rsidTr="00F04151">
        <w:trPr>
          <w:trHeight w:val="20"/>
        </w:trPr>
        <w:tc>
          <w:tcPr>
            <w:tcW w:w="4323" w:type="pct"/>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3B83B4D1" w14:textId="77777777" w:rsidR="004B707D" w:rsidRPr="00B34870" w:rsidRDefault="004B707D" w:rsidP="004B707D">
            <w:pPr>
              <w:shd w:val="clear" w:color="auto" w:fill="FFFFFF"/>
              <w:spacing w:line="20" w:lineRule="atLeast"/>
              <w:jc w:val="center"/>
              <w:rPr>
                <w:b/>
                <w:sz w:val="20"/>
                <w:szCs w:val="20"/>
                <w:lang w:val="ro-RO"/>
              </w:rPr>
            </w:pPr>
            <w:r w:rsidRPr="00B34870">
              <w:rPr>
                <w:b/>
                <w:sz w:val="20"/>
                <w:szCs w:val="20"/>
                <w:lang w:val="ro-RO"/>
              </w:rPr>
              <w:t>TOTAL I17</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6BC8683" w14:textId="2A004F2F" w:rsidR="004B707D" w:rsidRPr="00B34870" w:rsidRDefault="00A8297C" w:rsidP="004B707D">
            <w:pPr>
              <w:shd w:val="clear" w:color="auto" w:fill="FFFFFF"/>
              <w:spacing w:line="20" w:lineRule="atLeast"/>
              <w:rPr>
                <w:b/>
                <w:sz w:val="20"/>
                <w:szCs w:val="20"/>
                <w:lang w:val="ro-RO"/>
              </w:rPr>
            </w:pPr>
            <w:r w:rsidRPr="00B34870">
              <w:rPr>
                <w:b/>
                <w:sz w:val="20"/>
                <w:szCs w:val="20"/>
                <w:lang w:val="ro-RO"/>
              </w:rPr>
              <w:t>35</w:t>
            </w:r>
          </w:p>
        </w:tc>
      </w:tr>
      <w:tr w:rsidR="004B707D" w:rsidRPr="00B34870" w14:paraId="045F7BB2" w14:textId="77777777" w:rsidTr="00F04151">
        <w:trPr>
          <w:trHeight w:val="20"/>
        </w:trPr>
        <w:tc>
          <w:tcPr>
            <w:tcW w:w="4323" w:type="pct"/>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A479C54" w14:textId="1BDB4962" w:rsidR="004B707D" w:rsidRPr="00B34870" w:rsidRDefault="004B707D" w:rsidP="004B707D">
            <w:pPr>
              <w:shd w:val="clear" w:color="auto" w:fill="FFFFFF"/>
              <w:spacing w:line="20" w:lineRule="atLeast"/>
              <w:jc w:val="center"/>
              <w:rPr>
                <w:b/>
                <w:sz w:val="20"/>
                <w:szCs w:val="20"/>
                <w:lang w:val="ro-RO"/>
              </w:rPr>
            </w:pPr>
            <w:r w:rsidRPr="00B34870">
              <w:rPr>
                <w:b/>
                <w:sz w:val="20"/>
                <w:szCs w:val="20"/>
                <w:lang w:val="ro-RO"/>
              </w:rPr>
              <w:t>TOTAL I17 după obținerea titlului de doctor (titlu confirmat prin Ordinul M.E.C.T. nr. 3209/23.02.2016</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8454471" w14:textId="7694B622" w:rsidR="004B707D" w:rsidRPr="00B34870" w:rsidRDefault="00A8297C" w:rsidP="004B707D">
            <w:pPr>
              <w:shd w:val="clear" w:color="auto" w:fill="FFFFFF"/>
              <w:spacing w:line="20" w:lineRule="atLeast"/>
              <w:rPr>
                <w:b/>
                <w:sz w:val="20"/>
                <w:szCs w:val="20"/>
                <w:lang w:val="ro-RO"/>
              </w:rPr>
            </w:pPr>
            <w:r w:rsidRPr="00B34870">
              <w:rPr>
                <w:b/>
                <w:sz w:val="20"/>
                <w:szCs w:val="20"/>
                <w:lang w:val="ro-RO"/>
              </w:rPr>
              <w:t>35</w:t>
            </w:r>
          </w:p>
        </w:tc>
      </w:tr>
      <w:tr w:rsidR="004B707D" w:rsidRPr="00B34870" w14:paraId="4A0DEC95"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E190A91"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I18</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1B751A5"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 xml:space="preserve">Coordonarea unor programe de studii universitare* *Punctajul se dublează dacă programul este oferit în limbi de largă circulaţie internaţională. Punctajul se triplează dacă programul este oferit în limbi de largă circulaţie internaţională şi timp de trei ani consecutivi jumătate din studenţii înscrişi în program sunt străini.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0C3C8CE"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1</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1FB8AF0"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Pe program de studii</w:t>
            </w:r>
          </w:p>
        </w:tc>
      </w:tr>
      <w:tr w:rsidR="004B707D" w:rsidRPr="00B34870" w14:paraId="4E269C88"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339F057" w14:textId="77777777" w:rsidR="004B707D" w:rsidRPr="00B34870" w:rsidRDefault="004B707D" w:rsidP="004B707D">
            <w:pPr>
              <w:shd w:val="clear" w:color="auto" w:fill="FFFFFF"/>
              <w:spacing w:line="20" w:lineRule="atLeast"/>
              <w:jc w:val="center"/>
              <w:rPr>
                <w:sz w:val="20"/>
                <w:szCs w:val="20"/>
                <w:lang w:val="ro-RO"/>
              </w:rPr>
            </w:pP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0C5F5C6"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X</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572814D"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4D72EAF"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0</w:t>
            </w:r>
          </w:p>
        </w:tc>
      </w:tr>
      <w:tr w:rsidR="004B707D" w:rsidRPr="00B34870" w14:paraId="6D185136" w14:textId="77777777" w:rsidTr="00F04151">
        <w:trPr>
          <w:trHeight w:val="20"/>
        </w:trPr>
        <w:tc>
          <w:tcPr>
            <w:tcW w:w="4323" w:type="pct"/>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3A4FE6A6" w14:textId="77777777" w:rsidR="004B707D" w:rsidRPr="00B34870" w:rsidRDefault="004B707D" w:rsidP="004B707D">
            <w:pPr>
              <w:shd w:val="clear" w:color="auto" w:fill="FFFFFF"/>
              <w:spacing w:line="20" w:lineRule="atLeast"/>
              <w:jc w:val="center"/>
              <w:rPr>
                <w:b/>
                <w:sz w:val="20"/>
                <w:szCs w:val="20"/>
                <w:lang w:val="ro-RO"/>
              </w:rPr>
            </w:pPr>
            <w:r w:rsidRPr="00B34870">
              <w:rPr>
                <w:b/>
                <w:sz w:val="20"/>
                <w:szCs w:val="20"/>
                <w:lang w:val="ro-RO"/>
              </w:rPr>
              <w:t>TOTAL I18</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6502E98" w14:textId="77777777" w:rsidR="004B707D" w:rsidRPr="00B34870" w:rsidRDefault="004B707D" w:rsidP="004B707D">
            <w:pPr>
              <w:shd w:val="clear" w:color="auto" w:fill="FFFFFF"/>
              <w:spacing w:line="20" w:lineRule="atLeast"/>
              <w:rPr>
                <w:b/>
                <w:sz w:val="20"/>
                <w:szCs w:val="20"/>
                <w:lang w:val="ro-RO"/>
              </w:rPr>
            </w:pPr>
            <w:r w:rsidRPr="00B34870">
              <w:rPr>
                <w:b/>
                <w:sz w:val="20"/>
                <w:szCs w:val="20"/>
                <w:lang w:val="ro-RO"/>
              </w:rPr>
              <w:t>0</w:t>
            </w:r>
          </w:p>
        </w:tc>
      </w:tr>
      <w:tr w:rsidR="004B707D" w:rsidRPr="00B34870" w14:paraId="28DD2F44"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8F07635"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I19</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BF3B72F"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Mobilităţi de predare în cadrul programelor de cooperare internaţională (Erasmus, Fulbright, DAAD etc.)</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FC73713"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1</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898CC29"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Pe mobilitate</w:t>
            </w:r>
          </w:p>
        </w:tc>
      </w:tr>
      <w:tr w:rsidR="004B707D" w:rsidRPr="00B34870" w14:paraId="76EB616A"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486B0C89" w14:textId="77777777" w:rsidR="004B707D" w:rsidRPr="00B34870" w:rsidRDefault="004B707D" w:rsidP="004B707D">
            <w:pPr>
              <w:shd w:val="clear" w:color="auto" w:fill="FFFFFF"/>
              <w:spacing w:line="20" w:lineRule="atLeast"/>
              <w:jc w:val="center"/>
              <w:rPr>
                <w:sz w:val="20"/>
                <w:szCs w:val="20"/>
                <w:lang w:val="ro-RO"/>
              </w:rPr>
            </w:pP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DCCAC86"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X</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00378D5"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03F4949"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0</w:t>
            </w:r>
          </w:p>
        </w:tc>
      </w:tr>
      <w:tr w:rsidR="004B707D" w:rsidRPr="00B34870" w14:paraId="52740922" w14:textId="77777777" w:rsidTr="00F04151">
        <w:trPr>
          <w:trHeight w:val="20"/>
        </w:trPr>
        <w:tc>
          <w:tcPr>
            <w:tcW w:w="4323" w:type="pct"/>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3F050EED" w14:textId="77777777" w:rsidR="004B707D" w:rsidRPr="00B34870" w:rsidRDefault="004B707D" w:rsidP="004B707D">
            <w:pPr>
              <w:shd w:val="clear" w:color="auto" w:fill="FFFFFF"/>
              <w:spacing w:line="20" w:lineRule="atLeast"/>
              <w:jc w:val="center"/>
              <w:rPr>
                <w:b/>
                <w:sz w:val="20"/>
                <w:szCs w:val="20"/>
                <w:lang w:val="ro-RO"/>
              </w:rPr>
            </w:pPr>
            <w:r w:rsidRPr="00B34870">
              <w:rPr>
                <w:b/>
                <w:sz w:val="20"/>
                <w:szCs w:val="20"/>
                <w:lang w:val="ro-RO"/>
              </w:rPr>
              <w:t>TOTAL I19</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01A77D5" w14:textId="77777777" w:rsidR="004B707D" w:rsidRPr="00B34870" w:rsidRDefault="004B707D" w:rsidP="004B707D">
            <w:pPr>
              <w:shd w:val="clear" w:color="auto" w:fill="FFFFFF"/>
              <w:spacing w:line="20" w:lineRule="atLeast"/>
              <w:rPr>
                <w:b/>
                <w:sz w:val="20"/>
                <w:szCs w:val="20"/>
                <w:lang w:val="ro-RO"/>
              </w:rPr>
            </w:pPr>
            <w:r w:rsidRPr="00B34870">
              <w:rPr>
                <w:b/>
                <w:sz w:val="20"/>
                <w:szCs w:val="20"/>
                <w:lang w:val="ro-RO"/>
              </w:rPr>
              <w:t>0</w:t>
            </w:r>
          </w:p>
        </w:tc>
      </w:tr>
      <w:tr w:rsidR="004B707D" w:rsidRPr="00B34870" w14:paraId="688262B6"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488F46A0"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I20</w:t>
            </w: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B9549D5"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 xml:space="preserve">Profesor asociat/visiting/cadru didactic universitar la o universitate din străinătate </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93E44D2"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rPr>
              <w:t xml:space="preserve">2/lună de misiune </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4E32154" w14:textId="77777777" w:rsidR="004B707D" w:rsidRPr="00B34870" w:rsidRDefault="004B707D" w:rsidP="004B707D">
            <w:pPr>
              <w:shd w:val="clear" w:color="auto" w:fill="FFFFFF"/>
              <w:spacing w:line="20" w:lineRule="atLeast"/>
              <w:rPr>
                <w:sz w:val="20"/>
                <w:szCs w:val="20"/>
                <w:lang w:val="ro-RO"/>
              </w:rPr>
            </w:pPr>
            <w:r w:rsidRPr="00B34870">
              <w:rPr>
                <w:sz w:val="20"/>
                <w:szCs w:val="20"/>
              </w:rPr>
              <w:t>Pe universitate</w:t>
            </w:r>
          </w:p>
        </w:tc>
      </w:tr>
      <w:tr w:rsidR="004B707D" w:rsidRPr="00B34870" w14:paraId="1AD1536E" w14:textId="77777777" w:rsidTr="00F04151">
        <w:trPr>
          <w:trHeight w:val="20"/>
        </w:trPr>
        <w:tc>
          <w:tcPr>
            <w:tcW w:w="29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6D11E018" w14:textId="77777777" w:rsidR="004B707D" w:rsidRPr="00B34870" w:rsidRDefault="004B707D" w:rsidP="004B707D">
            <w:pPr>
              <w:shd w:val="clear" w:color="auto" w:fill="FFFFFF"/>
              <w:spacing w:line="20" w:lineRule="atLeast"/>
              <w:jc w:val="center"/>
              <w:rPr>
                <w:sz w:val="20"/>
                <w:szCs w:val="20"/>
                <w:lang w:val="ro-RO"/>
              </w:rPr>
            </w:pPr>
          </w:p>
        </w:tc>
        <w:tc>
          <w:tcPr>
            <w:tcW w:w="303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1CEDBD9"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X</w:t>
            </w:r>
          </w:p>
        </w:tc>
        <w:tc>
          <w:tcPr>
            <w:tcW w:w="988"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7D4F9A9"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07A9C77"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0</w:t>
            </w:r>
          </w:p>
        </w:tc>
      </w:tr>
      <w:tr w:rsidR="004B707D" w:rsidRPr="00B34870" w14:paraId="02D81E59" w14:textId="77777777" w:rsidTr="00F04151">
        <w:trPr>
          <w:trHeight w:val="20"/>
        </w:trPr>
        <w:tc>
          <w:tcPr>
            <w:tcW w:w="4323" w:type="pct"/>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6B7A6066" w14:textId="77777777" w:rsidR="004B707D" w:rsidRPr="00B34870" w:rsidRDefault="004B707D" w:rsidP="004B707D">
            <w:pPr>
              <w:shd w:val="clear" w:color="auto" w:fill="FFFFFF"/>
              <w:spacing w:line="20" w:lineRule="atLeast"/>
              <w:jc w:val="center"/>
              <w:rPr>
                <w:b/>
                <w:sz w:val="20"/>
                <w:szCs w:val="20"/>
                <w:lang w:val="ro-RO"/>
              </w:rPr>
            </w:pPr>
            <w:r w:rsidRPr="00B34870">
              <w:rPr>
                <w:b/>
                <w:sz w:val="20"/>
                <w:szCs w:val="20"/>
                <w:lang w:val="ro-RO"/>
              </w:rPr>
              <w:t>TOTAL I20</w:t>
            </w:r>
          </w:p>
        </w:tc>
        <w:tc>
          <w:tcPr>
            <w:tcW w:w="677"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0D12729" w14:textId="77777777" w:rsidR="004B707D" w:rsidRPr="00B34870" w:rsidRDefault="004B707D" w:rsidP="004B707D">
            <w:pPr>
              <w:shd w:val="clear" w:color="auto" w:fill="FFFFFF"/>
              <w:spacing w:line="20" w:lineRule="atLeast"/>
              <w:rPr>
                <w:b/>
                <w:sz w:val="20"/>
                <w:szCs w:val="20"/>
                <w:lang w:val="ro-RO"/>
              </w:rPr>
            </w:pPr>
            <w:r w:rsidRPr="00B34870">
              <w:rPr>
                <w:b/>
                <w:sz w:val="20"/>
                <w:szCs w:val="20"/>
                <w:lang w:val="ro-RO"/>
              </w:rPr>
              <w:t>0</w:t>
            </w:r>
          </w:p>
        </w:tc>
      </w:tr>
      <w:tr w:rsidR="004B707D" w:rsidRPr="00B34870" w14:paraId="19A4CA94" w14:textId="77777777" w:rsidTr="00F04151">
        <w:trPr>
          <w:trHeight w:val="20"/>
        </w:trPr>
        <w:tc>
          <w:tcPr>
            <w:tcW w:w="298"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3810F6A1"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lastRenderedPageBreak/>
              <w:t>I21</w:t>
            </w:r>
          </w:p>
        </w:tc>
        <w:tc>
          <w:tcPr>
            <w:tcW w:w="303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7DD23E1A"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Participarea la comisiile de elaborare a subiectelor pentru concursurile de admitere în profesiile juridice</w:t>
            </w:r>
          </w:p>
        </w:tc>
        <w:tc>
          <w:tcPr>
            <w:tcW w:w="988"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05A56475"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0,5</w:t>
            </w:r>
          </w:p>
        </w:tc>
        <w:tc>
          <w:tcPr>
            <w:tcW w:w="67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350B9D78"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Pe comisie</w:t>
            </w:r>
          </w:p>
        </w:tc>
      </w:tr>
      <w:tr w:rsidR="004B707D" w:rsidRPr="00B34870" w14:paraId="1AEE2390" w14:textId="77777777" w:rsidTr="00F04151">
        <w:trPr>
          <w:trHeight w:val="20"/>
        </w:trPr>
        <w:tc>
          <w:tcPr>
            <w:tcW w:w="298"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61FC5C44" w14:textId="77777777" w:rsidR="004B707D" w:rsidRPr="00B34870" w:rsidRDefault="004B707D" w:rsidP="004B707D">
            <w:pPr>
              <w:shd w:val="clear" w:color="auto" w:fill="FFFFFF"/>
              <w:spacing w:line="20" w:lineRule="atLeast"/>
              <w:jc w:val="center"/>
              <w:rPr>
                <w:sz w:val="20"/>
                <w:szCs w:val="20"/>
                <w:lang w:val="ro-RO"/>
              </w:rPr>
            </w:pPr>
          </w:p>
        </w:tc>
        <w:tc>
          <w:tcPr>
            <w:tcW w:w="303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296C8801"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X</w:t>
            </w:r>
          </w:p>
        </w:tc>
        <w:tc>
          <w:tcPr>
            <w:tcW w:w="988"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43AA4609"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764D9F88"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0</w:t>
            </w:r>
          </w:p>
        </w:tc>
      </w:tr>
      <w:tr w:rsidR="004B707D" w:rsidRPr="00B34870" w14:paraId="261BD9B3" w14:textId="77777777" w:rsidTr="00F04151">
        <w:trPr>
          <w:trHeight w:val="20"/>
        </w:trPr>
        <w:tc>
          <w:tcPr>
            <w:tcW w:w="4323" w:type="pct"/>
            <w:gridSpan w:val="3"/>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3CD7083B" w14:textId="77777777" w:rsidR="004B707D" w:rsidRPr="00B34870" w:rsidRDefault="004B707D" w:rsidP="004B707D">
            <w:pPr>
              <w:shd w:val="clear" w:color="auto" w:fill="FFFFFF"/>
              <w:spacing w:line="20" w:lineRule="atLeast"/>
              <w:jc w:val="center"/>
              <w:rPr>
                <w:sz w:val="20"/>
                <w:szCs w:val="20"/>
                <w:lang w:val="ro-RO"/>
              </w:rPr>
            </w:pPr>
            <w:r w:rsidRPr="00B34870">
              <w:rPr>
                <w:b/>
                <w:sz w:val="20"/>
                <w:szCs w:val="20"/>
                <w:lang w:val="ro-RO"/>
              </w:rPr>
              <w:t>TOTAL I21</w:t>
            </w:r>
          </w:p>
        </w:tc>
        <w:tc>
          <w:tcPr>
            <w:tcW w:w="67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20638CC3" w14:textId="77777777" w:rsidR="004B707D" w:rsidRPr="00B34870" w:rsidRDefault="004B707D" w:rsidP="004B707D">
            <w:pPr>
              <w:shd w:val="clear" w:color="auto" w:fill="FFFFFF"/>
              <w:spacing w:line="20" w:lineRule="atLeast"/>
              <w:rPr>
                <w:b/>
                <w:sz w:val="20"/>
                <w:szCs w:val="20"/>
                <w:lang w:val="ro-RO"/>
              </w:rPr>
            </w:pPr>
            <w:r w:rsidRPr="00B34870">
              <w:rPr>
                <w:b/>
                <w:sz w:val="20"/>
                <w:szCs w:val="20"/>
                <w:lang w:val="ro-RO"/>
              </w:rPr>
              <w:t>0</w:t>
            </w:r>
          </w:p>
        </w:tc>
      </w:tr>
      <w:tr w:rsidR="004B707D" w:rsidRPr="00B34870" w14:paraId="60EA8649" w14:textId="77777777" w:rsidTr="00F04151">
        <w:trPr>
          <w:trHeight w:val="20"/>
        </w:trPr>
        <w:tc>
          <w:tcPr>
            <w:tcW w:w="298"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157B7F19"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I22</w:t>
            </w:r>
          </w:p>
        </w:tc>
        <w:tc>
          <w:tcPr>
            <w:tcW w:w="303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3DC7981B"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 xml:space="preserve">Studii şi perfecţionare în străinătate: </w:t>
            </w:r>
          </w:p>
        </w:tc>
        <w:tc>
          <w:tcPr>
            <w:tcW w:w="988"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2D231C3A"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36FE9D6F" w14:textId="77777777" w:rsidR="004B707D" w:rsidRPr="00B34870" w:rsidRDefault="004B707D" w:rsidP="004B707D">
            <w:pPr>
              <w:shd w:val="clear" w:color="auto" w:fill="FFFFFF"/>
              <w:spacing w:line="20" w:lineRule="atLeast"/>
              <w:rPr>
                <w:sz w:val="20"/>
                <w:szCs w:val="20"/>
                <w:lang w:val="ro-RO"/>
              </w:rPr>
            </w:pPr>
          </w:p>
        </w:tc>
      </w:tr>
      <w:tr w:rsidR="004B707D" w:rsidRPr="00B34870" w14:paraId="3ACE007C" w14:textId="77777777" w:rsidTr="00F04151">
        <w:trPr>
          <w:trHeight w:val="20"/>
        </w:trPr>
        <w:tc>
          <w:tcPr>
            <w:tcW w:w="298"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202E8BFE" w14:textId="77777777" w:rsidR="004B707D" w:rsidRPr="00B34870" w:rsidRDefault="004B707D" w:rsidP="004B707D">
            <w:pPr>
              <w:shd w:val="clear" w:color="auto" w:fill="FFFFFF"/>
              <w:spacing w:line="20" w:lineRule="atLeast"/>
              <w:jc w:val="center"/>
              <w:rPr>
                <w:sz w:val="20"/>
                <w:szCs w:val="20"/>
                <w:lang w:val="ro-RO"/>
              </w:rPr>
            </w:pPr>
          </w:p>
        </w:tc>
        <w:tc>
          <w:tcPr>
            <w:tcW w:w="303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34BD5136" w14:textId="77777777" w:rsidR="004B707D" w:rsidRPr="00B34870" w:rsidRDefault="004B707D" w:rsidP="004B707D">
            <w:pPr>
              <w:shd w:val="clear" w:color="auto" w:fill="FFFFFF"/>
              <w:spacing w:line="20" w:lineRule="atLeast"/>
              <w:rPr>
                <w:sz w:val="20"/>
                <w:szCs w:val="20"/>
                <w:lang w:val="it-IT"/>
              </w:rPr>
            </w:pPr>
            <w:r w:rsidRPr="00B34870">
              <w:rPr>
                <w:sz w:val="20"/>
                <w:szCs w:val="20"/>
                <w:lang w:val="it-IT"/>
              </w:rPr>
              <w:t>- master la o universitate din străinătate</w:t>
            </w:r>
          </w:p>
        </w:tc>
        <w:tc>
          <w:tcPr>
            <w:tcW w:w="988"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5DE15876"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1</w:t>
            </w:r>
          </w:p>
        </w:tc>
        <w:tc>
          <w:tcPr>
            <w:tcW w:w="67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290B8A86" w14:textId="77777777" w:rsidR="004B707D" w:rsidRPr="00B34870" w:rsidRDefault="004B707D" w:rsidP="004B707D">
            <w:pPr>
              <w:shd w:val="clear" w:color="auto" w:fill="FFFFFF"/>
              <w:spacing w:line="20" w:lineRule="atLeast"/>
              <w:rPr>
                <w:sz w:val="20"/>
                <w:szCs w:val="20"/>
                <w:lang w:val="ro-RO"/>
              </w:rPr>
            </w:pPr>
            <w:r w:rsidRPr="00B34870">
              <w:rPr>
                <w:sz w:val="20"/>
                <w:szCs w:val="20"/>
              </w:rPr>
              <w:t>Pe program de master</w:t>
            </w:r>
          </w:p>
        </w:tc>
      </w:tr>
      <w:tr w:rsidR="004B707D" w:rsidRPr="00B34870" w14:paraId="1C2CFE28" w14:textId="77777777" w:rsidTr="00F04151">
        <w:trPr>
          <w:trHeight w:val="20"/>
        </w:trPr>
        <w:tc>
          <w:tcPr>
            <w:tcW w:w="298"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0BF56BAB" w14:textId="77777777" w:rsidR="004B707D" w:rsidRPr="00B34870" w:rsidRDefault="004B707D" w:rsidP="004B707D">
            <w:pPr>
              <w:shd w:val="clear" w:color="auto" w:fill="FFFFFF"/>
              <w:spacing w:line="20" w:lineRule="atLeast"/>
              <w:jc w:val="center"/>
              <w:rPr>
                <w:sz w:val="20"/>
                <w:szCs w:val="20"/>
                <w:lang w:val="ro-RO"/>
              </w:rPr>
            </w:pPr>
          </w:p>
        </w:tc>
        <w:tc>
          <w:tcPr>
            <w:tcW w:w="303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613031B2" w14:textId="77777777" w:rsidR="004B707D" w:rsidRPr="00B34870" w:rsidRDefault="004B707D" w:rsidP="004B707D">
            <w:pPr>
              <w:shd w:val="clear" w:color="auto" w:fill="FFFFFF"/>
              <w:spacing w:line="20" w:lineRule="atLeast"/>
              <w:rPr>
                <w:sz w:val="20"/>
                <w:szCs w:val="20"/>
              </w:rPr>
            </w:pPr>
            <w:r w:rsidRPr="00B34870">
              <w:rPr>
                <w:sz w:val="20"/>
                <w:szCs w:val="20"/>
              </w:rPr>
              <w:t>X</w:t>
            </w:r>
          </w:p>
        </w:tc>
        <w:tc>
          <w:tcPr>
            <w:tcW w:w="988"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10EF6ACF"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4BE14550" w14:textId="77777777" w:rsidR="004B707D" w:rsidRPr="00B34870" w:rsidRDefault="004B707D" w:rsidP="004B707D">
            <w:pPr>
              <w:shd w:val="clear" w:color="auto" w:fill="FFFFFF"/>
              <w:spacing w:line="20" w:lineRule="atLeast"/>
              <w:rPr>
                <w:sz w:val="20"/>
                <w:szCs w:val="20"/>
              </w:rPr>
            </w:pPr>
            <w:r w:rsidRPr="00B34870">
              <w:rPr>
                <w:sz w:val="20"/>
                <w:szCs w:val="20"/>
              </w:rPr>
              <w:t>0</w:t>
            </w:r>
          </w:p>
        </w:tc>
      </w:tr>
      <w:tr w:rsidR="004B707D" w:rsidRPr="00B34870" w14:paraId="31E1E913" w14:textId="77777777" w:rsidTr="00F04151">
        <w:trPr>
          <w:trHeight w:val="20"/>
        </w:trPr>
        <w:tc>
          <w:tcPr>
            <w:tcW w:w="298"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051F142F" w14:textId="77777777" w:rsidR="004B707D" w:rsidRPr="00B34870" w:rsidRDefault="004B707D" w:rsidP="004B707D">
            <w:pPr>
              <w:shd w:val="clear" w:color="auto" w:fill="FFFFFF"/>
              <w:spacing w:line="20" w:lineRule="atLeast"/>
              <w:jc w:val="center"/>
              <w:rPr>
                <w:sz w:val="20"/>
                <w:szCs w:val="20"/>
                <w:lang w:val="ro-RO"/>
              </w:rPr>
            </w:pPr>
          </w:p>
        </w:tc>
        <w:tc>
          <w:tcPr>
            <w:tcW w:w="303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145605C6"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 doctorat în străinătate sau în cotutelă cu o instituţie din străinătate</w:t>
            </w:r>
          </w:p>
        </w:tc>
        <w:tc>
          <w:tcPr>
            <w:tcW w:w="988"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43284755"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2</w:t>
            </w:r>
          </w:p>
        </w:tc>
        <w:tc>
          <w:tcPr>
            <w:tcW w:w="67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7B456FE0" w14:textId="77777777" w:rsidR="004B707D" w:rsidRPr="00B34870" w:rsidRDefault="004B707D" w:rsidP="004B707D">
            <w:pPr>
              <w:shd w:val="clear" w:color="auto" w:fill="FFFFFF"/>
              <w:spacing w:line="20" w:lineRule="atLeast"/>
              <w:rPr>
                <w:sz w:val="20"/>
                <w:szCs w:val="20"/>
              </w:rPr>
            </w:pPr>
            <w:r w:rsidRPr="00B34870">
              <w:rPr>
                <w:sz w:val="20"/>
                <w:szCs w:val="20"/>
              </w:rPr>
              <w:t>Pe doctorat</w:t>
            </w:r>
          </w:p>
        </w:tc>
      </w:tr>
      <w:tr w:rsidR="004B707D" w:rsidRPr="00B34870" w14:paraId="5E89C7C6" w14:textId="77777777" w:rsidTr="00F04151">
        <w:trPr>
          <w:trHeight w:val="20"/>
        </w:trPr>
        <w:tc>
          <w:tcPr>
            <w:tcW w:w="298"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42B74BC1" w14:textId="77777777" w:rsidR="004B707D" w:rsidRPr="00B34870" w:rsidRDefault="004B707D" w:rsidP="004B707D">
            <w:pPr>
              <w:shd w:val="clear" w:color="auto" w:fill="FFFFFF"/>
              <w:spacing w:line="20" w:lineRule="atLeast"/>
              <w:jc w:val="center"/>
              <w:rPr>
                <w:sz w:val="20"/>
                <w:szCs w:val="20"/>
                <w:lang w:val="ro-RO"/>
              </w:rPr>
            </w:pPr>
          </w:p>
        </w:tc>
        <w:tc>
          <w:tcPr>
            <w:tcW w:w="303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0CE1FA64" w14:textId="77777777" w:rsidR="004B707D" w:rsidRPr="00B34870" w:rsidRDefault="004B707D" w:rsidP="004B707D">
            <w:pPr>
              <w:shd w:val="clear" w:color="auto" w:fill="FFFFFF"/>
              <w:spacing w:line="20" w:lineRule="atLeast"/>
              <w:rPr>
                <w:sz w:val="20"/>
                <w:szCs w:val="20"/>
              </w:rPr>
            </w:pPr>
            <w:r w:rsidRPr="00B34870">
              <w:rPr>
                <w:sz w:val="20"/>
                <w:szCs w:val="20"/>
              </w:rPr>
              <w:t>X</w:t>
            </w:r>
          </w:p>
        </w:tc>
        <w:tc>
          <w:tcPr>
            <w:tcW w:w="988"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544F888C"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0A3641DF" w14:textId="77777777" w:rsidR="004B707D" w:rsidRPr="00B34870" w:rsidRDefault="004B707D" w:rsidP="004B707D">
            <w:pPr>
              <w:shd w:val="clear" w:color="auto" w:fill="FFFFFF"/>
              <w:spacing w:line="20" w:lineRule="atLeast"/>
              <w:rPr>
                <w:sz w:val="20"/>
                <w:szCs w:val="20"/>
              </w:rPr>
            </w:pPr>
            <w:r w:rsidRPr="00B34870">
              <w:rPr>
                <w:sz w:val="20"/>
                <w:szCs w:val="20"/>
              </w:rPr>
              <w:t>0</w:t>
            </w:r>
          </w:p>
        </w:tc>
      </w:tr>
      <w:tr w:rsidR="004B707D" w:rsidRPr="00B34870" w14:paraId="16073063" w14:textId="77777777" w:rsidTr="00F04151">
        <w:trPr>
          <w:trHeight w:val="20"/>
        </w:trPr>
        <w:tc>
          <w:tcPr>
            <w:tcW w:w="298"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66C1E6DF" w14:textId="77777777" w:rsidR="004B707D" w:rsidRPr="00B34870" w:rsidRDefault="004B707D" w:rsidP="004B707D">
            <w:pPr>
              <w:shd w:val="clear" w:color="auto" w:fill="FFFFFF"/>
              <w:spacing w:line="20" w:lineRule="atLeast"/>
              <w:jc w:val="center"/>
              <w:rPr>
                <w:sz w:val="20"/>
                <w:szCs w:val="20"/>
                <w:lang w:val="ro-RO"/>
              </w:rPr>
            </w:pPr>
          </w:p>
        </w:tc>
        <w:tc>
          <w:tcPr>
            <w:tcW w:w="303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37C2E117"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 efectuarea unui stagiu postdoctoral cu o durată de cel puţin o lună la o universitate din străinătate</w:t>
            </w:r>
          </w:p>
        </w:tc>
        <w:tc>
          <w:tcPr>
            <w:tcW w:w="988"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4A41EE4C"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rPr>
              <w:t>1/lună de stagiu</w:t>
            </w:r>
          </w:p>
        </w:tc>
        <w:tc>
          <w:tcPr>
            <w:tcW w:w="67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5E5FA343" w14:textId="77777777" w:rsidR="004B707D" w:rsidRPr="00B34870" w:rsidRDefault="004B707D" w:rsidP="004B707D">
            <w:pPr>
              <w:shd w:val="clear" w:color="auto" w:fill="FFFFFF"/>
              <w:spacing w:line="20" w:lineRule="atLeast"/>
              <w:rPr>
                <w:sz w:val="20"/>
                <w:szCs w:val="20"/>
              </w:rPr>
            </w:pPr>
            <w:r w:rsidRPr="00B34870">
              <w:rPr>
                <w:sz w:val="20"/>
                <w:szCs w:val="20"/>
              </w:rPr>
              <w:t>Pe universitate</w:t>
            </w:r>
          </w:p>
        </w:tc>
      </w:tr>
      <w:tr w:rsidR="004B707D" w:rsidRPr="00B34870" w14:paraId="2A38BCFC" w14:textId="77777777" w:rsidTr="00F04151">
        <w:trPr>
          <w:trHeight w:val="20"/>
        </w:trPr>
        <w:tc>
          <w:tcPr>
            <w:tcW w:w="298"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2CD800C9" w14:textId="77777777" w:rsidR="004B707D" w:rsidRPr="00B34870" w:rsidRDefault="004B707D" w:rsidP="004B707D">
            <w:pPr>
              <w:shd w:val="clear" w:color="auto" w:fill="FFFFFF"/>
              <w:spacing w:line="20" w:lineRule="atLeast"/>
              <w:jc w:val="center"/>
              <w:rPr>
                <w:sz w:val="20"/>
                <w:szCs w:val="20"/>
                <w:lang w:val="ro-RO"/>
              </w:rPr>
            </w:pPr>
          </w:p>
        </w:tc>
        <w:tc>
          <w:tcPr>
            <w:tcW w:w="303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75A2E90C" w14:textId="77777777" w:rsidR="004B707D" w:rsidRPr="00B34870" w:rsidRDefault="004B707D" w:rsidP="004B707D">
            <w:pPr>
              <w:shd w:val="clear" w:color="auto" w:fill="FFFFFF"/>
              <w:spacing w:line="20" w:lineRule="atLeast"/>
              <w:rPr>
                <w:sz w:val="20"/>
                <w:szCs w:val="20"/>
              </w:rPr>
            </w:pPr>
            <w:r w:rsidRPr="00B34870">
              <w:rPr>
                <w:sz w:val="20"/>
                <w:szCs w:val="20"/>
              </w:rPr>
              <w:t>X</w:t>
            </w:r>
          </w:p>
        </w:tc>
        <w:tc>
          <w:tcPr>
            <w:tcW w:w="988"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05D35CE3" w14:textId="77777777" w:rsidR="004B707D" w:rsidRPr="00B34870" w:rsidRDefault="004B707D" w:rsidP="004B707D">
            <w:pPr>
              <w:shd w:val="clear" w:color="auto" w:fill="FFFFFF"/>
              <w:spacing w:line="20" w:lineRule="atLeast"/>
              <w:jc w:val="center"/>
              <w:rPr>
                <w:sz w:val="20"/>
                <w:szCs w:val="20"/>
              </w:rPr>
            </w:pPr>
          </w:p>
        </w:tc>
        <w:tc>
          <w:tcPr>
            <w:tcW w:w="67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189F16C2" w14:textId="77777777" w:rsidR="004B707D" w:rsidRPr="00B34870" w:rsidRDefault="004B707D" w:rsidP="004B707D">
            <w:pPr>
              <w:shd w:val="clear" w:color="auto" w:fill="FFFFFF"/>
              <w:spacing w:line="20" w:lineRule="atLeast"/>
              <w:rPr>
                <w:sz w:val="20"/>
                <w:szCs w:val="20"/>
              </w:rPr>
            </w:pPr>
            <w:r w:rsidRPr="00B34870">
              <w:rPr>
                <w:sz w:val="20"/>
                <w:szCs w:val="20"/>
              </w:rPr>
              <w:t>0</w:t>
            </w:r>
          </w:p>
        </w:tc>
      </w:tr>
      <w:tr w:rsidR="004B707D" w:rsidRPr="00B34870" w14:paraId="41C28C82" w14:textId="77777777" w:rsidTr="00DD67EF">
        <w:trPr>
          <w:trHeight w:val="20"/>
        </w:trPr>
        <w:tc>
          <w:tcPr>
            <w:tcW w:w="4323" w:type="pct"/>
            <w:gridSpan w:val="3"/>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5DB6E557" w14:textId="77777777" w:rsidR="004B707D" w:rsidRPr="00B34870" w:rsidRDefault="004B707D" w:rsidP="004B707D">
            <w:pPr>
              <w:shd w:val="clear" w:color="auto" w:fill="FFFFFF"/>
              <w:spacing w:line="20" w:lineRule="atLeast"/>
              <w:jc w:val="center"/>
              <w:rPr>
                <w:sz w:val="20"/>
                <w:szCs w:val="20"/>
              </w:rPr>
            </w:pPr>
            <w:r w:rsidRPr="00B34870">
              <w:rPr>
                <w:b/>
                <w:sz w:val="20"/>
                <w:szCs w:val="20"/>
                <w:lang w:val="ro-RO"/>
              </w:rPr>
              <w:t>TOTAL I22</w:t>
            </w:r>
          </w:p>
        </w:tc>
        <w:tc>
          <w:tcPr>
            <w:tcW w:w="67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4C89139F" w14:textId="77777777" w:rsidR="004B707D" w:rsidRPr="00B34870" w:rsidRDefault="004B707D" w:rsidP="004B707D">
            <w:pPr>
              <w:shd w:val="clear" w:color="auto" w:fill="FFFFFF"/>
              <w:spacing w:line="20" w:lineRule="atLeast"/>
              <w:rPr>
                <w:sz w:val="20"/>
                <w:szCs w:val="20"/>
              </w:rPr>
            </w:pPr>
            <w:r w:rsidRPr="00B34870">
              <w:rPr>
                <w:b/>
                <w:sz w:val="20"/>
                <w:szCs w:val="20"/>
                <w:lang w:val="ro-RO"/>
              </w:rPr>
              <w:t>0</w:t>
            </w:r>
          </w:p>
        </w:tc>
      </w:tr>
      <w:tr w:rsidR="004B707D" w:rsidRPr="00B34870" w14:paraId="332865C1" w14:textId="77777777" w:rsidTr="00F04151">
        <w:trPr>
          <w:trHeight w:val="20"/>
        </w:trPr>
        <w:tc>
          <w:tcPr>
            <w:tcW w:w="298"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5F953795"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I23</w:t>
            </w:r>
          </w:p>
        </w:tc>
        <w:tc>
          <w:tcPr>
            <w:tcW w:w="303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7A823F98" w14:textId="77777777" w:rsidR="004B707D" w:rsidRPr="00B34870" w:rsidRDefault="004B707D" w:rsidP="004B707D">
            <w:pPr>
              <w:shd w:val="clear" w:color="auto" w:fill="FFFFFF"/>
              <w:spacing w:line="20" w:lineRule="atLeast"/>
              <w:rPr>
                <w:sz w:val="20"/>
                <w:szCs w:val="20"/>
                <w:lang w:val="ro-RO"/>
              </w:rPr>
            </w:pPr>
            <w:r w:rsidRPr="00B34870">
              <w:rPr>
                <w:sz w:val="20"/>
                <w:szCs w:val="20"/>
                <w:lang w:val="fr-FR"/>
              </w:rPr>
              <w:t>Participarea la comisiile de concursuri sau/şi examene organizate de profesiile juridice</w:t>
            </w:r>
          </w:p>
        </w:tc>
        <w:tc>
          <w:tcPr>
            <w:tcW w:w="988"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71CE9CB5" w14:textId="77777777" w:rsidR="004B707D" w:rsidRPr="00B34870" w:rsidRDefault="004B707D" w:rsidP="004B707D">
            <w:pPr>
              <w:shd w:val="clear" w:color="auto" w:fill="FFFFFF"/>
              <w:spacing w:line="20" w:lineRule="atLeast"/>
              <w:jc w:val="center"/>
              <w:rPr>
                <w:sz w:val="20"/>
                <w:szCs w:val="20"/>
              </w:rPr>
            </w:pPr>
            <w:r w:rsidRPr="00B34870">
              <w:rPr>
                <w:sz w:val="20"/>
                <w:szCs w:val="20"/>
              </w:rPr>
              <w:t>0,5</w:t>
            </w:r>
          </w:p>
        </w:tc>
        <w:tc>
          <w:tcPr>
            <w:tcW w:w="67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1E5EBA93"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Pe comisie</w:t>
            </w:r>
          </w:p>
        </w:tc>
      </w:tr>
      <w:tr w:rsidR="004B707D" w:rsidRPr="00B34870" w14:paraId="18AD2240" w14:textId="77777777" w:rsidTr="00F04151">
        <w:trPr>
          <w:trHeight w:val="20"/>
        </w:trPr>
        <w:tc>
          <w:tcPr>
            <w:tcW w:w="298"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2FD47A7A" w14:textId="77777777" w:rsidR="004B707D" w:rsidRPr="00B34870" w:rsidRDefault="004B707D" w:rsidP="004B707D">
            <w:pPr>
              <w:shd w:val="clear" w:color="auto" w:fill="FFFFFF"/>
              <w:spacing w:line="20" w:lineRule="atLeast"/>
              <w:jc w:val="center"/>
              <w:rPr>
                <w:sz w:val="20"/>
                <w:szCs w:val="20"/>
                <w:lang w:val="ro-RO"/>
              </w:rPr>
            </w:pPr>
          </w:p>
        </w:tc>
        <w:tc>
          <w:tcPr>
            <w:tcW w:w="303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056B5A3D" w14:textId="77777777" w:rsidR="004B707D" w:rsidRPr="00B34870" w:rsidRDefault="004B707D" w:rsidP="004B707D">
            <w:pPr>
              <w:shd w:val="clear" w:color="auto" w:fill="FFFFFF"/>
              <w:spacing w:line="20" w:lineRule="atLeast"/>
              <w:rPr>
                <w:sz w:val="20"/>
                <w:szCs w:val="20"/>
              </w:rPr>
            </w:pPr>
            <w:r w:rsidRPr="00B34870">
              <w:rPr>
                <w:sz w:val="20"/>
                <w:szCs w:val="20"/>
              </w:rPr>
              <w:t>X</w:t>
            </w:r>
          </w:p>
        </w:tc>
        <w:tc>
          <w:tcPr>
            <w:tcW w:w="988"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02718751" w14:textId="77777777" w:rsidR="004B707D" w:rsidRPr="00B34870" w:rsidRDefault="004B707D" w:rsidP="004B707D">
            <w:pPr>
              <w:shd w:val="clear" w:color="auto" w:fill="FFFFFF"/>
              <w:spacing w:line="20" w:lineRule="atLeast"/>
              <w:jc w:val="center"/>
              <w:rPr>
                <w:sz w:val="20"/>
                <w:szCs w:val="20"/>
              </w:rPr>
            </w:pPr>
          </w:p>
        </w:tc>
        <w:tc>
          <w:tcPr>
            <w:tcW w:w="67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5860E7E5"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0</w:t>
            </w:r>
          </w:p>
        </w:tc>
      </w:tr>
      <w:tr w:rsidR="004B707D" w:rsidRPr="00B34870" w14:paraId="6B64F73D" w14:textId="77777777" w:rsidTr="00DD67EF">
        <w:trPr>
          <w:trHeight w:val="20"/>
        </w:trPr>
        <w:tc>
          <w:tcPr>
            <w:tcW w:w="4323" w:type="pct"/>
            <w:gridSpan w:val="3"/>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4507A480" w14:textId="77777777" w:rsidR="004B707D" w:rsidRPr="00B34870" w:rsidRDefault="004B707D" w:rsidP="004B707D">
            <w:pPr>
              <w:shd w:val="clear" w:color="auto" w:fill="FFFFFF"/>
              <w:spacing w:line="20" w:lineRule="atLeast"/>
              <w:jc w:val="center"/>
              <w:rPr>
                <w:sz w:val="20"/>
                <w:szCs w:val="20"/>
              </w:rPr>
            </w:pPr>
            <w:r w:rsidRPr="00B34870">
              <w:rPr>
                <w:b/>
                <w:sz w:val="20"/>
                <w:szCs w:val="20"/>
                <w:lang w:val="ro-RO"/>
              </w:rPr>
              <w:t>TOTAL I23</w:t>
            </w:r>
          </w:p>
        </w:tc>
        <w:tc>
          <w:tcPr>
            <w:tcW w:w="67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513EA5A1" w14:textId="77777777" w:rsidR="004B707D" w:rsidRPr="00B34870" w:rsidRDefault="004B707D" w:rsidP="004B707D">
            <w:pPr>
              <w:shd w:val="clear" w:color="auto" w:fill="FFFFFF"/>
              <w:spacing w:line="20" w:lineRule="atLeast"/>
              <w:rPr>
                <w:sz w:val="20"/>
                <w:szCs w:val="20"/>
                <w:lang w:val="ro-RO"/>
              </w:rPr>
            </w:pPr>
            <w:r w:rsidRPr="00B34870">
              <w:rPr>
                <w:b/>
                <w:sz w:val="20"/>
                <w:szCs w:val="20"/>
                <w:lang w:val="ro-RO"/>
              </w:rPr>
              <w:t>0</w:t>
            </w:r>
          </w:p>
        </w:tc>
      </w:tr>
      <w:tr w:rsidR="004B707D" w:rsidRPr="00B34870" w14:paraId="28836019" w14:textId="77777777" w:rsidTr="00F04151">
        <w:trPr>
          <w:trHeight w:val="20"/>
        </w:trPr>
        <w:tc>
          <w:tcPr>
            <w:tcW w:w="298"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1B6DD2A1"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I24</w:t>
            </w:r>
          </w:p>
        </w:tc>
        <w:tc>
          <w:tcPr>
            <w:tcW w:w="303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5F361A84"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Redactarea de opinii ştiinţifice solicitate de autorităţi, instituţii publice sau corpuri profesionale</w:t>
            </w:r>
          </w:p>
        </w:tc>
        <w:tc>
          <w:tcPr>
            <w:tcW w:w="988"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39A4245A"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1</w:t>
            </w:r>
          </w:p>
        </w:tc>
        <w:tc>
          <w:tcPr>
            <w:tcW w:w="67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691367D6"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Pe opinie</w:t>
            </w:r>
          </w:p>
        </w:tc>
      </w:tr>
      <w:tr w:rsidR="004B707D" w:rsidRPr="00B34870" w14:paraId="6B89BA10" w14:textId="77777777" w:rsidTr="00F04151">
        <w:trPr>
          <w:trHeight w:val="20"/>
        </w:trPr>
        <w:tc>
          <w:tcPr>
            <w:tcW w:w="298"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530A7360" w14:textId="77777777" w:rsidR="004B707D" w:rsidRPr="00B34870" w:rsidRDefault="004B707D" w:rsidP="004B707D">
            <w:pPr>
              <w:shd w:val="clear" w:color="auto" w:fill="FFFFFF"/>
              <w:spacing w:line="20" w:lineRule="atLeast"/>
              <w:jc w:val="center"/>
              <w:rPr>
                <w:sz w:val="20"/>
                <w:szCs w:val="20"/>
                <w:lang w:val="ro-RO"/>
              </w:rPr>
            </w:pPr>
          </w:p>
        </w:tc>
        <w:tc>
          <w:tcPr>
            <w:tcW w:w="303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0CDEE595" w14:textId="77777777" w:rsidR="002065E1" w:rsidRPr="00B34870" w:rsidRDefault="002065E1" w:rsidP="002065E1">
            <w:pPr>
              <w:spacing w:after="7" w:line="270" w:lineRule="auto"/>
              <w:jc w:val="both"/>
              <w:rPr>
                <w:sz w:val="20"/>
                <w:szCs w:val="20"/>
              </w:rPr>
            </w:pPr>
            <w:r w:rsidRPr="00B34870">
              <w:rPr>
                <w:sz w:val="20"/>
                <w:szCs w:val="20"/>
                <w:lang w:val="ro-RO"/>
              </w:rPr>
              <w:t xml:space="preserve">Participare in calitate de expert in Bordul director al </w:t>
            </w:r>
            <w:r w:rsidRPr="00B34870">
              <w:rPr>
                <w:b/>
                <w:bCs/>
                <w:sz w:val="20"/>
                <w:szCs w:val="20"/>
                <w:lang w:val="ro-RO"/>
              </w:rPr>
              <w:t>European Society for Banking and Financial Law</w:t>
            </w:r>
            <w:r w:rsidRPr="00B34870">
              <w:rPr>
                <w:sz w:val="20"/>
                <w:szCs w:val="20"/>
                <w:lang w:val="ro-RO"/>
              </w:rPr>
              <w:t xml:space="preserve"> - </w:t>
            </w:r>
            <w:hyperlink r:id="rId192" w:history="1">
              <w:r w:rsidRPr="00B34870">
                <w:rPr>
                  <w:rStyle w:val="Hyperlink"/>
                  <w:sz w:val="20"/>
                  <w:szCs w:val="20"/>
                  <w:lang w:val="ro-RO"/>
                </w:rPr>
                <w:t>https://www.aedbf.eu/en/presentation/board-of-directors/</w:t>
              </w:r>
            </w:hyperlink>
            <w:r w:rsidRPr="00B34870">
              <w:rPr>
                <w:sz w:val="20"/>
                <w:szCs w:val="20"/>
                <w:lang w:val="ro-RO"/>
              </w:rPr>
              <w:t xml:space="preserve">  unde am semnat un raport de simplificare a reglementarilor bancare internationale aflat acum pe masa UE: </w:t>
            </w:r>
            <w:r w:rsidRPr="00B34870">
              <w:rPr>
                <w:i/>
                <w:sz w:val="20"/>
                <w:szCs w:val="20"/>
              </w:rPr>
              <w:t xml:space="preserve"> Less is More -=+ Proposals to Simplify and Improve European Rule-Making in the Financial Services Sector</w:t>
            </w:r>
            <w:r w:rsidRPr="00B34870">
              <w:rPr>
                <w:sz w:val="20"/>
                <w:szCs w:val="20"/>
              </w:rPr>
              <w:t xml:space="preserve">. Report, 10 February 2025. Foreword by Jacques de Larosière. </w:t>
            </w:r>
            <w:hyperlink r:id="rId193">
              <w:r w:rsidRPr="00B34870">
                <w:rPr>
                  <w:color w:val="0000FF"/>
                  <w:sz w:val="20"/>
                  <w:szCs w:val="20"/>
                  <w:u w:val="single" w:color="0000FF"/>
                </w:rPr>
                <w:t>https://eqrco.de/a/Report_LessIsMore</w:t>
              </w:r>
            </w:hyperlink>
            <w:hyperlink r:id="rId194">
              <w:r w:rsidRPr="00B34870">
                <w:rPr>
                  <w:sz w:val="20"/>
                  <w:szCs w:val="20"/>
                </w:rPr>
                <w:t>.</w:t>
              </w:r>
            </w:hyperlink>
            <w:r w:rsidRPr="00B34870">
              <w:rPr>
                <w:sz w:val="20"/>
                <w:szCs w:val="20"/>
              </w:rPr>
              <w:t xml:space="preserve"> </w:t>
            </w:r>
          </w:p>
          <w:p w14:paraId="52F910FA" w14:textId="47BBDB75" w:rsidR="004B707D" w:rsidRPr="00B34870" w:rsidRDefault="004B707D" w:rsidP="004B707D">
            <w:pPr>
              <w:shd w:val="clear" w:color="auto" w:fill="FFFFFF"/>
              <w:spacing w:line="20" w:lineRule="atLeast"/>
              <w:rPr>
                <w:sz w:val="20"/>
                <w:szCs w:val="20"/>
              </w:rPr>
            </w:pPr>
          </w:p>
        </w:tc>
        <w:tc>
          <w:tcPr>
            <w:tcW w:w="988"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380D1E43"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6A4EC934" w14:textId="30871222" w:rsidR="004B707D" w:rsidRPr="00B34870" w:rsidRDefault="002065E1" w:rsidP="004B707D">
            <w:pPr>
              <w:shd w:val="clear" w:color="auto" w:fill="FFFFFF"/>
              <w:spacing w:line="20" w:lineRule="atLeast"/>
              <w:rPr>
                <w:sz w:val="20"/>
                <w:szCs w:val="20"/>
                <w:lang w:val="ro-RO"/>
              </w:rPr>
            </w:pPr>
            <w:r w:rsidRPr="00B34870">
              <w:rPr>
                <w:sz w:val="20"/>
                <w:szCs w:val="20"/>
                <w:lang w:val="ro-RO"/>
              </w:rPr>
              <w:t>1</w:t>
            </w:r>
          </w:p>
        </w:tc>
      </w:tr>
      <w:tr w:rsidR="004B707D" w:rsidRPr="00B34870" w14:paraId="7494F074" w14:textId="77777777" w:rsidTr="00DD67EF">
        <w:trPr>
          <w:trHeight w:val="20"/>
        </w:trPr>
        <w:tc>
          <w:tcPr>
            <w:tcW w:w="4323" w:type="pct"/>
            <w:gridSpan w:val="3"/>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1DB3E06A"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 xml:space="preserve"> </w:t>
            </w:r>
            <w:r w:rsidRPr="00B34870">
              <w:rPr>
                <w:b/>
                <w:sz w:val="20"/>
                <w:szCs w:val="20"/>
                <w:lang w:val="ro-RO"/>
              </w:rPr>
              <w:t>TOTAL I24</w:t>
            </w:r>
          </w:p>
        </w:tc>
        <w:tc>
          <w:tcPr>
            <w:tcW w:w="67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18B50BDE" w14:textId="5BCDAA9C" w:rsidR="004B707D" w:rsidRPr="00B34870" w:rsidRDefault="002065E1" w:rsidP="004B707D">
            <w:pPr>
              <w:shd w:val="clear" w:color="auto" w:fill="FFFFFF"/>
              <w:spacing w:line="20" w:lineRule="atLeast"/>
              <w:rPr>
                <w:sz w:val="20"/>
                <w:szCs w:val="20"/>
                <w:lang w:val="ro-RO"/>
              </w:rPr>
            </w:pPr>
            <w:r w:rsidRPr="00B34870">
              <w:rPr>
                <w:b/>
                <w:sz w:val="20"/>
                <w:szCs w:val="20"/>
                <w:lang w:val="ro-RO"/>
              </w:rPr>
              <w:t>1</w:t>
            </w:r>
          </w:p>
        </w:tc>
      </w:tr>
      <w:tr w:rsidR="004B707D" w:rsidRPr="00B34870" w14:paraId="203F4B29" w14:textId="77777777" w:rsidTr="00F04151">
        <w:trPr>
          <w:trHeight w:val="20"/>
        </w:trPr>
        <w:tc>
          <w:tcPr>
            <w:tcW w:w="298"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10D983CF"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I25</w:t>
            </w:r>
          </w:p>
        </w:tc>
        <w:tc>
          <w:tcPr>
            <w:tcW w:w="303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03A264CF" w14:textId="2E980C4E" w:rsidR="004B707D" w:rsidRPr="00B34870" w:rsidRDefault="004B707D" w:rsidP="004B707D">
            <w:pPr>
              <w:shd w:val="clear" w:color="auto" w:fill="FFFFFF"/>
              <w:spacing w:line="20" w:lineRule="atLeast"/>
              <w:rPr>
                <w:sz w:val="20"/>
                <w:szCs w:val="20"/>
                <w:lang w:val="ro-RO"/>
              </w:rPr>
            </w:pPr>
            <w:r w:rsidRPr="00B34870">
              <w:rPr>
                <w:sz w:val="20"/>
                <w:szCs w:val="20"/>
                <w:lang w:val="ro-RO"/>
              </w:rPr>
              <w:t>Membră în comisiile pentru ocuparea posturilor didactice:</w:t>
            </w:r>
          </w:p>
        </w:tc>
        <w:tc>
          <w:tcPr>
            <w:tcW w:w="988"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08020D0E"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51BB79DF" w14:textId="77777777" w:rsidR="004B707D" w:rsidRPr="00B34870" w:rsidRDefault="004B707D" w:rsidP="004B707D">
            <w:pPr>
              <w:shd w:val="clear" w:color="auto" w:fill="FFFFFF"/>
              <w:spacing w:line="20" w:lineRule="atLeast"/>
              <w:rPr>
                <w:sz w:val="20"/>
                <w:szCs w:val="20"/>
                <w:lang w:val="ro-RO"/>
              </w:rPr>
            </w:pPr>
          </w:p>
        </w:tc>
      </w:tr>
      <w:tr w:rsidR="004B707D" w:rsidRPr="00B34870" w14:paraId="26D2FB37" w14:textId="77777777" w:rsidTr="00F04151">
        <w:trPr>
          <w:trHeight w:val="20"/>
        </w:trPr>
        <w:tc>
          <w:tcPr>
            <w:tcW w:w="298"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373333FE" w14:textId="77777777" w:rsidR="004B707D" w:rsidRPr="00B34870" w:rsidRDefault="004B707D" w:rsidP="004B707D">
            <w:pPr>
              <w:shd w:val="clear" w:color="auto" w:fill="FFFFFF"/>
              <w:spacing w:line="20" w:lineRule="atLeast"/>
              <w:jc w:val="center"/>
              <w:rPr>
                <w:sz w:val="20"/>
                <w:szCs w:val="20"/>
                <w:lang w:val="ro-RO"/>
              </w:rPr>
            </w:pPr>
          </w:p>
        </w:tc>
        <w:tc>
          <w:tcPr>
            <w:tcW w:w="303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425E77C8" w14:textId="77777777" w:rsidR="004B707D" w:rsidRPr="00B34870" w:rsidRDefault="004B707D" w:rsidP="004B707D">
            <w:pPr>
              <w:shd w:val="clear" w:color="auto" w:fill="FFFFFF"/>
              <w:spacing w:line="20" w:lineRule="atLeast"/>
              <w:rPr>
                <w:b/>
                <w:sz w:val="20"/>
                <w:szCs w:val="20"/>
                <w:lang w:val="ro-RO"/>
              </w:rPr>
            </w:pPr>
            <w:r w:rsidRPr="00B34870">
              <w:rPr>
                <w:b/>
                <w:sz w:val="20"/>
                <w:szCs w:val="20"/>
                <w:lang w:val="ro-RO"/>
              </w:rPr>
              <w:t>- din învăţământul juridic superior</w:t>
            </w:r>
          </w:p>
        </w:tc>
        <w:tc>
          <w:tcPr>
            <w:tcW w:w="988"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3D260BB3" w14:textId="77777777" w:rsidR="004B707D" w:rsidRPr="00B34870" w:rsidRDefault="004B707D" w:rsidP="004B707D">
            <w:pPr>
              <w:shd w:val="clear" w:color="auto" w:fill="FFFFFF"/>
              <w:spacing w:line="20" w:lineRule="atLeast"/>
              <w:jc w:val="center"/>
              <w:rPr>
                <w:sz w:val="20"/>
                <w:szCs w:val="20"/>
                <w:lang w:val="ro-RO"/>
              </w:rPr>
            </w:pPr>
            <w:r w:rsidRPr="00B34870">
              <w:rPr>
                <w:color w:val="000000"/>
                <w:sz w:val="20"/>
                <w:szCs w:val="20"/>
              </w:rPr>
              <w:t>0,2</w:t>
            </w:r>
          </w:p>
        </w:tc>
        <w:tc>
          <w:tcPr>
            <w:tcW w:w="67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779B95E9"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Pe comisie</w:t>
            </w:r>
          </w:p>
        </w:tc>
      </w:tr>
      <w:tr w:rsidR="004B707D" w:rsidRPr="00B34870" w14:paraId="2B0139AB" w14:textId="77777777" w:rsidTr="00F04151">
        <w:trPr>
          <w:trHeight w:val="20"/>
        </w:trPr>
        <w:tc>
          <w:tcPr>
            <w:tcW w:w="298"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0FDDDCC7" w14:textId="77777777" w:rsidR="004B707D" w:rsidRPr="00B34870" w:rsidRDefault="004B707D" w:rsidP="004B707D">
            <w:pPr>
              <w:shd w:val="clear" w:color="auto" w:fill="FFFFFF"/>
              <w:spacing w:line="20" w:lineRule="atLeast"/>
              <w:jc w:val="center"/>
              <w:rPr>
                <w:sz w:val="20"/>
                <w:szCs w:val="20"/>
                <w:lang w:val="ro-RO"/>
              </w:rPr>
            </w:pPr>
          </w:p>
        </w:tc>
        <w:tc>
          <w:tcPr>
            <w:tcW w:w="303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4D6B827A" w14:textId="77777777" w:rsidR="004B707D" w:rsidRPr="00B34870" w:rsidRDefault="004B707D" w:rsidP="004B707D">
            <w:pPr>
              <w:shd w:val="clear" w:color="auto" w:fill="FFFFFF"/>
              <w:spacing w:line="20" w:lineRule="atLeast"/>
              <w:rPr>
                <w:b/>
                <w:sz w:val="20"/>
                <w:szCs w:val="20"/>
                <w:lang w:val="ro-RO"/>
              </w:rPr>
            </w:pPr>
            <w:r w:rsidRPr="00B34870">
              <w:rPr>
                <w:b/>
                <w:sz w:val="20"/>
                <w:szCs w:val="20"/>
              </w:rPr>
              <w:t>- din învăţământul preuniversitar</w:t>
            </w:r>
          </w:p>
        </w:tc>
        <w:tc>
          <w:tcPr>
            <w:tcW w:w="988"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30796766"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0.1</w:t>
            </w:r>
          </w:p>
        </w:tc>
        <w:tc>
          <w:tcPr>
            <w:tcW w:w="67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3C808F2B"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 xml:space="preserve"> Pe comisie</w:t>
            </w:r>
          </w:p>
        </w:tc>
      </w:tr>
      <w:tr w:rsidR="004B707D" w:rsidRPr="00B34870" w14:paraId="6804B63C" w14:textId="77777777" w:rsidTr="00F04151">
        <w:trPr>
          <w:trHeight w:val="20"/>
        </w:trPr>
        <w:tc>
          <w:tcPr>
            <w:tcW w:w="298"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690E0ED0" w14:textId="77777777" w:rsidR="004B707D" w:rsidRPr="00B34870" w:rsidRDefault="004B707D" w:rsidP="004B707D">
            <w:pPr>
              <w:shd w:val="clear" w:color="auto" w:fill="FFFFFF"/>
              <w:spacing w:line="20" w:lineRule="atLeast"/>
              <w:jc w:val="center"/>
              <w:rPr>
                <w:sz w:val="20"/>
                <w:szCs w:val="20"/>
                <w:lang w:val="ro-RO"/>
              </w:rPr>
            </w:pPr>
          </w:p>
        </w:tc>
        <w:tc>
          <w:tcPr>
            <w:tcW w:w="303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5B5B3C85" w14:textId="77777777" w:rsidR="004B707D" w:rsidRPr="00B34870" w:rsidRDefault="004B707D" w:rsidP="004B707D">
            <w:pPr>
              <w:shd w:val="clear" w:color="auto" w:fill="FFFFFF"/>
              <w:spacing w:line="20" w:lineRule="atLeast"/>
              <w:rPr>
                <w:b/>
                <w:sz w:val="20"/>
                <w:szCs w:val="20"/>
              </w:rPr>
            </w:pPr>
            <w:r w:rsidRPr="00B34870">
              <w:rPr>
                <w:b/>
                <w:sz w:val="20"/>
                <w:szCs w:val="20"/>
              </w:rPr>
              <w:t>X</w:t>
            </w:r>
          </w:p>
        </w:tc>
        <w:tc>
          <w:tcPr>
            <w:tcW w:w="988"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562D96ED"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2E03EF6B"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0</w:t>
            </w:r>
          </w:p>
        </w:tc>
      </w:tr>
      <w:tr w:rsidR="004B707D" w:rsidRPr="00B34870" w14:paraId="70532992" w14:textId="77777777" w:rsidTr="00F04151">
        <w:trPr>
          <w:trHeight w:val="20"/>
        </w:trPr>
        <w:tc>
          <w:tcPr>
            <w:tcW w:w="4323" w:type="pct"/>
            <w:gridSpan w:val="3"/>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17CFF7E3" w14:textId="77777777" w:rsidR="004B707D" w:rsidRPr="00B34870" w:rsidRDefault="004B707D" w:rsidP="004B707D">
            <w:pPr>
              <w:shd w:val="clear" w:color="auto" w:fill="FFFFFF"/>
              <w:spacing w:line="20" w:lineRule="atLeast"/>
              <w:jc w:val="center"/>
              <w:rPr>
                <w:sz w:val="20"/>
                <w:szCs w:val="20"/>
                <w:lang w:val="ro-RO"/>
              </w:rPr>
            </w:pPr>
            <w:r w:rsidRPr="00B34870">
              <w:rPr>
                <w:b/>
                <w:sz w:val="20"/>
                <w:szCs w:val="20"/>
                <w:lang w:val="ro-RO"/>
              </w:rPr>
              <w:t>TOTAL I25</w:t>
            </w:r>
          </w:p>
        </w:tc>
        <w:tc>
          <w:tcPr>
            <w:tcW w:w="67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20657C02" w14:textId="3FD816FB" w:rsidR="004B707D" w:rsidRPr="00B34870" w:rsidRDefault="004B707D" w:rsidP="004B707D">
            <w:pPr>
              <w:shd w:val="clear" w:color="auto" w:fill="FFFFFF"/>
              <w:spacing w:line="20" w:lineRule="atLeast"/>
              <w:rPr>
                <w:b/>
                <w:sz w:val="20"/>
                <w:szCs w:val="20"/>
                <w:lang w:val="ro-RO"/>
              </w:rPr>
            </w:pPr>
            <w:r w:rsidRPr="00B34870">
              <w:rPr>
                <w:b/>
                <w:sz w:val="20"/>
                <w:szCs w:val="20"/>
                <w:lang w:val="ro-RO"/>
              </w:rPr>
              <w:t>0</w:t>
            </w:r>
          </w:p>
        </w:tc>
      </w:tr>
      <w:tr w:rsidR="004B707D" w:rsidRPr="00B34870" w14:paraId="7511A7D7" w14:textId="77777777" w:rsidTr="00F04151">
        <w:trPr>
          <w:trHeight w:val="20"/>
        </w:trPr>
        <w:tc>
          <w:tcPr>
            <w:tcW w:w="4323" w:type="pct"/>
            <w:gridSpan w:val="3"/>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416EC5DE" w14:textId="3EFCE1FE" w:rsidR="004B707D" w:rsidRPr="00B34870" w:rsidRDefault="004B707D" w:rsidP="004B707D">
            <w:pPr>
              <w:shd w:val="clear" w:color="auto" w:fill="FFFFFF"/>
              <w:spacing w:line="20" w:lineRule="atLeast"/>
              <w:jc w:val="center"/>
              <w:rPr>
                <w:b/>
                <w:sz w:val="20"/>
                <w:szCs w:val="20"/>
                <w:lang w:val="ro-RO"/>
              </w:rPr>
            </w:pPr>
            <w:r w:rsidRPr="00B34870">
              <w:rPr>
                <w:b/>
                <w:sz w:val="20"/>
                <w:szCs w:val="20"/>
                <w:lang w:val="ro-RO"/>
              </w:rPr>
              <w:t>TOTAL I25 după obținerea titlului de doctor (titlu confirmat prin Ordinul M.E.C.T. nr. 3209/23.02.2016</w:t>
            </w:r>
          </w:p>
        </w:tc>
        <w:tc>
          <w:tcPr>
            <w:tcW w:w="67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51A9AAFE" w14:textId="0B6D4A72" w:rsidR="004B707D" w:rsidRPr="00B34870" w:rsidRDefault="004B707D" w:rsidP="004B707D">
            <w:pPr>
              <w:shd w:val="clear" w:color="auto" w:fill="FFFFFF"/>
              <w:spacing w:line="20" w:lineRule="atLeast"/>
              <w:rPr>
                <w:b/>
                <w:sz w:val="20"/>
                <w:szCs w:val="20"/>
                <w:lang w:val="ro-RO"/>
              </w:rPr>
            </w:pPr>
            <w:r w:rsidRPr="00B34870">
              <w:rPr>
                <w:b/>
                <w:sz w:val="20"/>
                <w:szCs w:val="20"/>
                <w:lang w:val="ro-RO"/>
              </w:rPr>
              <w:t>0</w:t>
            </w:r>
          </w:p>
        </w:tc>
      </w:tr>
      <w:tr w:rsidR="004B707D" w:rsidRPr="00B34870" w14:paraId="765B0263" w14:textId="77777777" w:rsidTr="00F04151">
        <w:trPr>
          <w:trHeight w:val="20"/>
        </w:trPr>
        <w:tc>
          <w:tcPr>
            <w:tcW w:w="298"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4160CD94"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I26</w:t>
            </w:r>
          </w:p>
        </w:tc>
        <w:tc>
          <w:tcPr>
            <w:tcW w:w="303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39BB84F4" w14:textId="60FF264B" w:rsidR="004B707D" w:rsidRPr="00B34870" w:rsidRDefault="004B707D" w:rsidP="004B707D">
            <w:pPr>
              <w:shd w:val="clear" w:color="auto" w:fill="FFFFFF"/>
              <w:spacing w:line="20" w:lineRule="atLeast"/>
              <w:rPr>
                <w:sz w:val="20"/>
                <w:szCs w:val="20"/>
                <w:lang w:val="ro-RO"/>
              </w:rPr>
            </w:pPr>
            <w:r w:rsidRPr="00B34870">
              <w:rPr>
                <w:sz w:val="20"/>
                <w:szCs w:val="20"/>
                <w:lang w:val="ro-RO"/>
              </w:rPr>
              <w:t>Membră în comisiile de bacalaureat şi în comisiile electorale</w:t>
            </w:r>
          </w:p>
        </w:tc>
        <w:tc>
          <w:tcPr>
            <w:tcW w:w="988"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69E8447A"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0,1</w:t>
            </w:r>
          </w:p>
        </w:tc>
        <w:tc>
          <w:tcPr>
            <w:tcW w:w="67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0E97F33C"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Pe comisie</w:t>
            </w:r>
          </w:p>
        </w:tc>
      </w:tr>
      <w:tr w:rsidR="004B707D" w:rsidRPr="00B34870" w14:paraId="411B45B6" w14:textId="77777777" w:rsidTr="008942E0">
        <w:trPr>
          <w:trHeight w:val="20"/>
        </w:trPr>
        <w:tc>
          <w:tcPr>
            <w:tcW w:w="4323" w:type="pct"/>
            <w:gridSpan w:val="3"/>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0F9BC26D" w14:textId="77777777" w:rsidR="004B707D" w:rsidRPr="00B34870" w:rsidRDefault="004B707D" w:rsidP="004B707D">
            <w:pPr>
              <w:shd w:val="clear" w:color="auto" w:fill="FFFFFF"/>
              <w:spacing w:line="20" w:lineRule="atLeast"/>
              <w:jc w:val="center"/>
              <w:rPr>
                <w:sz w:val="20"/>
                <w:szCs w:val="20"/>
                <w:lang w:val="ro-RO"/>
              </w:rPr>
            </w:pPr>
            <w:r w:rsidRPr="00B34870">
              <w:rPr>
                <w:b/>
                <w:sz w:val="20"/>
                <w:szCs w:val="20"/>
                <w:lang w:val="ro-RO"/>
              </w:rPr>
              <w:t>TOTAL I26</w:t>
            </w:r>
          </w:p>
        </w:tc>
        <w:tc>
          <w:tcPr>
            <w:tcW w:w="67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657E80AC" w14:textId="3CD19924" w:rsidR="004B707D" w:rsidRPr="00B34870" w:rsidRDefault="004B707D" w:rsidP="004B707D">
            <w:pPr>
              <w:shd w:val="clear" w:color="auto" w:fill="FFFFFF"/>
              <w:spacing w:line="20" w:lineRule="atLeast"/>
              <w:rPr>
                <w:sz w:val="20"/>
                <w:szCs w:val="20"/>
                <w:lang w:val="ro-RO"/>
              </w:rPr>
            </w:pPr>
            <w:r w:rsidRPr="00B34870">
              <w:rPr>
                <w:b/>
                <w:sz w:val="20"/>
                <w:szCs w:val="20"/>
                <w:lang w:val="ro-RO"/>
              </w:rPr>
              <w:t>0</w:t>
            </w:r>
          </w:p>
        </w:tc>
      </w:tr>
      <w:tr w:rsidR="004B707D" w:rsidRPr="00B34870" w14:paraId="431F0A67" w14:textId="77777777" w:rsidTr="008942E0">
        <w:trPr>
          <w:trHeight w:val="20"/>
        </w:trPr>
        <w:tc>
          <w:tcPr>
            <w:tcW w:w="4323" w:type="pct"/>
            <w:gridSpan w:val="3"/>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4E4E414A" w14:textId="0E2175CD" w:rsidR="004B707D" w:rsidRPr="00B34870" w:rsidRDefault="004B707D" w:rsidP="004B707D">
            <w:pPr>
              <w:shd w:val="clear" w:color="auto" w:fill="FFFFFF"/>
              <w:spacing w:line="20" w:lineRule="atLeast"/>
              <w:jc w:val="center"/>
              <w:rPr>
                <w:b/>
                <w:sz w:val="20"/>
                <w:szCs w:val="20"/>
                <w:lang w:val="ro-RO"/>
              </w:rPr>
            </w:pPr>
            <w:r w:rsidRPr="00B34870">
              <w:rPr>
                <w:b/>
                <w:sz w:val="20"/>
                <w:szCs w:val="20"/>
                <w:lang w:val="ro-RO"/>
              </w:rPr>
              <w:t>TOTAL I25 după obținerea titlului de doctor (titlu confirmat prin Ordinul M.E.C.T. nr. 3209/23.02.2016</w:t>
            </w:r>
          </w:p>
        </w:tc>
        <w:tc>
          <w:tcPr>
            <w:tcW w:w="67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2B2B9C7C" w14:textId="4C372848" w:rsidR="004B707D" w:rsidRPr="00B34870" w:rsidRDefault="004B707D" w:rsidP="004B707D">
            <w:pPr>
              <w:shd w:val="clear" w:color="auto" w:fill="FFFFFF"/>
              <w:spacing w:line="20" w:lineRule="atLeast"/>
              <w:rPr>
                <w:b/>
                <w:sz w:val="20"/>
                <w:szCs w:val="20"/>
              </w:rPr>
            </w:pPr>
            <w:r w:rsidRPr="00B34870">
              <w:rPr>
                <w:b/>
                <w:sz w:val="20"/>
                <w:szCs w:val="20"/>
                <w:lang w:val="ro-RO"/>
              </w:rPr>
              <w:t>0</w:t>
            </w:r>
          </w:p>
        </w:tc>
      </w:tr>
      <w:tr w:rsidR="004B707D" w:rsidRPr="00B34870" w14:paraId="0A4F0DBE" w14:textId="77777777" w:rsidTr="00F04151">
        <w:trPr>
          <w:trHeight w:val="20"/>
        </w:trPr>
        <w:tc>
          <w:tcPr>
            <w:tcW w:w="298"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18DEE497"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I27</w:t>
            </w:r>
          </w:p>
        </w:tc>
        <w:tc>
          <w:tcPr>
            <w:tcW w:w="303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39F44029" w14:textId="77777777" w:rsidR="004B707D" w:rsidRPr="00B34870" w:rsidRDefault="004B707D" w:rsidP="004B707D">
            <w:pPr>
              <w:shd w:val="clear" w:color="auto" w:fill="FFFFFF"/>
              <w:spacing w:line="20" w:lineRule="atLeast"/>
              <w:rPr>
                <w:sz w:val="20"/>
                <w:szCs w:val="20"/>
                <w:lang w:val="ro-RO"/>
              </w:rPr>
            </w:pPr>
            <w:r w:rsidRPr="00B34870">
              <w:rPr>
                <w:sz w:val="20"/>
                <w:szCs w:val="20"/>
                <w:lang w:val="fr-FR"/>
              </w:rPr>
              <w:t xml:space="preserve">Referent de specialitate în comisiile pentru susţinerea publică a tezelor de doctorat </w:t>
            </w:r>
          </w:p>
        </w:tc>
        <w:tc>
          <w:tcPr>
            <w:tcW w:w="988"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6A4E2D6C"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0,5</w:t>
            </w:r>
          </w:p>
        </w:tc>
        <w:tc>
          <w:tcPr>
            <w:tcW w:w="67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543181D8"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Pe comisie</w:t>
            </w:r>
          </w:p>
        </w:tc>
      </w:tr>
      <w:tr w:rsidR="004B707D" w:rsidRPr="00B34870" w14:paraId="76924D96" w14:textId="77777777" w:rsidTr="00F04151">
        <w:trPr>
          <w:trHeight w:val="20"/>
        </w:trPr>
        <w:tc>
          <w:tcPr>
            <w:tcW w:w="298"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15CEF670" w14:textId="77777777" w:rsidR="004B707D" w:rsidRPr="00B34870" w:rsidRDefault="004B707D" w:rsidP="004B707D">
            <w:pPr>
              <w:shd w:val="clear" w:color="auto" w:fill="FFFFFF"/>
              <w:spacing w:line="20" w:lineRule="atLeast"/>
              <w:jc w:val="center"/>
              <w:rPr>
                <w:sz w:val="20"/>
                <w:szCs w:val="20"/>
                <w:lang w:val="ro-RO"/>
              </w:rPr>
            </w:pPr>
          </w:p>
        </w:tc>
        <w:tc>
          <w:tcPr>
            <w:tcW w:w="303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3FD0D3F2" w14:textId="6E7ED6F9" w:rsidR="004B707D" w:rsidRPr="00B34870" w:rsidRDefault="00A8297C" w:rsidP="004B707D">
            <w:pPr>
              <w:shd w:val="clear" w:color="auto" w:fill="FFFFFF"/>
              <w:spacing w:line="20" w:lineRule="atLeast"/>
              <w:rPr>
                <w:sz w:val="20"/>
                <w:szCs w:val="20"/>
                <w:lang w:val="ro-RO"/>
              </w:rPr>
            </w:pPr>
            <w:r w:rsidRPr="00B34870">
              <w:rPr>
                <w:sz w:val="20"/>
                <w:szCs w:val="20"/>
                <w:lang w:val="ro-RO"/>
              </w:rPr>
              <w:t>Academia de Studii Economice din București, Școala Doctorală Drept, membră în 2 (două) comisii.</w:t>
            </w:r>
          </w:p>
        </w:tc>
        <w:tc>
          <w:tcPr>
            <w:tcW w:w="988"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495FB9AA"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786284EC" w14:textId="04A1D28E" w:rsidR="004B707D" w:rsidRPr="00B34870" w:rsidRDefault="00A8297C" w:rsidP="004B707D">
            <w:pPr>
              <w:shd w:val="clear" w:color="auto" w:fill="FFFFFF"/>
              <w:spacing w:line="20" w:lineRule="atLeast"/>
              <w:rPr>
                <w:sz w:val="20"/>
                <w:szCs w:val="20"/>
                <w:lang w:val="ro-RO"/>
              </w:rPr>
            </w:pPr>
            <w:r w:rsidRPr="00B34870">
              <w:rPr>
                <w:sz w:val="20"/>
                <w:szCs w:val="20"/>
                <w:lang w:val="ro-RO"/>
              </w:rPr>
              <w:t>1</w:t>
            </w:r>
          </w:p>
        </w:tc>
      </w:tr>
      <w:tr w:rsidR="004B707D" w:rsidRPr="00B34870" w14:paraId="6EDB7349" w14:textId="77777777" w:rsidTr="00F04151">
        <w:trPr>
          <w:trHeight w:val="20"/>
        </w:trPr>
        <w:tc>
          <w:tcPr>
            <w:tcW w:w="4323" w:type="pct"/>
            <w:gridSpan w:val="3"/>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65B77D6F" w14:textId="77777777" w:rsidR="004B707D" w:rsidRPr="00B34870" w:rsidRDefault="004B707D" w:rsidP="004B707D">
            <w:pPr>
              <w:shd w:val="clear" w:color="auto" w:fill="FFFFFF"/>
              <w:spacing w:line="20" w:lineRule="atLeast"/>
              <w:jc w:val="center"/>
              <w:rPr>
                <w:sz w:val="20"/>
                <w:szCs w:val="20"/>
                <w:lang w:val="ro-RO"/>
              </w:rPr>
            </w:pPr>
            <w:r w:rsidRPr="00B34870">
              <w:rPr>
                <w:b/>
                <w:sz w:val="20"/>
                <w:szCs w:val="20"/>
                <w:lang w:val="ro-RO"/>
              </w:rPr>
              <w:t>TOTAL I27</w:t>
            </w:r>
          </w:p>
        </w:tc>
        <w:tc>
          <w:tcPr>
            <w:tcW w:w="67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4B53F499" w14:textId="4BA45E44" w:rsidR="004B707D" w:rsidRPr="00B34870" w:rsidRDefault="00A8297C" w:rsidP="004B707D">
            <w:pPr>
              <w:shd w:val="clear" w:color="auto" w:fill="FFFFFF"/>
              <w:spacing w:line="20" w:lineRule="atLeast"/>
              <w:rPr>
                <w:b/>
                <w:sz w:val="20"/>
                <w:szCs w:val="20"/>
                <w:lang w:val="ro-RO"/>
              </w:rPr>
            </w:pPr>
            <w:r w:rsidRPr="00B34870">
              <w:rPr>
                <w:b/>
                <w:sz w:val="20"/>
                <w:szCs w:val="20"/>
                <w:lang w:val="ro-RO"/>
              </w:rPr>
              <w:t>1</w:t>
            </w:r>
          </w:p>
        </w:tc>
      </w:tr>
      <w:tr w:rsidR="004B707D" w:rsidRPr="00B34870" w14:paraId="344DE342" w14:textId="77777777" w:rsidTr="00F04151">
        <w:trPr>
          <w:trHeight w:val="20"/>
        </w:trPr>
        <w:tc>
          <w:tcPr>
            <w:tcW w:w="298"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73E2B253"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I28</w:t>
            </w:r>
          </w:p>
        </w:tc>
        <w:tc>
          <w:tcPr>
            <w:tcW w:w="303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5AE00F44" w14:textId="18C55CBD" w:rsidR="004B707D" w:rsidRPr="00B34870" w:rsidRDefault="004B707D" w:rsidP="004B707D">
            <w:pPr>
              <w:shd w:val="clear" w:color="auto" w:fill="FFFFFF"/>
              <w:spacing w:line="20" w:lineRule="atLeast"/>
              <w:jc w:val="both"/>
              <w:rPr>
                <w:sz w:val="20"/>
                <w:szCs w:val="20"/>
                <w:lang w:val="ro-RO"/>
              </w:rPr>
            </w:pPr>
            <w:r w:rsidRPr="00B34870">
              <w:rPr>
                <w:sz w:val="20"/>
                <w:szCs w:val="20"/>
                <w:lang w:val="ro-RO"/>
              </w:rPr>
              <w:t>Membră a Consiliului Naţional de Atestare a Titlurilor, Diplomelor şi Certificatelor Universitare, al Consiliului Naţional al Cercetării ştiinţifice, al consiliului sau comisiilor de specialitate ale Agenţiei Române de Asigurare a Calităţii în Învăţământul Superior</w:t>
            </w:r>
          </w:p>
        </w:tc>
        <w:tc>
          <w:tcPr>
            <w:tcW w:w="988"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60B679F2" w14:textId="77777777" w:rsidR="004B707D" w:rsidRPr="00B34870" w:rsidRDefault="004B707D" w:rsidP="004B707D">
            <w:pPr>
              <w:shd w:val="clear" w:color="auto" w:fill="FFFFFF"/>
              <w:spacing w:line="20" w:lineRule="atLeast"/>
              <w:jc w:val="center"/>
              <w:rPr>
                <w:sz w:val="20"/>
                <w:szCs w:val="20"/>
                <w:lang w:val="ro-RO"/>
              </w:rPr>
            </w:pPr>
            <w:r w:rsidRPr="00B34870">
              <w:rPr>
                <w:sz w:val="20"/>
                <w:szCs w:val="20"/>
                <w:lang w:val="ro-RO"/>
              </w:rPr>
              <w:t>3</w:t>
            </w:r>
          </w:p>
        </w:tc>
        <w:tc>
          <w:tcPr>
            <w:tcW w:w="67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53711560"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Pe consiliu/ comisie</w:t>
            </w:r>
          </w:p>
        </w:tc>
      </w:tr>
      <w:tr w:rsidR="004B707D" w:rsidRPr="00B34870" w14:paraId="0F35F294" w14:textId="77777777" w:rsidTr="00F04151">
        <w:trPr>
          <w:trHeight w:val="20"/>
        </w:trPr>
        <w:tc>
          <w:tcPr>
            <w:tcW w:w="298"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2B143D95" w14:textId="77777777" w:rsidR="004B707D" w:rsidRPr="00B34870" w:rsidRDefault="004B707D" w:rsidP="004B707D">
            <w:pPr>
              <w:shd w:val="clear" w:color="auto" w:fill="FFFFFF"/>
              <w:spacing w:line="20" w:lineRule="atLeast"/>
              <w:jc w:val="center"/>
              <w:rPr>
                <w:sz w:val="20"/>
                <w:szCs w:val="20"/>
                <w:lang w:val="ro-RO"/>
              </w:rPr>
            </w:pPr>
          </w:p>
        </w:tc>
        <w:tc>
          <w:tcPr>
            <w:tcW w:w="303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428B5877"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X</w:t>
            </w:r>
          </w:p>
        </w:tc>
        <w:tc>
          <w:tcPr>
            <w:tcW w:w="988"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76CDB72D" w14:textId="77777777" w:rsidR="004B707D" w:rsidRPr="00B34870" w:rsidRDefault="004B707D" w:rsidP="004B707D">
            <w:pPr>
              <w:shd w:val="clear" w:color="auto" w:fill="FFFFFF"/>
              <w:spacing w:line="20" w:lineRule="atLeast"/>
              <w:jc w:val="center"/>
              <w:rPr>
                <w:sz w:val="20"/>
                <w:szCs w:val="20"/>
                <w:lang w:val="ro-RO"/>
              </w:rPr>
            </w:pPr>
          </w:p>
        </w:tc>
        <w:tc>
          <w:tcPr>
            <w:tcW w:w="67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4CF93368" w14:textId="77777777" w:rsidR="004B707D" w:rsidRPr="00B34870" w:rsidRDefault="004B707D" w:rsidP="004B707D">
            <w:pPr>
              <w:shd w:val="clear" w:color="auto" w:fill="FFFFFF"/>
              <w:spacing w:line="20" w:lineRule="atLeast"/>
              <w:rPr>
                <w:sz w:val="20"/>
                <w:szCs w:val="20"/>
                <w:lang w:val="ro-RO"/>
              </w:rPr>
            </w:pPr>
            <w:r w:rsidRPr="00B34870">
              <w:rPr>
                <w:sz w:val="20"/>
                <w:szCs w:val="20"/>
                <w:lang w:val="ro-RO"/>
              </w:rPr>
              <w:t>0</w:t>
            </w:r>
          </w:p>
        </w:tc>
      </w:tr>
      <w:tr w:rsidR="004B707D" w:rsidRPr="00B34870" w14:paraId="51DB59C1" w14:textId="77777777" w:rsidTr="00F04151">
        <w:trPr>
          <w:trHeight w:val="20"/>
        </w:trPr>
        <w:tc>
          <w:tcPr>
            <w:tcW w:w="4323" w:type="pct"/>
            <w:gridSpan w:val="3"/>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23A7CA6B" w14:textId="77777777" w:rsidR="004B707D" w:rsidRPr="00B34870" w:rsidRDefault="004B707D" w:rsidP="004B707D">
            <w:pPr>
              <w:shd w:val="clear" w:color="auto" w:fill="FFFFFF"/>
              <w:spacing w:line="20" w:lineRule="atLeast"/>
              <w:jc w:val="center"/>
              <w:rPr>
                <w:sz w:val="20"/>
                <w:szCs w:val="20"/>
                <w:lang w:val="ro-RO"/>
              </w:rPr>
            </w:pPr>
            <w:r w:rsidRPr="00B34870">
              <w:rPr>
                <w:b/>
                <w:sz w:val="20"/>
                <w:szCs w:val="20"/>
                <w:lang w:val="ro-RO"/>
              </w:rPr>
              <w:t>TOTAL I28</w:t>
            </w:r>
          </w:p>
        </w:tc>
        <w:tc>
          <w:tcPr>
            <w:tcW w:w="677" w:type="pct"/>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14:paraId="770D3C9D" w14:textId="77777777" w:rsidR="004B707D" w:rsidRPr="00B34870" w:rsidRDefault="004B707D" w:rsidP="004B707D">
            <w:pPr>
              <w:shd w:val="clear" w:color="auto" w:fill="FFFFFF"/>
              <w:spacing w:line="20" w:lineRule="atLeast"/>
              <w:rPr>
                <w:b/>
                <w:sz w:val="20"/>
                <w:szCs w:val="20"/>
                <w:lang w:val="ro-RO"/>
              </w:rPr>
            </w:pPr>
            <w:r w:rsidRPr="00B34870">
              <w:rPr>
                <w:b/>
                <w:sz w:val="20"/>
                <w:szCs w:val="20"/>
                <w:lang w:val="ro-RO"/>
              </w:rPr>
              <w:t>0</w:t>
            </w:r>
          </w:p>
        </w:tc>
      </w:tr>
      <w:tr w:rsidR="004B707D" w:rsidRPr="00B34870" w14:paraId="3B409937" w14:textId="77777777" w:rsidTr="00F04151">
        <w:trPr>
          <w:trHeight w:val="20"/>
        </w:trPr>
        <w:tc>
          <w:tcPr>
            <w:tcW w:w="4323" w:type="pct"/>
            <w:gridSpan w:val="3"/>
            <w:tcBorders>
              <w:top w:val="nil"/>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670F31BA" w14:textId="4F7E344F" w:rsidR="004B707D" w:rsidRPr="00B34870" w:rsidRDefault="004B707D" w:rsidP="004B707D">
            <w:pPr>
              <w:shd w:val="clear" w:color="auto" w:fill="FFFFFF"/>
              <w:spacing w:line="20" w:lineRule="atLeast"/>
              <w:jc w:val="center"/>
              <w:rPr>
                <w:b/>
                <w:sz w:val="20"/>
                <w:szCs w:val="20"/>
                <w:lang w:val="ro-RO"/>
              </w:rPr>
            </w:pPr>
            <w:r w:rsidRPr="00B34870">
              <w:rPr>
                <w:b/>
                <w:sz w:val="20"/>
                <w:szCs w:val="20"/>
                <w:lang w:val="ro-RO"/>
              </w:rPr>
              <w:t>TOTAL I1 - I28</w:t>
            </w:r>
          </w:p>
        </w:tc>
        <w:tc>
          <w:tcPr>
            <w:tcW w:w="677" w:type="pct"/>
            <w:tcBorders>
              <w:top w:val="nil"/>
              <w:left w:val="nil"/>
              <w:bottom w:val="single" w:sz="4" w:space="0" w:color="auto"/>
              <w:right w:val="single" w:sz="8" w:space="0" w:color="auto"/>
            </w:tcBorders>
            <w:shd w:val="clear" w:color="auto" w:fill="FFFFFF"/>
            <w:tcMar>
              <w:top w:w="0" w:type="dxa"/>
              <w:left w:w="40" w:type="dxa"/>
              <w:bottom w:w="0" w:type="dxa"/>
              <w:right w:w="40" w:type="dxa"/>
            </w:tcMar>
          </w:tcPr>
          <w:p w14:paraId="4CF3ACFF" w14:textId="1B73E307" w:rsidR="004B707D" w:rsidRPr="00B34870" w:rsidRDefault="00970433" w:rsidP="004B707D">
            <w:pPr>
              <w:rPr>
                <w:b/>
                <w:sz w:val="20"/>
                <w:szCs w:val="20"/>
              </w:rPr>
            </w:pPr>
            <w:r w:rsidRPr="00B34870">
              <w:rPr>
                <w:b/>
                <w:sz w:val="20"/>
                <w:szCs w:val="20"/>
              </w:rPr>
              <w:t>319,4</w:t>
            </w:r>
          </w:p>
        </w:tc>
      </w:tr>
      <w:tr w:rsidR="004B707D" w:rsidRPr="00B34870" w14:paraId="1D6A8C75" w14:textId="77777777" w:rsidTr="00F04151">
        <w:trPr>
          <w:trHeight w:val="20"/>
        </w:trPr>
        <w:tc>
          <w:tcPr>
            <w:tcW w:w="4323" w:type="pct"/>
            <w:gridSpan w:val="3"/>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3842A002" w14:textId="6CD81152" w:rsidR="004B707D" w:rsidRPr="00B34870" w:rsidRDefault="004B707D" w:rsidP="004B707D">
            <w:pPr>
              <w:shd w:val="clear" w:color="auto" w:fill="FFFFFF"/>
              <w:spacing w:line="20" w:lineRule="atLeast"/>
              <w:jc w:val="center"/>
              <w:rPr>
                <w:b/>
                <w:sz w:val="20"/>
                <w:szCs w:val="20"/>
                <w:lang w:val="ro-RO"/>
              </w:rPr>
            </w:pPr>
            <w:r w:rsidRPr="00B34870">
              <w:rPr>
                <w:b/>
                <w:sz w:val="20"/>
                <w:szCs w:val="20"/>
                <w:lang w:val="ro-RO"/>
              </w:rPr>
              <w:t>TOTAL I1-I28 după obținerea titlului de doctor (titlu confirmat prin Ordinul M.E.C.T. nr. 3209/23.02.2016)</w:t>
            </w:r>
          </w:p>
        </w:tc>
        <w:tc>
          <w:tcPr>
            <w:tcW w:w="677"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6F013C13" w14:textId="129AEB24" w:rsidR="004B707D" w:rsidRPr="00B34870" w:rsidRDefault="00970433" w:rsidP="004B707D">
            <w:pPr>
              <w:shd w:val="clear" w:color="auto" w:fill="FFFFFF"/>
              <w:spacing w:line="20" w:lineRule="atLeast"/>
              <w:rPr>
                <w:b/>
                <w:sz w:val="20"/>
                <w:szCs w:val="20"/>
                <w:lang w:val="ro-RO"/>
              </w:rPr>
            </w:pPr>
            <w:r w:rsidRPr="00B34870">
              <w:rPr>
                <w:b/>
                <w:sz w:val="20"/>
                <w:szCs w:val="20"/>
                <w:lang w:val="ro-RO"/>
              </w:rPr>
              <w:t>319.4</w:t>
            </w:r>
          </w:p>
        </w:tc>
      </w:tr>
    </w:tbl>
    <w:p w14:paraId="1B9B192E" w14:textId="101B685D" w:rsidR="00AD2CE9" w:rsidRPr="00B34870" w:rsidRDefault="00E26C4E" w:rsidP="00A03658">
      <w:pPr>
        <w:autoSpaceDE w:val="0"/>
        <w:autoSpaceDN w:val="0"/>
        <w:adjustRightInd w:val="0"/>
        <w:jc w:val="both"/>
        <w:rPr>
          <w:b/>
          <w:sz w:val="20"/>
          <w:szCs w:val="20"/>
          <w:lang w:val="ro-RO"/>
        </w:rPr>
      </w:pPr>
      <w:r w:rsidRPr="00B34870">
        <w:rPr>
          <w:b/>
          <w:sz w:val="20"/>
          <w:szCs w:val="20"/>
          <w:lang w:val="ro-RO"/>
        </w:rPr>
        <w:t xml:space="preserve">5.2. Standarde minimale pentru acceptarea dosarului (standarde minimale pentru </w:t>
      </w:r>
      <w:r w:rsidR="0012257C" w:rsidRPr="00B34870">
        <w:rPr>
          <w:b/>
          <w:sz w:val="20"/>
          <w:szCs w:val="20"/>
          <w:lang w:val="ro-RO"/>
        </w:rPr>
        <w:t xml:space="preserve">conferențiar </w:t>
      </w:r>
      <w:r w:rsidRPr="00B34870">
        <w:rPr>
          <w:b/>
          <w:sz w:val="20"/>
          <w:szCs w:val="20"/>
          <w:lang w:val="ro-RO"/>
        </w:rPr>
        <w:t xml:space="preserve"> universitar, conform Anexei 24 – Comisia pentru științe juridice din Ordinului MENCS nr. </w:t>
      </w:r>
      <w:r w:rsidRPr="00B34870">
        <w:rPr>
          <w:b/>
          <w:bCs/>
          <w:sz w:val="20"/>
          <w:szCs w:val="20"/>
        </w:rPr>
        <w:t>6129/2016 (Publicat în Monitorul Oficial, Partea I nr. 123 din 15 februarie 2017</w:t>
      </w:r>
      <w:r w:rsidRPr="00B34870">
        <w:rPr>
          <w:b/>
          <w:sz w:val="20"/>
          <w:szCs w:val="20"/>
          <w:lang w:val="ro-RO"/>
        </w:rPr>
        <w:t>).</w:t>
      </w:r>
    </w:p>
    <w:tbl>
      <w:tblPr>
        <w:tblpPr w:leftFromText="180" w:rightFromText="180" w:vertAnchor="page" w:horzAnchor="margin" w:tblpY="213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9"/>
        <w:gridCol w:w="1316"/>
        <w:gridCol w:w="1916"/>
        <w:gridCol w:w="5847"/>
      </w:tblGrid>
      <w:tr w:rsidR="00FA0663" w:rsidRPr="00B34870" w14:paraId="5F8BAAE1" w14:textId="77777777" w:rsidTr="00361FE3">
        <w:trPr>
          <w:trHeight w:val="659"/>
        </w:trPr>
        <w:tc>
          <w:tcPr>
            <w:tcW w:w="839" w:type="dxa"/>
            <w:vAlign w:val="center"/>
          </w:tcPr>
          <w:p w14:paraId="2821C7CA" w14:textId="77777777" w:rsidR="00FA0663" w:rsidRPr="00B34870" w:rsidRDefault="00FA0663" w:rsidP="00FA0663">
            <w:pPr>
              <w:autoSpaceDE w:val="0"/>
              <w:autoSpaceDN w:val="0"/>
              <w:adjustRightInd w:val="0"/>
              <w:rPr>
                <w:sz w:val="20"/>
                <w:szCs w:val="20"/>
                <w:lang w:val="ro-RO"/>
              </w:rPr>
            </w:pPr>
            <w:r w:rsidRPr="00B34870">
              <w:rPr>
                <w:sz w:val="20"/>
                <w:szCs w:val="20"/>
                <w:lang w:val="ro-RO"/>
              </w:rPr>
              <w:lastRenderedPageBreak/>
              <w:t>Criteriu</w:t>
            </w:r>
          </w:p>
        </w:tc>
        <w:tc>
          <w:tcPr>
            <w:tcW w:w="1316" w:type="dxa"/>
            <w:shd w:val="clear" w:color="auto" w:fill="auto"/>
            <w:noWrap/>
            <w:vAlign w:val="center"/>
          </w:tcPr>
          <w:p w14:paraId="32FA4E33" w14:textId="77777777" w:rsidR="00FA0663" w:rsidRPr="00B34870" w:rsidRDefault="00FA0663" w:rsidP="00FA0663">
            <w:pPr>
              <w:autoSpaceDE w:val="0"/>
              <w:autoSpaceDN w:val="0"/>
              <w:adjustRightInd w:val="0"/>
              <w:rPr>
                <w:sz w:val="20"/>
                <w:szCs w:val="20"/>
                <w:lang w:val="ro-RO"/>
              </w:rPr>
            </w:pPr>
            <w:r w:rsidRPr="00B34870">
              <w:rPr>
                <w:sz w:val="20"/>
                <w:szCs w:val="20"/>
                <w:lang w:val="ro-RO"/>
              </w:rPr>
              <w:t>Denumirea criteriului</w:t>
            </w:r>
          </w:p>
        </w:tc>
        <w:tc>
          <w:tcPr>
            <w:tcW w:w="1916" w:type="dxa"/>
            <w:shd w:val="clear" w:color="auto" w:fill="auto"/>
            <w:vAlign w:val="center"/>
          </w:tcPr>
          <w:p w14:paraId="4796CEBF" w14:textId="77777777" w:rsidR="00FA0663" w:rsidRPr="00B34870" w:rsidRDefault="00FA0663" w:rsidP="00FA0663">
            <w:pPr>
              <w:autoSpaceDE w:val="0"/>
              <w:autoSpaceDN w:val="0"/>
              <w:adjustRightInd w:val="0"/>
              <w:rPr>
                <w:sz w:val="20"/>
                <w:szCs w:val="20"/>
                <w:lang w:val="ro-RO"/>
              </w:rPr>
            </w:pPr>
            <w:r w:rsidRPr="00B34870">
              <w:rPr>
                <w:sz w:val="20"/>
                <w:szCs w:val="20"/>
                <w:lang w:val="ro-RO"/>
              </w:rPr>
              <w:t>Standardul pentru profesor universitar</w:t>
            </w:r>
          </w:p>
        </w:tc>
        <w:tc>
          <w:tcPr>
            <w:tcW w:w="5847" w:type="dxa"/>
            <w:shd w:val="clear" w:color="auto" w:fill="auto"/>
            <w:vAlign w:val="center"/>
          </w:tcPr>
          <w:p w14:paraId="7F865584" w14:textId="77777777" w:rsidR="00FA0663" w:rsidRPr="00B34870" w:rsidRDefault="00FA0663" w:rsidP="00FA0663">
            <w:pPr>
              <w:autoSpaceDE w:val="0"/>
              <w:autoSpaceDN w:val="0"/>
              <w:adjustRightInd w:val="0"/>
              <w:ind w:right="356"/>
              <w:rPr>
                <w:sz w:val="20"/>
                <w:szCs w:val="20"/>
                <w:lang w:val="ro-RO"/>
              </w:rPr>
            </w:pPr>
            <w:r w:rsidRPr="00B34870">
              <w:rPr>
                <w:sz w:val="20"/>
                <w:szCs w:val="20"/>
                <w:lang w:val="ro-RO"/>
              </w:rPr>
              <w:t>Indeplinire criteriu (punctaj obținut)</w:t>
            </w:r>
          </w:p>
        </w:tc>
      </w:tr>
      <w:tr w:rsidR="00FA0663" w:rsidRPr="00B34870" w14:paraId="69E31D36" w14:textId="77777777" w:rsidTr="00361FE3">
        <w:trPr>
          <w:trHeight w:val="736"/>
        </w:trPr>
        <w:tc>
          <w:tcPr>
            <w:tcW w:w="839" w:type="dxa"/>
            <w:vAlign w:val="center"/>
          </w:tcPr>
          <w:p w14:paraId="0C275262" w14:textId="77777777" w:rsidR="00FA0663" w:rsidRPr="00B34870" w:rsidRDefault="00FA0663" w:rsidP="00FA0663">
            <w:pPr>
              <w:autoSpaceDE w:val="0"/>
              <w:autoSpaceDN w:val="0"/>
              <w:adjustRightInd w:val="0"/>
              <w:rPr>
                <w:sz w:val="20"/>
                <w:szCs w:val="20"/>
                <w:lang w:val="ro-RO"/>
              </w:rPr>
            </w:pPr>
            <w:r w:rsidRPr="00B34870">
              <w:rPr>
                <w:sz w:val="20"/>
                <w:szCs w:val="20"/>
                <w:lang w:val="ro-RO"/>
              </w:rPr>
              <w:t>C1.</w:t>
            </w:r>
          </w:p>
        </w:tc>
        <w:tc>
          <w:tcPr>
            <w:tcW w:w="1316" w:type="dxa"/>
            <w:shd w:val="clear" w:color="auto" w:fill="auto"/>
            <w:noWrap/>
            <w:vAlign w:val="center"/>
          </w:tcPr>
          <w:p w14:paraId="5B902881" w14:textId="77777777" w:rsidR="00FA0663" w:rsidRPr="00B34870" w:rsidRDefault="00FA0663" w:rsidP="00FA0663">
            <w:pPr>
              <w:autoSpaceDE w:val="0"/>
              <w:autoSpaceDN w:val="0"/>
              <w:adjustRightInd w:val="0"/>
              <w:rPr>
                <w:sz w:val="20"/>
                <w:szCs w:val="20"/>
                <w:lang w:val="ro-RO"/>
              </w:rPr>
            </w:pPr>
            <w:r w:rsidRPr="00B34870">
              <w:rPr>
                <w:sz w:val="20"/>
                <w:szCs w:val="20"/>
                <w:lang w:val="fr-FR"/>
              </w:rPr>
              <w:t>Performa</w:t>
            </w:r>
            <w:r w:rsidRPr="00B34870">
              <w:rPr>
                <w:sz w:val="20"/>
                <w:szCs w:val="20"/>
              </w:rPr>
              <w:t>nţă de fond</w:t>
            </w:r>
          </w:p>
        </w:tc>
        <w:tc>
          <w:tcPr>
            <w:tcW w:w="1916" w:type="dxa"/>
            <w:shd w:val="clear" w:color="auto" w:fill="auto"/>
            <w:vAlign w:val="center"/>
          </w:tcPr>
          <w:p w14:paraId="446ED1D4" w14:textId="77777777" w:rsidR="00FA0663" w:rsidRPr="00B34870" w:rsidRDefault="00FA0663" w:rsidP="00FA0663">
            <w:pPr>
              <w:autoSpaceDE w:val="0"/>
              <w:autoSpaceDN w:val="0"/>
              <w:adjustRightInd w:val="0"/>
              <w:rPr>
                <w:rFonts w:eastAsia="Calibri"/>
                <w:color w:val="000000"/>
                <w:sz w:val="20"/>
                <w:szCs w:val="20"/>
                <w:lang w:val="ro-RO"/>
              </w:rPr>
            </w:pPr>
            <w:r w:rsidRPr="00B34870">
              <w:rPr>
                <w:rFonts w:eastAsia="Calibri"/>
                <w:color w:val="000000"/>
                <w:sz w:val="20"/>
                <w:szCs w:val="20"/>
                <w:lang w:val="ro-RO"/>
              </w:rPr>
              <w:t>- teză de doctorat publicată la o editură din ţară cu prestigiu recunoscut în domeniul ştiinţelor juridice*</w:t>
            </w:r>
            <w:r w:rsidRPr="00B34870">
              <w:rPr>
                <w:rFonts w:eastAsia="Calibri"/>
                <w:color w:val="000000"/>
                <w:sz w:val="20"/>
                <w:szCs w:val="20"/>
                <w:lang w:val="ro-RO"/>
              </w:rPr>
              <w:br/>
              <w:t>(*rută alternativă: pentru tezele susţinute înainte de 1 ian. 2015: publicare în format tipărit electronic, la editura IOSUD unde s-a susţinut teza);</w:t>
            </w:r>
          </w:p>
          <w:p w14:paraId="6A747A3F" w14:textId="77777777" w:rsidR="00FA0663" w:rsidRPr="00B34870" w:rsidRDefault="00FA0663" w:rsidP="00FA0663">
            <w:pPr>
              <w:autoSpaceDE w:val="0"/>
              <w:autoSpaceDN w:val="0"/>
              <w:adjustRightInd w:val="0"/>
              <w:rPr>
                <w:rFonts w:eastAsia="Calibri"/>
                <w:color w:val="000000"/>
                <w:sz w:val="20"/>
                <w:szCs w:val="20"/>
                <w:lang w:val="ro-RO"/>
              </w:rPr>
            </w:pPr>
          </w:p>
          <w:p w14:paraId="519B434F" w14:textId="6474AC70" w:rsidR="00693AA6" w:rsidRPr="00B34870" w:rsidRDefault="00FA0663" w:rsidP="00FA0663">
            <w:pPr>
              <w:autoSpaceDE w:val="0"/>
              <w:autoSpaceDN w:val="0"/>
              <w:adjustRightInd w:val="0"/>
              <w:rPr>
                <w:rFonts w:eastAsia="Calibri"/>
                <w:color w:val="000000"/>
                <w:sz w:val="20"/>
                <w:szCs w:val="20"/>
                <w:lang w:val="ro-RO"/>
              </w:rPr>
            </w:pPr>
            <w:r w:rsidRPr="00B34870">
              <w:rPr>
                <w:rFonts w:eastAsia="Calibri"/>
                <w:color w:val="000000"/>
                <w:sz w:val="20"/>
                <w:szCs w:val="20"/>
                <w:lang w:val="ro-RO"/>
              </w:rPr>
              <w:t xml:space="preserve">- </w:t>
            </w:r>
            <w:r w:rsidR="00693AA6" w:rsidRPr="00B34870">
              <w:rPr>
                <w:rFonts w:eastAsia="Calibri"/>
                <w:color w:val="000000"/>
                <w:sz w:val="20"/>
                <w:szCs w:val="20"/>
                <w:lang w:val="ro-RO"/>
              </w:rPr>
              <w:t>o comunicare într-o limbă străină de largă circulaţie internaţională, susţinută la un congres/conferinţă organizat(ă) de o societate ştiinţifică internaţională din specializarea candidatului şi publicată în volumul ori pe situl congresului/în revista societăţii/în secţiunea specială a unei reviste internaţionale de prestigiu (numai comunicare acceptată ca urmare a selecţiei operate/invitaţiei adresate de un comitet ştiinţific şi susţinută efectiv, nu în regim de poster);</w:t>
            </w:r>
          </w:p>
          <w:p w14:paraId="2EBBC10B" w14:textId="77777777" w:rsidR="00693AA6" w:rsidRPr="00B34870" w:rsidRDefault="00693AA6" w:rsidP="00FA0663">
            <w:pPr>
              <w:autoSpaceDE w:val="0"/>
              <w:autoSpaceDN w:val="0"/>
              <w:adjustRightInd w:val="0"/>
              <w:rPr>
                <w:rFonts w:eastAsia="Calibri"/>
                <w:color w:val="000000"/>
                <w:sz w:val="20"/>
                <w:szCs w:val="20"/>
                <w:lang w:val="ro-RO"/>
              </w:rPr>
            </w:pPr>
          </w:p>
          <w:p w14:paraId="5B58D684" w14:textId="77777777" w:rsidR="00FA0663" w:rsidRPr="00B34870" w:rsidRDefault="00FA0663" w:rsidP="00FA0663">
            <w:pPr>
              <w:autoSpaceDE w:val="0"/>
              <w:autoSpaceDN w:val="0"/>
              <w:adjustRightInd w:val="0"/>
              <w:rPr>
                <w:rFonts w:eastAsia="Calibri"/>
                <w:color w:val="000000"/>
                <w:sz w:val="20"/>
                <w:szCs w:val="20"/>
                <w:lang w:val="ro-RO"/>
              </w:rPr>
            </w:pPr>
          </w:p>
          <w:p w14:paraId="7A2A6F39" w14:textId="77777777" w:rsidR="00FA0663" w:rsidRPr="00B34870" w:rsidRDefault="00FA0663" w:rsidP="00FA0663">
            <w:pPr>
              <w:autoSpaceDE w:val="0"/>
              <w:autoSpaceDN w:val="0"/>
              <w:adjustRightInd w:val="0"/>
              <w:rPr>
                <w:rFonts w:eastAsia="Calibri"/>
                <w:color w:val="000000"/>
                <w:sz w:val="20"/>
                <w:szCs w:val="20"/>
                <w:lang w:val="ro-RO"/>
              </w:rPr>
            </w:pPr>
          </w:p>
          <w:p w14:paraId="48F9E5C7" w14:textId="77777777" w:rsidR="00FA0663" w:rsidRPr="00B34870" w:rsidRDefault="00FA0663" w:rsidP="00FA0663">
            <w:pPr>
              <w:autoSpaceDE w:val="0"/>
              <w:autoSpaceDN w:val="0"/>
              <w:adjustRightInd w:val="0"/>
              <w:rPr>
                <w:rFonts w:eastAsia="Calibri"/>
                <w:color w:val="000000"/>
                <w:sz w:val="20"/>
                <w:szCs w:val="20"/>
                <w:lang w:val="ro-RO"/>
              </w:rPr>
            </w:pPr>
          </w:p>
          <w:p w14:paraId="1AF7D2C3" w14:textId="77777777" w:rsidR="00FA0663" w:rsidRPr="00B34870" w:rsidRDefault="00FA0663" w:rsidP="00FA0663">
            <w:pPr>
              <w:autoSpaceDE w:val="0"/>
              <w:autoSpaceDN w:val="0"/>
              <w:adjustRightInd w:val="0"/>
              <w:rPr>
                <w:rFonts w:eastAsia="Calibri"/>
                <w:color w:val="000000"/>
                <w:sz w:val="20"/>
                <w:szCs w:val="20"/>
                <w:lang w:val="ro-RO"/>
              </w:rPr>
            </w:pPr>
          </w:p>
          <w:p w14:paraId="039E863A" w14:textId="77777777" w:rsidR="006B611B" w:rsidRPr="00B34870" w:rsidRDefault="006B611B" w:rsidP="00FA0663">
            <w:pPr>
              <w:autoSpaceDE w:val="0"/>
              <w:autoSpaceDN w:val="0"/>
              <w:adjustRightInd w:val="0"/>
              <w:rPr>
                <w:rFonts w:eastAsia="Calibri"/>
                <w:color w:val="000000"/>
                <w:sz w:val="20"/>
                <w:szCs w:val="20"/>
                <w:lang w:val="ro-RO"/>
              </w:rPr>
            </w:pPr>
          </w:p>
          <w:p w14:paraId="78949CFF" w14:textId="77777777" w:rsidR="006B611B" w:rsidRPr="00B34870" w:rsidRDefault="006B611B" w:rsidP="00FA0663">
            <w:pPr>
              <w:autoSpaceDE w:val="0"/>
              <w:autoSpaceDN w:val="0"/>
              <w:adjustRightInd w:val="0"/>
              <w:rPr>
                <w:rFonts w:eastAsia="Calibri"/>
                <w:color w:val="000000"/>
                <w:sz w:val="20"/>
                <w:szCs w:val="20"/>
                <w:lang w:val="ro-RO"/>
              </w:rPr>
            </w:pPr>
          </w:p>
          <w:p w14:paraId="5AF74E45" w14:textId="77777777" w:rsidR="006B611B" w:rsidRPr="00B34870" w:rsidRDefault="006B611B" w:rsidP="00FA0663">
            <w:pPr>
              <w:autoSpaceDE w:val="0"/>
              <w:autoSpaceDN w:val="0"/>
              <w:adjustRightInd w:val="0"/>
              <w:rPr>
                <w:rFonts w:eastAsia="Calibri"/>
                <w:color w:val="000000"/>
                <w:sz w:val="20"/>
                <w:szCs w:val="20"/>
                <w:lang w:val="ro-RO"/>
              </w:rPr>
            </w:pPr>
          </w:p>
          <w:p w14:paraId="0C7089DF" w14:textId="77777777" w:rsidR="00395085" w:rsidRPr="00B34870" w:rsidRDefault="00395085" w:rsidP="00FA0663">
            <w:pPr>
              <w:autoSpaceDE w:val="0"/>
              <w:autoSpaceDN w:val="0"/>
              <w:adjustRightInd w:val="0"/>
              <w:rPr>
                <w:rFonts w:eastAsia="Calibri"/>
                <w:color w:val="000000"/>
                <w:sz w:val="20"/>
                <w:szCs w:val="20"/>
                <w:lang w:val="ro-RO"/>
              </w:rPr>
            </w:pPr>
          </w:p>
          <w:p w14:paraId="672ABDAC" w14:textId="77777777" w:rsidR="00395085" w:rsidRPr="00B34870" w:rsidRDefault="00395085" w:rsidP="00FA0663">
            <w:pPr>
              <w:autoSpaceDE w:val="0"/>
              <w:autoSpaceDN w:val="0"/>
              <w:adjustRightInd w:val="0"/>
              <w:rPr>
                <w:rFonts w:eastAsia="Calibri"/>
                <w:color w:val="000000"/>
                <w:sz w:val="20"/>
                <w:szCs w:val="20"/>
                <w:lang w:val="ro-RO"/>
              </w:rPr>
            </w:pPr>
          </w:p>
          <w:p w14:paraId="45746143" w14:textId="77777777" w:rsidR="00395085" w:rsidRPr="00B34870" w:rsidRDefault="00395085" w:rsidP="00FA0663">
            <w:pPr>
              <w:autoSpaceDE w:val="0"/>
              <w:autoSpaceDN w:val="0"/>
              <w:adjustRightInd w:val="0"/>
              <w:rPr>
                <w:rFonts w:eastAsia="Calibri"/>
                <w:color w:val="000000"/>
                <w:sz w:val="20"/>
                <w:szCs w:val="20"/>
                <w:lang w:val="ro-RO"/>
              </w:rPr>
            </w:pPr>
          </w:p>
          <w:p w14:paraId="2D5BDAD0" w14:textId="77777777" w:rsidR="00395085" w:rsidRPr="00B34870" w:rsidRDefault="00395085" w:rsidP="00FA0663">
            <w:pPr>
              <w:autoSpaceDE w:val="0"/>
              <w:autoSpaceDN w:val="0"/>
              <w:adjustRightInd w:val="0"/>
              <w:rPr>
                <w:rFonts w:eastAsia="Calibri"/>
                <w:color w:val="000000"/>
                <w:sz w:val="20"/>
                <w:szCs w:val="20"/>
                <w:lang w:val="ro-RO"/>
              </w:rPr>
            </w:pPr>
          </w:p>
          <w:p w14:paraId="137B5807" w14:textId="77777777" w:rsidR="00395085" w:rsidRPr="00B34870" w:rsidRDefault="00395085" w:rsidP="00FA0663">
            <w:pPr>
              <w:autoSpaceDE w:val="0"/>
              <w:autoSpaceDN w:val="0"/>
              <w:adjustRightInd w:val="0"/>
              <w:rPr>
                <w:rFonts w:eastAsia="Calibri"/>
                <w:color w:val="000000"/>
                <w:sz w:val="20"/>
                <w:szCs w:val="20"/>
                <w:lang w:val="ro-RO"/>
              </w:rPr>
            </w:pPr>
          </w:p>
          <w:p w14:paraId="7E761CD0" w14:textId="77777777" w:rsidR="00395085" w:rsidRPr="00B34870" w:rsidRDefault="00395085" w:rsidP="00FA0663">
            <w:pPr>
              <w:autoSpaceDE w:val="0"/>
              <w:autoSpaceDN w:val="0"/>
              <w:adjustRightInd w:val="0"/>
              <w:rPr>
                <w:rFonts w:eastAsia="Calibri"/>
                <w:color w:val="000000"/>
                <w:sz w:val="20"/>
                <w:szCs w:val="20"/>
                <w:lang w:val="ro-RO"/>
              </w:rPr>
            </w:pPr>
          </w:p>
          <w:p w14:paraId="66E66FA4" w14:textId="77777777" w:rsidR="00395085" w:rsidRPr="00B34870" w:rsidRDefault="00395085" w:rsidP="00FA0663">
            <w:pPr>
              <w:autoSpaceDE w:val="0"/>
              <w:autoSpaceDN w:val="0"/>
              <w:adjustRightInd w:val="0"/>
              <w:rPr>
                <w:rFonts w:eastAsia="Calibri"/>
                <w:color w:val="000000"/>
                <w:sz w:val="20"/>
                <w:szCs w:val="20"/>
                <w:lang w:val="ro-RO"/>
              </w:rPr>
            </w:pPr>
          </w:p>
          <w:p w14:paraId="76272DDC" w14:textId="77777777" w:rsidR="00395085" w:rsidRPr="00B34870" w:rsidRDefault="00395085" w:rsidP="00FA0663">
            <w:pPr>
              <w:autoSpaceDE w:val="0"/>
              <w:autoSpaceDN w:val="0"/>
              <w:adjustRightInd w:val="0"/>
              <w:rPr>
                <w:rFonts w:eastAsia="Calibri"/>
                <w:color w:val="000000"/>
                <w:sz w:val="20"/>
                <w:szCs w:val="20"/>
                <w:lang w:val="ro-RO"/>
              </w:rPr>
            </w:pPr>
          </w:p>
          <w:p w14:paraId="0F8201F7" w14:textId="77777777" w:rsidR="00395085" w:rsidRPr="00B34870" w:rsidRDefault="00395085" w:rsidP="00FA0663">
            <w:pPr>
              <w:autoSpaceDE w:val="0"/>
              <w:autoSpaceDN w:val="0"/>
              <w:adjustRightInd w:val="0"/>
              <w:rPr>
                <w:rFonts w:eastAsia="Calibri"/>
                <w:color w:val="000000"/>
                <w:sz w:val="20"/>
                <w:szCs w:val="20"/>
                <w:lang w:val="ro-RO"/>
              </w:rPr>
            </w:pPr>
          </w:p>
          <w:p w14:paraId="47D57C1E" w14:textId="77777777" w:rsidR="00395085" w:rsidRPr="00B34870" w:rsidRDefault="00395085" w:rsidP="00FA0663">
            <w:pPr>
              <w:autoSpaceDE w:val="0"/>
              <w:autoSpaceDN w:val="0"/>
              <w:adjustRightInd w:val="0"/>
              <w:rPr>
                <w:rFonts w:eastAsia="Calibri"/>
                <w:color w:val="000000"/>
                <w:sz w:val="20"/>
                <w:szCs w:val="20"/>
                <w:lang w:val="ro-RO"/>
              </w:rPr>
            </w:pPr>
          </w:p>
          <w:p w14:paraId="0D2BBBC1" w14:textId="77777777" w:rsidR="00395085" w:rsidRPr="00B34870" w:rsidRDefault="00395085" w:rsidP="00FA0663">
            <w:pPr>
              <w:autoSpaceDE w:val="0"/>
              <w:autoSpaceDN w:val="0"/>
              <w:adjustRightInd w:val="0"/>
              <w:rPr>
                <w:rFonts w:eastAsia="Calibri"/>
                <w:color w:val="000000"/>
                <w:sz w:val="20"/>
                <w:szCs w:val="20"/>
                <w:lang w:val="ro-RO"/>
              </w:rPr>
            </w:pPr>
          </w:p>
          <w:p w14:paraId="4DAE181A" w14:textId="77777777" w:rsidR="00395085" w:rsidRPr="00B34870" w:rsidRDefault="00395085" w:rsidP="00FA0663">
            <w:pPr>
              <w:autoSpaceDE w:val="0"/>
              <w:autoSpaceDN w:val="0"/>
              <w:adjustRightInd w:val="0"/>
              <w:rPr>
                <w:rFonts w:eastAsia="Calibri"/>
                <w:color w:val="000000"/>
                <w:sz w:val="20"/>
                <w:szCs w:val="20"/>
                <w:lang w:val="ro-RO"/>
              </w:rPr>
            </w:pPr>
          </w:p>
          <w:p w14:paraId="5BECC64D" w14:textId="77777777" w:rsidR="00395085" w:rsidRPr="00B34870" w:rsidRDefault="00395085" w:rsidP="00FA0663">
            <w:pPr>
              <w:autoSpaceDE w:val="0"/>
              <w:autoSpaceDN w:val="0"/>
              <w:adjustRightInd w:val="0"/>
              <w:rPr>
                <w:rFonts w:eastAsia="Calibri"/>
                <w:color w:val="000000"/>
                <w:sz w:val="20"/>
                <w:szCs w:val="20"/>
                <w:lang w:val="ro-RO"/>
              </w:rPr>
            </w:pPr>
          </w:p>
          <w:p w14:paraId="46AA0BEA" w14:textId="77777777" w:rsidR="00395085" w:rsidRPr="00B34870" w:rsidRDefault="00395085" w:rsidP="00FA0663">
            <w:pPr>
              <w:autoSpaceDE w:val="0"/>
              <w:autoSpaceDN w:val="0"/>
              <w:adjustRightInd w:val="0"/>
              <w:rPr>
                <w:rFonts w:eastAsia="Calibri"/>
                <w:color w:val="000000"/>
                <w:sz w:val="20"/>
                <w:szCs w:val="20"/>
                <w:lang w:val="ro-RO"/>
              </w:rPr>
            </w:pPr>
          </w:p>
          <w:p w14:paraId="55294207" w14:textId="77777777" w:rsidR="00395085" w:rsidRPr="00B34870" w:rsidRDefault="00395085" w:rsidP="00FA0663">
            <w:pPr>
              <w:autoSpaceDE w:val="0"/>
              <w:autoSpaceDN w:val="0"/>
              <w:adjustRightInd w:val="0"/>
              <w:rPr>
                <w:rFonts w:eastAsia="Calibri"/>
                <w:color w:val="000000"/>
                <w:sz w:val="20"/>
                <w:szCs w:val="20"/>
                <w:lang w:val="ro-RO"/>
              </w:rPr>
            </w:pPr>
          </w:p>
          <w:p w14:paraId="18D4290E" w14:textId="77777777" w:rsidR="006B611B" w:rsidRPr="00B34870" w:rsidRDefault="006B611B" w:rsidP="00FA0663">
            <w:pPr>
              <w:autoSpaceDE w:val="0"/>
              <w:autoSpaceDN w:val="0"/>
              <w:adjustRightInd w:val="0"/>
              <w:rPr>
                <w:rFonts w:eastAsia="Calibri"/>
                <w:color w:val="000000"/>
                <w:sz w:val="20"/>
                <w:szCs w:val="20"/>
                <w:lang w:val="ro-RO"/>
              </w:rPr>
            </w:pPr>
          </w:p>
          <w:p w14:paraId="0373DE8C" w14:textId="77777777" w:rsidR="00E606A3" w:rsidRPr="00B34870" w:rsidRDefault="00E606A3" w:rsidP="001C72C3">
            <w:pPr>
              <w:autoSpaceDE w:val="0"/>
              <w:autoSpaceDN w:val="0"/>
              <w:adjustRightInd w:val="0"/>
              <w:rPr>
                <w:rFonts w:eastAsia="Calibri"/>
                <w:color w:val="000000"/>
                <w:sz w:val="20"/>
                <w:szCs w:val="20"/>
                <w:lang w:val="ro-RO"/>
              </w:rPr>
            </w:pPr>
          </w:p>
          <w:p w14:paraId="5693B53C" w14:textId="77777777" w:rsidR="00E606A3" w:rsidRPr="00B34870" w:rsidRDefault="00E606A3" w:rsidP="001C72C3">
            <w:pPr>
              <w:autoSpaceDE w:val="0"/>
              <w:autoSpaceDN w:val="0"/>
              <w:adjustRightInd w:val="0"/>
              <w:rPr>
                <w:rFonts w:eastAsia="Calibri"/>
                <w:color w:val="000000"/>
                <w:sz w:val="20"/>
                <w:szCs w:val="20"/>
                <w:lang w:val="ro-RO"/>
              </w:rPr>
            </w:pPr>
          </w:p>
          <w:p w14:paraId="448C74E0" w14:textId="77777777" w:rsidR="00E606A3" w:rsidRPr="00B34870" w:rsidRDefault="00E606A3" w:rsidP="001C72C3">
            <w:pPr>
              <w:autoSpaceDE w:val="0"/>
              <w:autoSpaceDN w:val="0"/>
              <w:adjustRightInd w:val="0"/>
              <w:rPr>
                <w:rFonts w:eastAsia="Calibri"/>
                <w:color w:val="000000"/>
                <w:sz w:val="20"/>
                <w:szCs w:val="20"/>
                <w:lang w:val="ro-RO"/>
              </w:rPr>
            </w:pPr>
          </w:p>
          <w:p w14:paraId="6D3DD3FB" w14:textId="77777777" w:rsidR="00E606A3" w:rsidRPr="00B34870" w:rsidRDefault="00E606A3" w:rsidP="001C72C3">
            <w:pPr>
              <w:autoSpaceDE w:val="0"/>
              <w:autoSpaceDN w:val="0"/>
              <w:adjustRightInd w:val="0"/>
              <w:rPr>
                <w:rFonts w:eastAsia="Calibri"/>
                <w:color w:val="000000"/>
                <w:sz w:val="20"/>
                <w:szCs w:val="20"/>
                <w:lang w:val="ro-RO"/>
              </w:rPr>
            </w:pPr>
          </w:p>
          <w:p w14:paraId="53920494" w14:textId="77777777" w:rsidR="00E606A3" w:rsidRPr="00B34870" w:rsidRDefault="00E606A3" w:rsidP="001C72C3">
            <w:pPr>
              <w:autoSpaceDE w:val="0"/>
              <w:autoSpaceDN w:val="0"/>
              <w:adjustRightInd w:val="0"/>
              <w:rPr>
                <w:rFonts w:eastAsia="Calibri"/>
                <w:color w:val="000000"/>
                <w:sz w:val="20"/>
                <w:szCs w:val="20"/>
                <w:lang w:val="ro-RO"/>
              </w:rPr>
            </w:pPr>
          </w:p>
          <w:p w14:paraId="773CB70D" w14:textId="77777777" w:rsidR="00D27CE7" w:rsidRPr="00B34870" w:rsidRDefault="00D27CE7" w:rsidP="001C72C3">
            <w:pPr>
              <w:autoSpaceDE w:val="0"/>
              <w:autoSpaceDN w:val="0"/>
              <w:adjustRightInd w:val="0"/>
              <w:rPr>
                <w:rFonts w:eastAsia="Calibri"/>
                <w:color w:val="000000"/>
                <w:sz w:val="20"/>
                <w:szCs w:val="20"/>
                <w:lang w:val="ro-RO"/>
              </w:rPr>
            </w:pPr>
          </w:p>
          <w:p w14:paraId="2057059C" w14:textId="77777777" w:rsidR="00D27CE7" w:rsidRPr="00B34870" w:rsidRDefault="00D27CE7" w:rsidP="001C72C3">
            <w:pPr>
              <w:autoSpaceDE w:val="0"/>
              <w:autoSpaceDN w:val="0"/>
              <w:adjustRightInd w:val="0"/>
              <w:rPr>
                <w:rFonts w:eastAsia="Calibri"/>
                <w:color w:val="000000"/>
                <w:sz w:val="20"/>
                <w:szCs w:val="20"/>
                <w:lang w:val="ro-RO"/>
              </w:rPr>
            </w:pPr>
          </w:p>
          <w:p w14:paraId="309CAF4E" w14:textId="77777777" w:rsidR="00D27CE7" w:rsidRPr="00B34870" w:rsidRDefault="00D27CE7" w:rsidP="001C72C3">
            <w:pPr>
              <w:autoSpaceDE w:val="0"/>
              <w:autoSpaceDN w:val="0"/>
              <w:adjustRightInd w:val="0"/>
              <w:rPr>
                <w:rFonts w:eastAsia="Calibri"/>
                <w:color w:val="000000"/>
                <w:sz w:val="20"/>
                <w:szCs w:val="20"/>
                <w:lang w:val="ro-RO"/>
              </w:rPr>
            </w:pPr>
          </w:p>
          <w:p w14:paraId="7EEBED73" w14:textId="77777777" w:rsidR="00D27CE7" w:rsidRPr="00B34870" w:rsidRDefault="00D27CE7" w:rsidP="001C72C3">
            <w:pPr>
              <w:autoSpaceDE w:val="0"/>
              <w:autoSpaceDN w:val="0"/>
              <w:adjustRightInd w:val="0"/>
              <w:rPr>
                <w:rFonts w:eastAsia="Calibri"/>
                <w:color w:val="000000"/>
                <w:sz w:val="20"/>
                <w:szCs w:val="20"/>
                <w:lang w:val="ro-RO"/>
              </w:rPr>
            </w:pPr>
          </w:p>
          <w:p w14:paraId="19EC7585" w14:textId="77777777" w:rsidR="00D27CE7" w:rsidRPr="00B34870" w:rsidRDefault="00D27CE7" w:rsidP="001C72C3">
            <w:pPr>
              <w:autoSpaceDE w:val="0"/>
              <w:autoSpaceDN w:val="0"/>
              <w:adjustRightInd w:val="0"/>
              <w:rPr>
                <w:rFonts w:eastAsia="Calibri"/>
                <w:color w:val="000000"/>
                <w:sz w:val="20"/>
                <w:szCs w:val="20"/>
                <w:lang w:val="ro-RO"/>
              </w:rPr>
            </w:pPr>
          </w:p>
          <w:p w14:paraId="07C92257" w14:textId="77777777" w:rsidR="00D27CE7" w:rsidRPr="00B34870" w:rsidRDefault="00D27CE7" w:rsidP="001C72C3">
            <w:pPr>
              <w:autoSpaceDE w:val="0"/>
              <w:autoSpaceDN w:val="0"/>
              <w:adjustRightInd w:val="0"/>
              <w:rPr>
                <w:rFonts w:eastAsia="Calibri"/>
                <w:color w:val="000000"/>
                <w:sz w:val="20"/>
                <w:szCs w:val="20"/>
                <w:lang w:val="ro-RO"/>
              </w:rPr>
            </w:pPr>
          </w:p>
          <w:p w14:paraId="3BAB01E0" w14:textId="77777777" w:rsidR="00101E63" w:rsidRPr="00B34870" w:rsidRDefault="00101E63" w:rsidP="001C72C3">
            <w:pPr>
              <w:autoSpaceDE w:val="0"/>
              <w:autoSpaceDN w:val="0"/>
              <w:adjustRightInd w:val="0"/>
              <w:rPr>
                <w:rFonts w:eastAsia="Calibri"/>
                <w:color w:val="000000"/>
                <w:sz w:val="20"/>
                <w:szCs w:val="20"/>
                <w:lang w:val="ro-RO"/>
              </w:rPr>
            </w:pPr>
          </w:p>
          <w:p w14:paraId="15B95863" w14:textId="77777777" w:rsidR="00E46108" w:rsidRPr="00B34870" w:rsidRDefault="00E46108" w:rsidP="001C72C3">
            <w:pPr>
              <w:autoSpaceDE w:val="0"/>
              <w:autoSpaceDN w:val="0"/>
              <w:adjustRightInd w:val="0"/>
              <w:rPr>
                <w:rFonts w:eastAsia="Calibri"/>
                <w:color w:val="000000"/>
                <w:sz w:val="20"/>
                <w:szCs w:val="20"/>
                <w:lang w:val="ro-RO"/>
              </w:rPr>
            </w:pPr>
          </w:p>
          <w:p w14:paraId="1966B178" w14:textId="77777777" w:rsidR="00E46108" w:rsidRPr="00B34870" w:rsidRDefault="00E46108" w:rsidP="001C72C3">
            <w:pPr>
              <w:autoSpaceDE w:val="0"/>
              <w:autoSpaceDN w:val="0"/>
              <w:adjustRightInd w:val="0"/>
              <w:rPr>
                <w:rFonts w:eastAsia="Calibri"/>
                <w:color w:val="000000"/>
                <w:sz w:val="20"/>
                <w:szCs w:val="20"/>
                <w:lang w:val="ro-RO"/>
              </w:rPr>
            </w:pPr>
          </w:p>
          <w:p w14:paraId="5495961D" w14:textId="77777777" w:rsidR="00E46108" w:rsidRPr="00B34870" w:rsidRDefault="00E46108" w:rsidP="001C72C3">
            <w:pPr>
              <w:autoSpaceDE w:val="0"/>
              <w:autoSpaceDN w:val="0"/>
              <w:adjustRightInd w:val="0"/>
              <w:rPr>
                <w:rFonts w:eastAsia="Calibri"/>
                <w:color w:val="000000"/>
                <w:sz w:val="20"/>
                <w:szCs w:val="20"/>
                <w:lang w:val="ro-RO"/>
              </w:rPr>
            </w:pPr>
          </w:p>
          <w:p w14:paraId="42E9DE25" w14:textId="77777777" w:rsidR="00E46108" w:rsidRPr="00B34870" w:rsidRDefault="00E46108" w:rsidP="001C72C3">
            <w:pPr>
              <w:autoSpaceDE w:val="0"/>
              <w:autoSpaceDN w:val="0"/>
              <w:adjustRightInd w:val="0"/>
              <w:rPr>
                <w:rFonts w:eastAsia="Calibri"/>
                <w:color w:val="000000"/>
                <w:sz w:val="20"/>
                <w:szCs w:val="20"/>
                <w:lang w:val="ro-RO"/>
              </w:rPr>
            </w:pPr>
          </w:p>
          <w:p w14:paraId="2A53E918" w14:textId="77777777" w:rsidR="00245E57" w:rsidRPr="00B34870" w:rsidRDefault="00245E57" w:rsidP="001C72C3">
            <w:pPr>
              <w:autoSpaceDE w:val="0"/>
              <w:autoSpaceDN w:val="0"/>
              <w:adjustRightInd w:val="0"/>
              <w:rPr>
                <w:rFonts w:eastAsia="Calibri"/>
                <w:color w:val="000000"/>
                <w:sz w:val="20"/>
                <w:szCs w:val="20"/>
                <w:lang w:val="ro-RO"/>
              </w:rPr>
            </w:pPr>
          </w:p>
          <w:p w14:paraId="63DD90C8" w14:textId="77777777" w:rsidR="00502723" w:rsidRPr="00B34870" w:rsidRDefault="00502723" w:rsidP="001C72C3">
            <w:pPr>
              <w:autoSpaceDE w:val="0"/>
              <w:autoSpaceDN w:val="0"/>
              <w:adjustRightInd w:val="0"/>
              <w:rPr>
                <w:rFonts w:eastAsia="Calibri"/>
                <w:color w:val="000000"/>
                <w:sz w:val="20"/>
                <w:szCs w:val="20"/>
                <w:lang w:val="ro-RO"/>
              </w:rPr>
            </w:pPr>
          </w:p>
          <w:p w14:paraId="433C9B7F" w14:textId="77777777" w:rsidR="00502723" w:rsidRPr="00B34870" w:rsidRDefault="00502723" w:rsidP="001C72C3">
            <w:pPr>
              <w:autoSpaceDE w:val="0"/>
              <w:autoSpaceDN w:val="0"/>
              <w:adjustRightInd w:val="0"/>
              <w:rPr>
                <w:rFonts w:eastAsia="Calibri"/>
                <w:color w:val="000000"/>
                <w:sz w:val="20"/>
                <w:szCs w:val="20"/>
                <w:lang w:val="ro-RO"/>
              </w:rPr>
            </w:pPr>
          </w:p>
          <w:p w14:paraId="5E010633" w14:textId="77777777" w:rsidR="00502723" w:rsidRPr="00B34870" w:rsidRDefault="00502723" w:rsidP="001C72C3">
            <w:pPr>
              <w:autoSpaceDE w:val="0"/>
              <w:autoSpaceDN w:val="0"/>
              <w:adjustRightInd w:val="0"/>
              <w:rPr>
                <w:rFonts w:eastAsia="Calibri"/>
                <w:color w:val="000000"/>
                <w:sz w:val="20"/>
                <w:szCs w:val="20"/>
                <w:lang w:val="ro-RO"/>
              </w:rPr>
            </w:pPr>
          </w:p>
          <w:p w14:paraId="08A44AFE" w14:textId="77777777" w:rsidR="00502723" w:rsidRPr="00B34870" w:rsidRDefault="00502723" w:rsidP="001C72C3">
            <w:pPr>
              <w:autoSpaceDE w:val="0"/>
              <w:autoSpaceDN w:val="0"/>
              <w:adjustRightInd w:val="0"/>
              <w:rPr>
                <w:rFonts w:eastAsia="Calibri"/>
                <w:color w:val="000000"/>
                <w:sz w:val="20"/>
                <w:szCs w:val="20"/>
                <w:lang w:val="ro-RO"/>
              </w:rPr>
            </w:pPr>
          </w:p>
          <w:p w14:paraId="5143305E" w14:textId="77777777" w:rsidR="00502723" w:rsidRPr="00B34870" w:rsidRDefault="00502723" w:rsidP="001C72C3">
            <w:pPr>
              <w:autoSpaceDE w:val="0"/>
              <w:autoSpaceDN w:val="0"/>
              <w:adjustRightInd w:val="0"/>
              <w:rPr>
                <w:rFonts w:eastAsia="Calibri"/>
                <w:color w:val="000000"/>
                <w:sz w:val="20"/>
                <w:szCs w:val="20"/>
                <w:lang w:val="ro-RO"/>
              </w:rPr>
            </w:pPr>
          </w:p>
          <w:p w14:paraId="2BB1BE11" w14:textId="77777777" w:rsidR="00502723" w:rsidRPr="00B34870" w:rsidRDefault="00502723" w:rsidP="001C72C3">
            <w:pPr>
              <w:autoSpaceDE w:val="0"/>
              <w:autoSpaceDN w:val="0"/>
              <w:adjustRightInd w:val="0"/>
              <w:rPr>
                <w:rFonts w:eastAsia="Calibri"/>
                <w:color w:val="000000"/>
                <w:sz w:val="20"/>
                <w:szCs w:val="20"/>
                <w:lang w:val="ro-RO"/>
              </w:rPr>
            </w:pPr>
          </w:p>
          <w:p w14:paraId="0014045B" w14:textId="77777777" w:rsidR="00502723" w:rsidRPr="00B34870" w:rsidRDefault="00502723" w:rsidP="001C72C3">
            <w:pPr>
              <w:autoSpaceDE w:val="0"/>
              <w:autoSpaceDN w:val="0"/>
              <w:adjustRightInd w:val="0"/>
              <w:rPr>
                <w:rFonts w:eastAsia="Calibri"/>
                <w:color w:val="000000"/>
                <w:sz w:val="20"/>
                <w:szCs w:val="20"/>
                <w:lang w:val="ro-RO"/>
              </w:rPr>
            </w:pPr>
          </w:p>
          <w:p w14:paraId="30A8A9DB" w14:textId="77777777" w:rsidR="00502723" w:rsidRPr="00B34870" w:rsidRDefault="00502723" w:rsidP="001C72C3">
            <w:pPr>
              <w:autoSpaceDE w:val="0"/>
              <w:autoSpaceDN w:val="0"/>
              <w:adjustRightInd w:val="0"/>
              <w:rPr>
                <w:rFonts w:eastAsia="Calibri"/>
                <w:color w:val="000000"/>
                <w:sz w:val="20"/>
                <w:szCs w:val="20"/>
                <w:lang w:val="ro-RO"/>
              </w:rPr>
            </w:pPr>
          </w:p>
          <w:p w14:paraId="0E639113" w14:textId="77777777" w:rsidR="00086E6D" w:rsidRPr="00B34870" w:rsidRDefault="00086E6D" w:rsidP="001C72C3">
            <w:pPr>
              <w:autoSpaceDE w:val="0"/>
              <w:autoSpaceDN w:val="0"/>
              <w:adjustRightInd w:val="0"/>
              <w:rPr>
                <w:rFonts w:eastAsia="Calibri"/>
                <w:color w:val="000000"/>
                <w:sz w:val="20"/>
                <w:szCs w:val="20"/>
                <w:lang w:val="ro-RO"/>
              </w:rPr>
            </w:pPr>
          </w:p>
          <w:p w14:paraId="3D5E1D6B" w14:textId="77777777" w:rsidR="00086E6D" w:rsidRPr="00B34870" w:rsidRDefault="00086E6D" w:rsidP="001C72C3">
            <w:pPr>
              <w:autoSpaceDE w:val="0"/>
              <w:autoSpaceDN w:val="0"/>
              <w:adjustRightInd w:val="0"/>
              <w:rPr>
                <w:rFonts w:eastAsia="Calibri"/>
                <w:color w:val="000000"/>
                <w:sz w:val="20"/>
                <w:szCs w:val="20"/>
                <w:lang w:val="ro-RO"/>
              </w:rPr>
            </w:pPr>
          </w:p>
          <w:p w14:paraId="095AEF7E" w14:textId="77777777" w:rsidR="00086E6D" w:rsidRPr="00B34870" w:rsidRDefault="00086E6D" w:rsidP="001C72C3">
            <w:pPr>
              <w:autoSpaceDE w:val="0"/>
              <w:autoSpaceDN w:val="0"/>
              <w:adjustRightInd w:val="0"/>
              <w:rPr>
                <w:rFonts w:eastAsia="Calibri"/>
                <w:color w:val="000000"/>
                <w:sz w:val="20"/>
                <w:szCs w:val="20"/>
                <w:lang w:val="ro-RO"/>
              </w:rPr>
            </w:pPr>
          </w:p>
          <w:p w14:paraId="746EAF6C" w14:textId="77777777" w:rsidR="00086E6D" w:rsidRPr="00B34870" w:rsidRDefault="00086E6D" w:rsidP="001C72C3">
            <w:pPr>
              <w:autoSpaceDE w:val="0"/>
              <w:autoSpaceDN w:val="0"/>
              <w:adjustRightInd w:val="0"/>
              <w:rPr>
                <w:rFonts w:eastAsia="Calibri"/>
                <w:color w:val="000000"/>
                <w:sz w:val="20"/>
                <w:szCs w:val="20"/>
                <w:lang w:val="ro-RO"/>
              </w:rPr>
            </w:pPr>
          </w:p>
          <w:p w14:paraId="7DC074E7" w14:textId="77777777" w:rsidR="00086E6D" w:rsidRPr="00B34870" w:rsidRDefault="00086E6D" w:rsidP="001C72C3">
            <w:pPr>
              <w:autoSpaceDE w:val="0"/>
              <w:autoSpaceDN w:val="0"/>
              <w:adjustRightInd w:val="0"/>
              <w:rPr>
                <w:rFonts w:eastAsia="Calibri"/>
                <w:color w:val="000000"/>
                <w:sz w:val="20"/>
                <w:szCs w:val="20"/>
                <w:lang w:val="ro-RO"/>
              </w:rPr>
            </w:pPr>
          </w:p>
          <w:p w14:paraId="6996DC2F" w14:textId="77777777" w:rsidR="00086E6D" w:rsidRPr="00B34870" w:rsidRDefault="00086E6D" w:rsidP="001C72C3">
            <w:pPr>
              <w:autoSpaceDE w:val="0"/>
              <w:autoSpaceDN w:val="0"/>
              <w:adjustRightInd w:val="0"/>
              <w:rPr>
                <w:rFonts w:eastAsia="Calibri"/>
                <w:color w:val="000000"/>
                <w:sz w:val="20"/>
                <w:szCs w:val="20"/>
                <w:lang w:val="ro-RO"/>
              </w:rPr>
            </w:pPr>
          </w:p>
          <w:p w14:paraId="530BFC90" w14:textId="77777777" w:rsidR="00086E6D" w:rsidRPr="00B34870" w:rsidRDefault="00086E6D" w:rsidP="001C72C3">
            <w:pPr>
              <w:autoSpaceDE w:val="0"/>
              <w:autoSpaceDN w:val="0"/>
              <w:adjustRightInd w:val="0"/>
              <w:rPr>
                <w:rFonts w:eastAsia="Calibri"/>
                <w:color w:val="000000"/>
                <w:sz w:val="20"/>
                <w:szCs w:val="20"/>
                <w:lang w:val="ro-RO"/>
              </w:rPr>
            </w:pPr>
          </w:p>
          <w:p w14:paraId="27ECB2D8" w14:textId="77777777" w:rsidR="00086E6D" w:rsidRPr="00B34870" w:rsidRDefault="00086E6D" w:rsidP="001C72C3">
            <w:pPr>
              <w:autoSpaceDE w:val="0"/>
              <w:autoSpaceDN w:val="0"/>
              <w:adjustRightInd w:val="0"/>
              <w:rPr>
                <w:rFonts w:eastAsia="Calibri"/>
                <w:color w:val="000000"/>
                <w:sz w:val="20"/>
                <w:szCs w:val="20"/>
                <w:lang w:val="ro-RO"/>
              </w:rPr>
            </w:pPr>
          </w:p>
          <w:p w14:paraId="16B8E6A4" w14:textId="77777777" w:rsidR="00086E6D" w:rsidRPr="00B34870" w:rsidRDefault="00086E6D" w:rsidP="001C72C3">
            <w:pPr>
              <w:autoSpaceDE w:val="0"/>
              <w:autoSpaceDN w:val="0"/>
              <w:adjustRightInd w:val="0"/>
              <w:rPr>
                <w:rFonts w:eastAsia="Calibri"/>
                <w:color w:val="000000"/>
                <w:sz w:val="20"/>
                <w:szCs w:val="20"/>
                <w:lang w:val="ro-RO"/>
              </w:rPr>
            </w:pPr>
          </w:p>
          <w:p w14:paraId="762F0873" w14:textId="77777777" w:rsidR="00086E6D" w:rsidRPr="00B34870" w:rsidRDefault="00086E6D" w:rsidP="001C72C3">
            <w:pPr>
              <w:autoSpaceDE w:val="0"/>
              <w:autoSpaceDN w:val="0"/>
              <w:adjustRightInd w:val="0"/>
              <w:rPr>
                <w:rFonts w:eastAsia="Calibri"/>
                <w:color w:val="000000"/>
                <w:sz w:val="20"/>
                <w:szCs w:val="20"/>
                <w:lang w:val="ro-RO"/>
              </w:rPr>
            </w:pPr>
          </w:p>
          <w:p w14:paraId="6BD3DC60" w14:textId="77777777" w:rsidR="00086E6D" w:rsidRPr="00B34870" w:rsidRDefault="00086E6D" w:rsidP="001C72C3">
            <w:pPr>
              <w:autoSpaceDE w:val="0"/>
              <w:autoSpaceDN w:val="0"/>
              <w:adjustRightInd w:val="0"/>
              <w:rPr>
                <w:rFonts w:eastAsia="Calibri"/>
                <w:color w:val="000000"/>
                <w:sz w:val="20"/>
                <w:szCs w:val="20"/>
                <w:lang w:val="ro-RO"/>
              </w:rPr>
            </w:pPr>
          </w:p>
          <w:p w14:paraId="3B19A85B" w14:textId="77777777" w:rsidR="00086E6D" w:rsidRPr="00B34870" w:rsidRDefault="00086E6D" w:rsidP="001C72C3">
            <w:pPr>
              <w:autoSpaceDE w:val="0"/>
              <w:autoSpaceDN w:val="0"/>
              <w:adjustRightInd w:val="0"/>
              <w:rPr>
                <w:rFonts w:eastAsia="Calibri"/>
                <w:color w:val="000000"/>
                <w:sz w:val="20"/>
                <w:szCs w:val="20"/>
                <w:lang w:val="ro-RO"/>
              </w:rPr>
            </w:pPr>
          </w:p>
          <w:p w14:paraId="11CAE415" w14:textId="77777777" w:rsidR="00086E6D" w:rsidRPr="00B34870" w:rsidRDefault="00086E6D" w:rsidP="001C72C3">
            <w:pPr>
              <w:autoSpaceDE w:val="0"/>
              <w:autoSpaceDN w:val="0"/>
              <w:adjustRightInd w:val="0"/>
              <w:rPr>
                <w:rFonts w:eastAsia="Calibri"/>
                <w:color w:val="000000"/>
                <w:sz w:val="20"/>
                <w:szCs w:val="20"/>
                <w:lang w:val="ro-RO"/>
              </w:rPr>
            </w:pPr>
          </w:p>
          <w:p w14:paraId="2C94E959" w14:textId="77777777" w:rsidR="00086E6D" w:rsidRPr="00B34870" w:rsidRDefault="00086E6D" w:rsidP="001C72C3">
            <w:pPr>
              <w:autoSpaceDE w:val="0"/>
              <w:autoSpaceDN w:val="0"/>
              <w:adjustRightInd w:val="0"/>
              <w:rPr>
                <w:rFonts w:eastAsia="Calibri"/>
                <w:color w:val="000000"/>
                <w:sz w:val="20"/>
                <w:szCs w:val="20"/>
                <w:lang w:val="ro-RO"/>
              </w:rPr>
            </w:pPr>
          </w:p>
          <w:p w14:paraId="1BC40BE5" w14:textId="77777777" w:rsidR="00086E6D" w:rsidRPr="00B34870" w:rsidRDefault="00086E6D" w:rsidP="001C72C3">
            <w:pPr>
              <w:autoSpaceDE w:val="0"/>
              <w:autoSpaceDN w:val="0"/>
              <w:adjustRightInd w:val="0"/>
              <w:rPr>
                <w:rFonts w:eastAsia="Calibri"/>
                <w:color w:val="000000"/>
                <w:sz w:val="20"/>
                <w:szCs w:val="20"/>
                <w:lang w:val="ro-RO"/>
              </w:rPr>
            </w:pPr>
          </w:p>
          <w:p w14:paraId="374B4159" w14:textId="77777777" w:rsidR="00086E6D" w:rsidRPr="00B34870" w:rsidRDefault="00086E6D" w:rsidP="001C72C3">
            <w:pPr>
              <w:autoSpaceDE w:val="0"/>
              <w:autoSpaceDN w:val="0"/>
              <w:adjustRightInd w:val="0"/>
              <w:rPr>
                <w:rFonts w:eastAsia="Calibri"/>
                <w:color w:val="000000"/>
                <w:sz w:val="20"/>
                <w:szCs w:val="20"/>
                <w:lang w:val="ro-RO"/>
              </w:rPr>
            </w:pPr>
          </w:p>
          <w:p w14:paraId="501473C8" w14:textId="77777777" w:rsidR="00086E6D" w:rsidRPr="00B34870" w:rsidRDefault="00086E6D" w:rsidP="001C72C3">
            <w:pPr>
              <w:autoSpaceDE w:val="0"/>
              <w:autoSpaceDN w:val="0"/>
              <w:adjustRightInd w:val="0"/>
              <w:rPr>
                <w:rFonts w:eastAsia="Calibri"/>
                <w:color w:val="000000"/>
                <w:sz w:val="20"/>
                <w:szCs w:val="20"/>
                <w:lang w:val="ro-RO"/>
              </w:rPr>
            </w:pPr>
          </w:p>
          <w:p w14:paraId="1E75A4C8" w14:textId="77777777" w:rsidR="00086E6D" w:rsidRPr="00B34870" w:rsidRDefault="00086E6D" w:rsidP="001C72C3">
            <w:pPr>
              <w:autoSpaceDE w:val="0"/>
              <w:autoSpaceDN w:val="0"/>
              <w:adjustRightInd w:val="0"/>
              <w:rPr>
                <w:rFonts w:eastAsia="Calibri"/>
                <w:color w:val="000000"/>
                <w:sz w:val="20"/>
                <w:szCs w:val="20"/>
                <w:lang w:val="ro-RO"/>
              </w:rPr>
            </w:pPr>
          </w:p>
          <w:p w14:paraId="6FFC44FA" w14:textId="77777777" w:rsidR="00086E6D" w:rsidRPr="00B34870" w:rsidRDefault="00086E6D" w:rsidP="001C72C3">
            <w:pPr>
              <w:autoSpaceDE w:val="0"/>
              <w:autoSpaceDN w:val="0"/>
              <w:adjustRightInd w:val="0"/>
              <w:rPr>
                <w:rFonts w:eastAsia="Calibri"/>
                <w:color w:val="000000"/>
                <w:sz w:val="20"/>
                <w:szCs w:val="20"/>
                <w:lang w:val="ro-RO"/>
              </w:rPr>
            </w:pPr>
          </w:p>
          <w:p w14:paraId="602A442C" w14:textId="77777777" w:rsidR="00086E6D" w:rsidRPr="00B34870" w:rsidRDefault="00086E6D" w:rsidP="001C72C3">
            <w:pPr>
              <w:autoSpaceDE w:val="0"/>
              <w:autoSpaceDN w:val="0"/>
              <w:adjustRightInd w:val="0"/>
              <w:rPr>
                <w:rFonts w:eastAsia="Calibri"/>
                <w:color w:val="000000"/>
                <w:sz w:val="20"/>
                <w:szCs w:val="20"/>
                <w:lang w:val="ro-RO"/>
              </w:rPr>
            </w:pPr>
          </w:p>
          <w:p w14:paraId="45B37DD5" w14:textId="77777777" w:rsidR="00086E6D" w:rsidRPr="00B34870" w:rsidRDefault="00086E6D" w:rsidP="001C72C3">
            <w:pPr>
              <w:autoSpaceDE w:val="0"/>
              <w:autoSpaceDN w:val="0"/>
              <w:adjustRightInd w:val="0"/>
              <w:rPr>
                <w:rFonts w:eastAsia="Calibri"/>
                <w:color w:val="000000"/>
                <w:sz w:val="20"/>
                <w:szCs w:val="20"/>
                <w:lang w:val="ro-RO"/>
              </w:rPr>
            </w:pPr>
          </w:p>
          <w:p w14:paraId="204E4633" w14:textId="77777777" w:rsidR="00086E6D" w:rsidRPr="00B34870" w:rsidRDefault="00086E6D" w:rsidP="001C72C3">
            <w:pPr>
              <w:autoSpaceDE w:val="0"/>
              <w:autoSpaceDN w:val="0"/>
              <w:adjustRightInd w:val="0"/>
              <w:rPr>
                <w:rFonts w:eastAsia="Calibri"/>
                <w:color w:val="000000"/>
                <w:sz w:val="20"/>
                <w:szCs w:val="20"/>
                <w:lang w:val="ro-RO"/>
              </w:rPr>
            </w:pPr>
          </w:p>
          <w:p w14:paraId="5886FBD1" w14:textId="77777777" w:rsidR="00086E6D" w:rsidRPr="00B34870" w:rsidRDefault="00086E6D" w:rsidP="001C72C3">
            <w:pPr>
              <w:autoSpaceDE w:val="0"/>
              <w:autoSpaceDN w:val="0"/>
              <w:adjustRightInd w:val="0"/>
              <w:rPr>
                <w:rFonts w:eastAsia="Calibri"/>
                <w:color w:val="000000"/>
                <w:sz w:val="20"/>
                <w:szCs w:val="20"/>
                <w:lang w:val="ro-RO"/>
              </w:rPr>
            </w:pPr>
          </w:p>
          <w:p w14:paraId="79C78181" w14:textId="77777777" w:rsidR="00086E6D" w:rsidRPr="00B34870" w:rsidRDefault="00086E6D" w:rsidP="001C72C3">
            <w:pPr>
              <w:autoSpaceDE w:val="0"/>
              <w:autoSpaceDN w:val="0"/>
              <w:adjustRightInd w:val="0"/>
              <w:rPr>
                <w:rFonts w:eastAsia="Calibri"/>
                <w:color w:val="000000"/>
                <w:sz w:val="20"/>
                <w:szCs w:val="20"/>
                <w:lang w:val="ro-RO"/>
              </w:rPr>
            </w:pPr>
          </w:p>
          <w:p w14:paraId="6ADFF5D1" w14:textId="77777777" w:rsidR="00086E6D" w:rsidRPr="00B34870" w:rsidRDefault="00086E6D" w:rsidP="001C72C3">
            <w:pPr>
              <w:autoSpaceDE w:val="0"/>
              <w:autoSpaceDN w:val="0"/>
              <w:adjustRightInd w:val="0"/>
              <w:rPr>
                <w:rFonts w:eastAsia="Calibri"/>
                <w:color w:val="000000"/>
                <w:sz w:val="20"/>
                <w:szCs w:val="20"/>
                <w:lang w:val="ro-RO"/>
              </w:rPr>
            </w:pPr>
          </w:p>
          <w:p w14:paraId="1613A429" w14:textId="77777777" w:rsidR="00086E6D" w:rsidRPr="00B34870" w:rsidRDefault="00086E6D" w:rsidP="001C72C3">
            <w:pPr>
              <w:autoSpaceDE w:val="0"/>
              <w:autoSpaceDN w:val="0"/>
              <w:adjustRightInd w:val="0"/>
              <w:rPr>
                <w:rFonts w:eastAsia="Calibri"/>
                <w:color w:val="000000"/>
                <w:sz w:val="20"/>
                <w:szCs w:val="20"/>
                <w:lang w:val="ro-RO"/>
              </w:rPr>
            </w:pPr>
          </w:p>
          <w:p w14:paraId="6DBCF31B" w14:textId="77777777" w:rsidR="00086E6D" w:rsidRPr="00B34870" w:rsidRDefault="00086E6D" w:rsidP="001C72C3">
            <w:pPr>
              <w:autoSpaceDE w:val="0"/>
              <w:autoSpaceDN w:val="0"/>
              <w:adjustRightInd w:val="0"/>
              <w:rPr>
                <w:rFonts w:eastAsia="Calibri"/>
                <w:color w:val="000000"/>
                <w:sz w:val="20"/>
                <w:szCs w:val="20"/>
                <w:lang w:val="ro-RO"/>
              </w:rPr>
            </w:pPr>
          </w:p>
          <w:p w14:paraId="6A55F376" w14:textId="77777777" w:rsidR="00086E6D" w:rsidRPr="00B34870" w:rsidRDefault="00086E6D" w:rsidP="001C72C3">
            <w:pPr>
              <w:autoSpaceDE w:val="0"/>
              <w:autoSpaceDN w:val="0"/>
              <w:adjustRightInd w:val="0"/>
              <w:rPr>
                <w:rFonts w:eastAsia="Calibri"/>
                <w:color w:val="000000"/>
                <w:sz w:val="20"/>
                <w:szCs w:val="20"/>
                <w:lang w:val="ro-RO"/>
              </w:rPr>
            </w:pPr>
          </w:p>
          <w:p w14:paraId="41E10469" w14:textId="77777777" w:rsidR="00086E6D" w:rsidRPr="00B34870" w:rsidRDefault="00086E6D" w:rsidP="001C72C3">
            <w:pPr>
              <w:autoSpaceDE w:val="0"/>
              <w:autoSpaceDN w:val="0"/>
              <w:adjustRightInd w:val="0"/>
              <w:rPr>
                <w:rFonts w:eastAsia="Calibri"/>
                <w:color w:val="000000"/>
                <w:sz w:val="20"/>
                <w:szCs w:val="20"/>
                <w:lang w:val="ro-RO"/>
              </w:rPr>
            </w:pPr>
          </w:p>
          <w:p w14:paraId="0744A661" w14:textId="77777777" w:rsidR="00086E6D" w:rsidRPr="00B34870" w:rsidRDefault="00086E6D" w:rsidP="001C72C3">
            <w:pPr>
              <w:autoSpaceDE w:val="0"/>
              <w:autoSpaceDN w:val="0"/>
              <w:adjustRightInd w:val="0"/>
              <w:rPr>
                <w:rFonts w:eastAsia="Calibri"/>
                <w:color w:val="000000"/>
                <w:sz w:val="20"/>
                <w:szCs w:val="20"/>
                <w:lang w:val="ro-RO"/>
              </w:rPr>
            </w:pPr>
          </w:p>
          <w:p w14:paraId="3CE7DA76" w14:textId="77777777" w:rsidR="00086E6D" w:rsidRPr="00B34870" w:rsidRDefault="00086E6D" w:rsidP="001C72C3">
            <w:pPr>
              <w:autoSpaceDE w:val="0"/>
              <w:autoSpaceDN w:val="0"/>
              <w:adjustRightInd w:val="0"/>
              <w:rPr>
                <w:rFonts w:eastAsia="Calibri"/>
                <w:color w:val="000000"/>
                <w:sz w:val="20"/>
                <w:szCs w:val="20"/>
                <w:lang w:val="ro-RO"/>
              </w:rPr>
            </w:pPr>
          </w:p>
          <w:p w14:paraId="22F271D7" w14:textId="77777777" w:rsidR="00086E6D" w:rsidRPr="00B34870" w:rsidRDefault="00086E6D" w:rsidP="001C72C3">
            <w:pPr>
              <w:autoSpaceDE w:val="0"/>
              <w:autoSpaceDN w:val="0"/>
              <w:adjustRightInd w:val="0"/>
              <w:rPr>
                <w:rFonts w:eastAsia="Calibri"/>
                <w:color w:val="000000"/>
                <w:sz w:val="20"/>
                <w:szCs w:val="20"/>
                <w:lang w:val="ro-RO"/>
              </w:rPr>
            </w:pPr>
          </w:p>
          <w:p w14:paraId="644BE4B6" w14:textId="77777777" w:rsidR="00086E6D" w:rsidRPr="00B34870" w:rsidRDefault="00086E6D" w:rsidP="001C72C3">
            <w:pPr>
              <w:autoSpaceDE w:val="0"/>
              <w:autoSpaceDN w:val="0"/>
              <w:adjustRightInd w:val="0"/>
              <w:rPr>
                <w:rFonts w:eastAsia="Calibri"/>
                <w:color w:val="000000"/>
                <w:sz w:val="20"/>
                <w:szCs w:val="20"/>
                <w:lang w:val="ro-RO"/>
              </w:rPr>
            </w:pPr>
          </w:p>
          <w:p w14:paraId="512345D9" w14:textId="77777777" w:rsidR="00086E6D" w:rsidRPr="00B34870" w:rsidRDefault="00086E6D" w:rsidP="001C72C3">
            <w:pPr>
              <w:autoSpaceDE w:val="0"/>
              <w:autoSpaceDN w:val="0"/>
              <w:adjustRightInd w:val="0"/>
              <w:rPr>
                <w:rFonts w:eastAsia="Calibri"/>
                <w:color w:val="000000"/>
                <w:sz w:val="20"/>
                <w:szCs w:val="20"/>
                <w:lang w:val="ro-RO"/>
              </w:rPr>
            </w:pPr>
          </w:p>
          <w:p w14:paraId="6F3536CB" w14:textId="77777777" w:rsidR="00086E6D" w:rsidRPr="00B34870" w:rsidRDefault="00086E6D" w:rsidP="001C72C3">
            <w:pPr>
              <w:autoSpaceDE w:val="0"/>
              <w:autoSpaceDN w:val="0"/>
              <w:adjustRightInd w:val="0"/>
              <w:rPr>
                <w:rFonts w:eastAsia="Calibri"/>
                <w:color w:val="000000"/>
                <w:sz w:val="20"/>
                <w:szCs w:val="20"/>
                <w:lang w:val="ro-RO"/>
              </w:rPr>
            </w:pPr>
          </w:p>
          <w:p w14:paraId="4D8497C9" w14:textId="77777777" w:rsidR="00086E6D" w:rsidRPr="00B34870" w:rsidRDefault="00086E6D" w:rsidP="001C72C3">
            <w:pPr>
              <w:autoSpaceDE w:val="0"/>
              <w:autoSpaceDN w:val="0"/>
              <w:adjustRightInd w:val="0"/>
              <w:rPr>
                <w:rFonts w:eastAsia="Calibri"/>
                <w:color w:val="000000"/>
                <w:sz w:val="20"/>
                <w:szCs w:val="20"/>
                <w:lang w:val="ro-RO"/>
              </w:rPr>
            </w:pPr>
          </w:p>
          <w:p w14:paraId="449F8B8D" w14:textId="77777777" w:rsidR="00086E6D" w:rsidRPr="00B34870" w:rsidRDefault="00086E6D" w:rsidP="001C72C3">
            <w:pPr>
              <w:autoSpaceDE w:val="0"/>
              <w:autoSpaceDN w:val="0"/>
              <w:adjustRightInd w:val="0"/>
              <w:rPr>
                <w:rFonts w:eastAsia="Calibri"/>
                <w:color w:val="000000"/>
                <w:sz w:val="20"/>
                <w:szCs w:val="20"/>
                <w:lang w:val="ro-RO"/>
              </w:rPr>
            </w:pPr>
          </w:p>
          <w:p w14:paraId="606756AD" w14:textId="77777777" w:rsidR="00086E6D" w:rsidRPr="00B34870" w:rsidRDefault="00086E6D" w:rsidP="001C72C3">
            <w:pPr>
              <w:autoSpaceDE w:val="0"/>
              <w:autoSpaceDN w:val="0"/>
              <w:adjustRightInd w:val="0"/>
              <w:rPr>
                <w:rFonts w:eastAsia="Calibri"/>
                <w:color w:val="000000"/>
                <w:sz w:val="20"/>
                <w:szCs w:val="20"/>
                <w:lang w:val="ro-RO"/>
              </w:rPr>
            </w:pPr>
          </w:p>
          <w:p w14:paraId="5EF1293B" w14:textId="77777777" w:rsidR="00086E6D" w:rsidRPr="00B34870" w:rsidRDefault="00086E6D" w:rsidP="001C72C3">
            <w:pPr>
              <w:autoSpaceDE w:val="0"/>
              <w:autoSpaceDN w:val="0"/>
              <w:adjustRightInd w:val="0"/>
              <w:rPr>
                <w:rFonts w:eastAsia="Calibri"/>
                <w:color w:val="000000"/>
                <w:sz w:val="20"/>
                <w:szCs w:val="20"/>
                <w:lang w:val="ro-RO"/>
              </w:rPr>
            </w:pPr>
          </w:p>
          <w:p w14:paraId="57DCCD1A" w14:textId="77777777" w:rsidR="00086E6D" w:rsidRPr="00B34870" w:rsidRDefault="00086E6D" w:rsidP="001C72C3">
            <w:pPr>
              <w:autoSpaceDE w:val="0"/>
              <w:autoSpaceDN w:val="0"/>
              <w:adjustRightInd w:val="0"/>
              <w:rPr>
                <w:rFonts w:eastAsia="Calibri"/>
                <w:color w:val="000000"/>
                <w:sz w:val="20"/>
                <w:szCs w:val="20"/>
                <w:lang w:val="ro-RO"/>
              </w:rPr>
            </w:pPr>
          </w:p>
          <w:p w14:paraId="5F2BDAF7" w14:textId="77777777" w:rsidR="00086E6D" w:rsidRPr="00B34870" w:rsidRDefault="00086E6D" w:rsidP="001C72C3">
            <w:pPr>
              <w:autoSpaceDE w:val="0"/>
              <w:autoSpaceDN w:val="0"/>
              <w:adjustRightInd w:val="0"/>
              <w:rPr>
                <w:rFonts w:eastAsia="Calibri"/>
                <w:color w:val="000000"/>
                <w:sz w:val="20"/>
                <w:szCs w:val="20"/>
                <w:lang w:val="ro-RO"/>
              </w:rPr>
            </w:pPr>
          </w:p>
          <w:p w14:paraId="26117BD0" w14:textId="77777777" w:rsidR="00086E6D" w:rsidRPr="00B34870" w:rsidRDefault="00086E6D" w:rsidP="001C72C3">
            <w:pPr>
              <w:autoSpaceDE w:val="0"/>
              <w:autoSpaceDN w:val="0"/>
              <w:adjustRightInd w:val="0"/>
              <w:rPr>
                <w:rFonts w:eastAsia="Calibri"/>
                <w:color w:val="000000"/>
                <w:sz w:val="20"/>
                <w:szCs w:val="20"/>
                <w:lang w:val="ro-RO"/>
              </w:rPr>
            </w:pPr>
          </w:p>
          <w:p w14:paraId="0EAF1B27" w14:textId="77777777" w:rsidR="00086E6D" w:rsidRPr="00B34870" w:rsidRDefault="00086E6D" w:rsidP="001C72C3">
            <w:pPr>
              <w:autoSpaceDE w:val="0"/>
              <w:autoSpaceDN w:val="0"/>
              <w:adjustRightInd w:val="0"/>
              <w:rPr>
                <w:rFonts w:eastAsia="Calibri"/>
                <w:color w:val="000000"/>
                <w:sz w:val="20"/>
                <w:szCs w:val="20"/>
                <w:lang w:val="ro-RO"/>
              </w:rPr>
            </w:pPr>
          </w:p>
          <w:p w14:paraId="244E44DC" w14:textId="77777777" w:rsidR="00086E6D" w:rsidRPr="00B34870" w:rsidRDefault="00086E6D" w:rsidP="001C72C3">
            <w:pPr>
              <w:autoSpaceDE w:val="0"/>
              <w:autoSpaceDN w:val="0"/>
              <w:adjustRightInd w:val="0"/>
              <w:rPr>
                <w:rFonts w:eastAsia="Calibri"/>
                <w:color w:val="000000"/>
                <w:sz w:val="20"/>
                <w:szCs w:val="20"/>
                <w:lang w:val="ro-RO"/>
              </w:rPr>
            </w:pPr>
          </w:p>
          <w:p w14:paraId="47C81D36" w14:textId="77777777" w:rsidR="00086E6D" w:rsidRPr="00B34870" w:rsidRDefault="00086E6D" w:rsidP="001C72C3">
            <w:pPr>
              <w:autoSpaceDE w:val="0"/>
              <w:autoSpaceDN w:val="0"/>
              <w:adjustRightInd w:val="0"/>
              <w:rPr>
                <w:rFonts w:eastAsia="Calibri"/>
                <w:color w:val="000000"/>
                <w:sz w:val="20"/>
                <w:szCs w:val="20"/>
                <w:lang w:val="ro-RO"/>
              </w:rPr>
            </w:pPr>
          </w:p>
          <w:p w14:paraId="477E0967" w14:textId="77777777" w:rsidR="00086E6D" w:rsidRPr="00B34870" w:rsidRDefault="00086E6D" w:rsidP="001C72C3">
            <w:pPr>
              <w:autoSpaceDE w:val="0"/>
              <w:autoSpaceDN w:val="0"/>
              <w:adjustRightInd w:val="0"/>
              <w:rPr>
                <w:rFonts w:eastAsia="Calibri"/>
                <w:color w:val="000000"/>
                <w:sz w:val="20"/>
                <w:szCs w:val="20"/>
                <w:lang w:val="ro-RO"/>
              </w:rPr>
            </w:pPr>
          </w:p>
          <w:p w14:paraId="0E543A10" w14:textId="77777777" w:rsidR="00086E6D" w:rsidRPr="00B34870" w:rsidRDefault="00086E6D" w:rsidP="001C72C3">
            <w:pPr>
              <w:autoSpaceDE w:val="0"/>
              <w:autoSpaceDN w:val="0"/>
              <w:adjustRightInd w:val="0"/>
              <w:rPr>
                <w:rFonts w:eastAsia="Calibri"/>
                <w:color w:val="000000"/>
                <w:sz w:val="20"/>
                <w:szCs w:val="20"/>
                <w:lang w:val="ro-RO"/>
              </w:rPr>
            </w:pPr>
          </w:p>
          <w:p w14:paraId="646B2E77" w14:textId="77777777" w:rsidR="00086E6D" w:rsidRPr="00B34870" w:rsidRDefault="00086E6D" w:rsidP="001C72C3">
            <w:pPr>
              <w:autoSpaceDE w:val="0"/>
              <w:autoSpaceDN w:val="0"/>
              <w:adjustRightInd w:val="0"/>
              <w:rPr>
                <w:rFonts w:eastAsia="Calibri"/>
                <w:color w:val="000000"/>
                <w:sz w:val="20"/>
                <w:szCs w:val="20"/>
                <w:lang w:val="ro-RO"/>
              </w:rPr>
            </w:pPr>
          </w:p>
          <w:p w14:paraId="4F26AB62" w14:textId="77777777" w:rsidR="00086E6D" w:rsidRPr="00B34870" w:rsidRDefault="00086E6D" w:rsidP="001C72C3">
            <w:pPr>
              <w:autoSpaceDE w:val="0"/>
              <w:autoSpaceDN w:val="0"/>
              <w:adjustRightInd w:val="0"/>
              <w:rPr>
                <w:rFonts w:eastAsia="Calibri"/>
                <w:color w:val="000000"/>
                <w:sz w:val="20"/>
                <w:szCs w:val="20"/>
                <w:lang w:val="ro-RO"/>
              </w:rPr>
            </w:pPr>
          </w:p>
          <w:p w14:paraId="5012D41A" w14:textId="77777777" w:rsidR="00086E6D" w:rsidRPr="00B34870" w:rsidRDefault="00086E6D" w:rsidP="001C72C3">
            <w:pPr>
              <w:autoSpaceDE w:val="0"/>
              <w:autoSpaceDN w:val="0"/>
              <w:adjustRightInd w:val="0"/>
              <w:rPr>
                <w:rFonts w:eastAsia="Calibri"/>
                <w:color w:val="000000"/>
                <w:sz w:val="20"/>
                <w:szCs w:val="20"/>
                <w:lang w:val="ro-RO"/>
              </w:rPr>
            </w:pPr>
          </w:p>
          <w:p w14:paraId="605D3BF6" w14:textId="77777777" w:rsidR="00086E6D" w:rsidRPr="00B34870" w:rsidRDefault="00086E6D" w:rsidP="001C72C3">
            <w:pPr>
              <w:autoSpaceDE w:val="0"/>
              <w:autoSpaceDN w:val="0"/>
              <w:adjustRightInd w:val="0"/>
              <w:rPr>
                <w:rFonts w:eastAsia="Calibri"/>
                <w:color w:val="000000"/>
                <w:sz w:val="20"/>
                <w:szCs w:val="20"/>
                <w:lang w:val="ro-RO"/>
              </w:rPr>
            </w:pPr>
          </w:p>
          <w:p w14:paraId="6426E1D9" w14:textId="77777777" w:rsidR="00086E6D" w:rsidRPr="00B34870" w:rsidRDefault="00086E6D" w:rsidP="001C72C3">
            <w:pPr>
              <w:autoSpaceDE w:val="0"/>
              <w:autoSpaceDN w:val="0"/>
              <w:adjustRightInd w:val="0"/>
              <w:rPr>
                <w:rFonts w:eastAsia="Calibri"/>
                <w:color w:val="000000"/>
                <w:sz w:val="20"/>
                <w:szCs w:val="20"/>
                <w:lang w:val="ro-RO"/>
              </w:rPr>
            </w:pPr>
          </w:p>
          <w:p w14:paraId="71582C2E" w14:textId="77777777" w:rsidR="00086E6D" w:rsidRPr="00B34870" w:rsidRDefault="00086E6D" w:rsidP="001C72C3">
            <w:pPr>
              <w:autoSpaceDE w:val="0"/>
              <w:autoSpaceDN w:val="0"/>
              <w:adjustRightInd w:val="0"/>
              <w:rPr>
                <w:rFonts w:eastAsia="Calibri"/>
                <w:color w:val="000000"/>
                <w:sz w:val="20"/>
                <w:szCs w:val="20"/>
                <w:lang w:val="ro-RO"/>
              </w:rPr>
            </w:pPr>
          </w:p>
          <w:p w14:paraId="4FFE027F" w14:textId="77777777" w:rsidR="00086E6D" w:rsidRPr="00B34870" w:rsidRDefault="00086E6D" w:rsidP="001C72C3">
            <w:pPr>
              <w:autoSpaceDE w:val="0"/>
              <w:autoSpaceDN w:val="0"/>
              <w:adjustRightInd w:val="0"/>
              <w:rPr>
                <w:rFonts w:eastAsia="Calibri"/>
                <w:color w:val="000000"/>
                <w:sz w:val="20"/>
                <w:szCs w:val="20"/>
                <w:lang w:val="ro-RO"/>
              </w:rPr>
            </w:pPr>
          </w:p>
          <w:p w14:paraId="04D47A78" w14:textId="77777777" w:rsidR="00086E6D" w:rsidRPr="00B34870" w:rsidRDefault="00086E6D" w:rsidP="001C72C3">
            <w:pPr>
              <w:autoSpaceDE w:val="0"/>
              <w:autoSpaceDN w:val="0"/>
              <w:adjustRightInd w:val="0"/>
              <w:rPr>
                <w:rFonts w:eastAsia="Calibri"/>
                <w:color w:val="000000"/>
                <w:sz w:val="20"/>
                <w:szCs w:val="20"/>
                <w:lang w:val="ro-RO"/>
              </w:rPr>
            </w:pPr>
          </w:p>
          <w:p w14:paraId="34B862D2" w14:textId="77777777" w:rsidR="00086E6D" w:rsidRPr="00B34870" w:rsidRDefault="00086E6D" w:rsidP="001C72C3">
            <w:pPr>
              <w:autoSpaceDE w:val="0"/>
              <w:autoSpaceDN w:val="0"/>
              <w:adjustRightInd w:val="0"/>
              <w:rPr>
                <w:rFonts w:eastAsia="Calibri"/>
                <w:color w:val="000000"/>
                <w:sz w:val="20"/>
                <w:szCs w:val="20"/>
                <w:lang w:val="ro-RO"/>
              </w:rPr>
            </w:pPr>
          </w:p>
          <w:p w14:paraId="2FFDF09A" w14:textId="77777777" w:rsidR="00086E6D" w:rsidRPr="00B34870" w:rsidRDefault="00086E6D" w:rsidP="001C72C3">
            <w:pPr>
              <w:autoSpaceDE w:val="0"/>
              <w:autoSpaceDN w:val="0"/>
              <w:adjustRightInd w:val="0"/>
              <w:rPr>
                <w:rFonts w:eastAsia="Calibri"/>
                <w:color w:val="000000"/>
                <w:sz w:val="20"/>
                <w:szCs w:val="20"/>
                <w:lang w:val="ro-RO"/>
              </w:rPr>
            </w:pPr>
          </w:p>
          <w:p w14:paraId="055095B0" w14:textId="77777777" w:rsidR="00086E6D" w:rsidRPr="00B34870" w:rsidRDefault="00086E6D" w:rsidP="001C72C3">
            <w:pPr>
              <w:autoSpaceDE w:val="0"/>
              <w:autoSpaceDN w:val="0"/>
              <w:adjustRightInd w:val="0"/>
              <w:rPr>
                <w:rFonts w:eastAsia="Calibri"/>
                <w:color w:val="000000"/>
                <w:sz w:val="20"/>
                <w:szCs w:val="20"/>
                <w:lang w:val="ro-RO"/>
              </w:rPr>
            </w:pPr>
          </w:p>
          <w:p w14:paraId="186F8ED0" w14:textId="77777777" w:rsidR="00086E6D" w:rsidRPr="00B34870" w:rsidRDefault="00086E6D" w:rsidP="001C72C3">
            <w:pPr>
              <w:autoSpaceDE w:val="0"/>
              <w:autoSpaceDN w:val="0"/>
              <w:adjustRightInd w:val="0"/>
              <w:rPr>
                <w:rFonts w:eastAsia="Calibri"/>
                <w:color w:val="000000"/>
                <w:sz w:val="20"/>
                <w:szCs w:val="20"/>
                <w:lang w:val="ro-RO"/>
              </w:rPr>
            </w:pPr>
          </w:p>
          <w:p w14:paraId="7F0E1E0E" w14:textId="77777777" w:rsidR="00086E6D" w:rsidRPr="00B34870" w:rsidRDefault="00086E6D" w:rsidP="001C72C3">
            <w:pPr>
              <w:autoSpaceDE w:val="0"/>
              <w:autoSpaceDN w:val="0"/>
              <w:adjustRightInd w:val="0"/>
              <w:rPr>
                <w:rFonts w:eastAsia="Calibri"/>
                <w:color w:val="000000"/>
                <w:sz w:val="20"/>
                <w:szCs w:val="20"/>
                <w:lang w:val="ro-RO"/>
              </w:rPr>
            </w:pPr>
          </w:p>
          <w:p w14:paraId="3B29E6CA" w14:textId="77777777" w:rsidR="00086E6D" w:rsidRPr="00B34870" w:rsidRDefault="00086E6D" w:rsidP="001C72C3">
            <w:pPr>
              <w:autoSpaceDE w:val="0"/>
              <w:autoSpaceDN w:val="0"/>
              <w:adjustRightInd w:val="0"/>
              <w:rPr>
                <w:rFonts w:eastAsia="Calibri"/>
                <w:color w:val="000000"/>
                <w:sz w:val="20"/>
                <w:szCs w:val="20"/>
                <w:lang w:val="ro-RO"/>
              </w:rPr>
            </w:pPr>
          </w:p>
          <w:p w14:paraId="5B7DA75B" w14:textId="77777777" w:rsidR="00086E6D" w:rsidRPr="00B34870" w:rsidRDefault="00086E6D" w:rsidP="001C72C3">
            <w:pPr>
              <w:autoSpaceDE w:val="0"/>
              <w:autoSpaceDN w:val="0"/>
              <w:adjustRightInd w:val="0"/>
              <w:rPr>
                <w:rFonts w:eastAsia="Calibri"/>
                <w:color w:val="000000"/>
                <w:sz w:val="20"/>
                <w:szCs w:val="20"/>
                <w:lang w:val="ro-RO"/>
              </w:rPr>
            </w:pPr>
          </w:p>
          <w:p w14:paraId="14B39988" w14:textId="77777777" w:rsidR="00086E6D" w:rsidRPr="00B34870" w:rsidRDefault="00086E6D" w:rsidP="001C72C3">
            <w:pPr>
              <w:autoSpaceDE w:val="0"/>
              <w:autoSpaceDN w:val="0"/>
              <w:adjustRightInd w:val="0"/>
              <w:rPr>
                <w:rFonts w:eastAsia="Calibri"/>
                <w:color w:val="000000"/>
                <w:sz w:val="20"/>
                <w:szCs w:val="20"/>
                <w:lang w:val="ro-RO"/>
              </w:rPr>
            </w:pPr>
          </w:p>
          <w:p w14:paraId="6167BAA6" w14:textId="77777777" w:rsidR="00086E6D" w:rsidRPr="00B34870" w:rsidRDefault="00086E6D" w:rsidP="001C72C3">
            <w:pPr>
              <w:autoSpaceDE w:val="0"/>
              <w:autoSpaceDN w:val="0"/>
              <w:adjustRightInd w:val="0"/>
              <w:rPr>
                <w:rFonts w:eastAsia="Calibri"/>
                <w:color w:val="000000"/>
                <w:sz w:val="20"/>
                <w:szCs w:val="20"/>
                <w:lang w:val="ro-RO"/>
              </w:rPr>
            </w:pPr>
          </w:p>
          <w:p w14:paraId="67CF65F9" w14:textId="77777777" w:rsidR="00086E6D" w:rsidRPr="00B34870" w:rsidRDefault="00086E6D" w:rsidP="001C72C3">
            <w:pPr>
              <w:autoSpaceDE w:val="0"/>
              <w:autoSpaceDN w:val="0"/>
              <w:adjustRightInd w:val="0"/>
              <w:rPr>
                <w:rFonts w:eastAsia="Calibri"/>
                <w:color w:val="000000"/>
                <w:sz w:val="20"/>
                <w:szCs w:val="20"/>
                <w:lang w:val="ro-RO"/>
              </w:rPr>
            </w:pPr>
          </w:p>
          <w:p w14:paraId="6978FE54" w14:textId="77777777" w:rsidR="00086E6D" w:rsidRPr="00B34870" w:rsidRDefault="00086E6D" w:rsidP="001C72C3">
            <w:pPr>
              <w:autoSpaceDE w:val="0"/>
              <w:autoSpaceDN w:val="0"/>
              <w:adjustRightInd w:val="0"/>
              <w:rPr>
                <w:rFonts w:eastAsia="Calibri"/>
                <w:color w:val="000000"/>
                <w:sz w:val="20"/>
                <w:szCs w:val="20"/>
                <w:lang w:val="ro-RO"/>
              </w:rPr>
            </w:pPr>
          </w:p>
          <w:p w14:paraId="65824D69" w14:textId="77777777" w:rsidR="00086E6D" w:rsidRPr="00B34870" w:rsidRDefault="00086E6D" w:rsidP="001C72C3">
            <w:pPr>
              <w:autoSpaceDE w:val="0"/>
              <w:autoSpaceDN w:val="0"/>
              <w:adjustRightInd w:val="0"/>
              <w:rPr>
                <w:rFonts w:eastAsia="Calibri"/>
                <w:color w:val="000000"/>
                <w:sz w:val="20"/>
                <w:szCs w:val="20"/>
                <w:lang w:val="ro-RO"/>
              </w:rPr>
            </w:pPr>
          </w:p>
          <w:p w14:paraId="0E35D010" w14:textId="77777777" w:rsidR="00086E6D" w:rsidRPr="00B34870" w:rsidRDefault="00086E6D" w:rsidP="001C72C3">
            <w:pPr>
              <w:autoSpaceDE w:val="0"/>
              <w:autoSpaceDN w:val="0"/>
              <w:adjustRightInd w:val="0"/>
              <w:rPr>
                <w:rFonts w:eastAsia="Calibri"/>
                <w:color w:val="000000"/>
                <w:sz w:val="20"/>
                <w:szCs w:val="20"/>
                <w:lang w:val="ro-RO"/>
              </w:rPr>
            </w:pPr>
          </w:p>
          <w:p w14:paraId="4292B11A" w14:textId="77777777" w:rsidR="00086E6D" w:rsidRPr="00B34870" w:rsidRDefault="00086E6D" w:rsidP="001C72C3">
            <w:pPr>
              <w:autoSpaceDE w:val="0"/>
              <w:autoSpaceDN w:val="0"/>
              <w:adjustRightInd w:val="0"/>
              <w:rPr>
                <w:rFonts w:eastAsia="Calibri"/>
                <w:color w:val="000000"/>
                <w:sz w:val="20"/>
                <w:szCs w:val="20"/>
                <w:lang w:val="ro-RO"/>
              </w:rPr>
            </w:pPr>
          </w:p>
          <w:p w14:paraId="0F6C46A8" w14:textId="77777777" w:rsidR="00086E6D" w:rsidRPr="00B34870" w:rsidRDefault="00086E6D" w:rsidP="001C72C3">
            <w:pPr>
              <w:autoSpaceDE w:val="0"/>
              <w:autoSpaceDN w:val="0"/>
              <w:adjustRightInd w:val="0"/>
              <w:rPr>
                <w:rFonts w:eastAsia="Calibri"/>
                <w:color w:val="000000"/>
                <w:sz w:val="20"/>
                <w:szCs w:val="20"/>
                <w:lang w:val="ro-RO"/>
              </w:rPr>
            </w:pPr>
          </w:p>
          <w:p w14:paraId="5F5785EE" w14:textId="77777777" w:rsidR="00086E6D" w:rsidRPr="00B34870" w:rsidRDefault="00086E6D" w:rsidP="001C72C3">
            <w:pPr>
              <w:autoSpaceDE w:val="0"/>
              <w:autoSpaceDN w:val="0"/>
              <w:adjustRightInd w:val="0"/>
              <w:rPr>
                <w:rFonts w:eastAsia="Calibri"/>
                <w:color w:val="000000"/>
                <w:sz w:val="20"/>
                <w:szCs w:val="20"/>
                <w:lang w:val="ro-RO"/>
              </w:rPr>
            </w:pPr>
          </w:p>
          <w:p w14:paraId="62CB818F" w14:textId="77777777" w:rsidR="00086E6D" w:rsidRPr="00B34870" w:rsidRDefault="00086E6D" w:rsidP="001C72C3">
            <w:pPr>
              <w:autoSpaceDE w:val="0"/>
              <w:autoSpaceDN w:val="0"/>
              <w:adjustRightInd w:val="0"/>
              <w:rPr>
                <w:rFonts w:eastAsia="Calibri"/>
                <w:color w:val="000000"/>
                <w:sz w:val="20"/>
                <w:szCs w:val="20"/>
                <w:lang w:val="ro-RO"/>
              </w:rPr>
            </w:pPr>
          </w:p>
          <w:p w14:paraId="1C95A667" w14:textId="77777777" w:rsidR="00086E6D" w:rsidRPr="00B34870" w:rsidRDefault="00086E6D" w:rsidP="001C72C3">
            <w:pPr>
              <w:autoSpaceDE w:val="0"/>
              <w:autoSpaceDN w:val="0"/>
              <w:adjustRightInd w:val="0"/>
              <w:rPr>
                <w:rFonts w:eastAsia="Calibri"/>
                <w:color w:val="000000"/>
                <w:sz w:val="20"/>
                <w:szCs w:val="20"/>
                <w:lang w:val="ro-RO"/>
              </w:rPr>
            </w:pPr>
          </w:p>
          <w:p w14:paraId="69330AD8" w14:textId="77777777" w:rsidR="00086E6D" w:rsidRPr="00B34870" w:rsidRDefault="00086E6D" w:rsidP="001C72C3">
            <w:pPr>
              <w:autoSpaceDE w:val="0"/>
              <w:autoSpaceDN w:val="0"/>
              <w:adjustRightInd w:val="0"/>
              <w:rPr>
                <w:rFonts w:eastAsia="Calibri"/>
                <w:color w:val="000000"/>
                <w:sz w:val="20"/>
                <w:szCs w:val="20"/>
                <w:lang w:val="ro-RO"/>
              </w:rPr>
            </w:pPr>
          </w:p>
          <w:p w14:paraId="702DC4A4" w14:textId="77777777" w:rsidR="00086E6D" w:rsidRPr="00B34870" w:rsidRDefault="00086E6D" w:rsidP="001C72C3">
            <w:pPr>
              <w:autoSpaceDE w:val="0"/>
              <w:autoSpaceDN w:val="0"/>
              <w:adjustRightInd w:val="0"/>
              <w:rPr>
                <w:rFonts w:eastAsia="Calibri"/>
                <w:color w:val="000000"/>
                <w:sz w:val="20"/>
                <w:szCs w:val="20"/>
                <w:lang w:val="ro-RO"/>
              </w:rPr>
            </w:pPr>
          </w:p>
          <w:p w14:paraId="24EFD949" w14:textId="77777777" w:rsidR="00086E6D" w:rsidRPr="00B34870" w:rsidRDefault="00086E6D" w:rsidP="001C72C3">
            <w:pPr>
              <w:autoSpaceDE w:val="0"/>
              <w:autoSpaceDN w:val="0"/>
              <w:adjustRightInd w:val="0"/>
              <w:rPr>
                <w:rFonts w:eastAsia="Calibri"/>
                <w:color w:val="000000"/>
                <w:sz w:val="20"/>
                <w:szCs w:val="20"/>
                <w:lang w:val="ro-RO"/>
              </w:rPr>
            </w:pPr>
          </w:p>
          <w:p w14:paraId="71C36650" w14:textId="77777777" w:rsidR="00086E6D" w:rsidRPr="00B34870" w:rsidRDefault="00086E6D" w:rsidP="001C72C3">
            <w:pPr>
              <w:autoSpaceDE w:val="0"/>
              <w:autoSpaceDN w:val="0"/>
              <w:adjustRightInd w:val="0"/>
              <w:rPr>
                <w:rFonts w:eastAsia="Calibri"/>
                <w:color w:val="000000"/>
                <w:sz w:val="20"/>
                <w:szCs w:val="20"/>
                <w:lang w:val="ro-RO"/>
              </w:rPr>
            </w:pPr>
          </w:p>
          <w:p w14:paraId="53F9C97C" w14:textId="77777777" w:rsidR="00086E6D" w:rsidRPr="00B34870" w:rsidRDefault="00086E6D" w:rsidP="001C72C3">
            <w:pPr>
              <w:autoSpaceDE w:val="0"/>
              <w:autoSpaceDN w:val="0"/>
              <w:adjustRightInd w:val="0"/>
              <w:rPr>
                <w:rFonts w:eastAsia="Calibri"/>
                <w:color w:val="000000"/>
                <w:sz w:val="20"/>
                <w:szCs w:val="20"/>
                <w:lang w:val="ro-RO"/>
              </w:rPr>
            </w:pPr>
          </w:p>
          <w:p w14:paraId="729678EC" w14:textId="77777777" w:rsidR="00086E6D" w:rsidRPr="00B34870" w:rsidRDefault="00086E6D" w:rsidP="001C72C3">
            <w:pPr>
              <w:autoSpaceDE w:val="0"/>
              <w:autoSpaceDN w:val="0"/>
              <w:adjustRightInd w:val="0"/>
              <w:rPr>
                <w:rFonts w:eastAsia="Calibri"/>
                <w:color w:val="000000"/>
                <w:sz w:val="20"/>
                <w:szCs w:val="20"/>
                <w:lang w:val="ro-RO"/>
              </w:rPr>
            </w:pPr>
          </w:p>
          <w:p w14:paraId="3FC88FE2" w14:textId="77777777" w:rsidR="00086E6D" w:rsidRPr="00B34870" w:rsidRDefault="00086E6D" w:rsidP="001C72C3">
            <w:pPr>
              <w:autoSpaceDE w:val="0"/>
              <w:autoSpaceDN w:val="0"/>
              <w:adjustRightInd w:val="0"/>
              <w:rPr>
                <w:rFonts w:eastAsia="Calibri"/>
                <w:color w:val="000000"/>
                <w:sz w:val="20"/>
                <w:szCs w:val="20"/>
                <w:lang w:val="ro-RO"/>
              </w:rPr>
            </w:pPr>
          </w:p>
          <w:p w14:paraId="420289DA" w14:textId="77777777" w:rsidR="00086E6D" w:rsidRPr="00B34870" w:rsidRDefault="00086E6D" w:rsidP="001C72C3">
            <w:pPr>
              <w:autoSpaceDE w:val="0"/>
              <w:autoSpaceDN w:val="0"/>
              <w:adjustRightInd w:val="0"/>
              <w:rPr>
                <w:rFonts w:eastAsia="Calibri"/>
                <w:color w:val="000000"/>
                <w:sz w:val="20"/>
                <w:szCs w:val="20"/>
                <w:lang w:val="ro-RO"/>
              </w:rPr>
            </w:pPr>
          </w:p>
          <w:p w14:paraId="25B1B5DE" w14:textId="77777777" w:rsidR="00086E6D" w:rsidRPr="00B34870" w:rsidRDefault="00086E6D" w:rsidP="001C72C3">
            <w:pPr>
              <w:autoSpaceDE w:val="0"/>
              <w:autoSpaceDN w:val="0"/>
              <w:adjustRightInd w:val="0"/>
              <w:rPr>
                <w:rFonts w:eastAsia="Calibri"/>
                <w:color w:val="000000"/>
                <w:sz w:val="20"/>
                <w:szCs w:val="20"/>
                <w:lang w:val="ro-RO"/>
              </w:rPr>
            </w:pPr>
          </w:p>
          <w:p w14:paraId="260CF7A8" w14:textId="77777777" w:rsidR="00086E6D" w:rsidRPr="00B34870" w:rsidRDefault="00086E6D" w:rsidP="001C72C3">
            <w:pPr>
              <w:autoSpaceDE w:val="0"/>
              <w:autoSpaceDN w:val="0"/>
              <w:adjustRightInd w:val="0"/>
              <w:rPr>
                <w:rFonts w:eastAsia="Calibri"/>
                <w:color w:val="000000"/>
                <w:sz w:val="20"/>
                <w:szCs w:val="20"/>
                <w:lang w:val="ro-RO"/>
              </w:rPr>
            </w:pPr>
          </w:p>
          <w:p w14:paraId="579C62FE" w14:textId="77777777" w:rsidR="00086E6D" w:rsidRPr="00B34870" w:rsidRDefault="00086E6D" w:rsidP="001C72C3">
            <w:pPr>
              <w:autoSpaceDE w:val="0"/>
              <w:autoSpaceDN w:val="0"/>
              <w:adjustRightInd w:val="0"/>
              <w:rPr>
                <w:rFonts w:eastAsia="Calibri"/>
                <w:color w:val="000000"/>
                <w:sz w:val="20"/>
                <w:szCs w:val="20"/>
                <w:lang w:val="ro-RO"/>
              </w:rPr>
            </w:pPr>
          </w:p>
          <w:p w14:paraId="6B96AE5B" w14:textId="77777777" w:rsidR="00086E6D" w:rsidRPr="00B34870" w:rsidRDefault="00086E6D" w:rsidP="001C72C3">
            <w:pPr>
              <w:autoSpaceDE w:val="0"/>
              <w:autoSpaceDN w:val="0"/>
              <w:adjustRightInd w:val="0"/>
              <w:rPr>
                <w:rFonts w:eastAsia="Calibri"/>
                <w:color w:val="000000"/>
                <w:sz w:val="20"/>
                <w:szCs w:val="20"/>
                <w:lang w:val="ro-RO"/>
              </w:rPr>
            </w:pPr>
          </w:p>
          <w:p w14:paraId="6D5F6343" w14:textId="77777777" w:rsidR="00086E6D" w:rsidRPr="00B34870" w:rsidRDefault="00086E6D" w:rsidP="001C72C3">
            <w:pPr>
              <w:autoSpaceDE w:val="0"/>
              <w:autoSpaceDN w:val="0"/>
              <w:adjustRightInd w:val="0"/>
              <w:rPr>
                <w:rFonts w:eastAsia="Calibri"/>
                <w:color w:val="000000"/>
                <w:sz w:val="20"/>
                <w:szCs w:val="20"/>
                <w:lang w:val="ro-RO"/>
              </w:rPr>
            </w:pPr>
          </w:p>
          <w:p w14:paraId="061AAD48" w14:textId="77777777" w:rsidR="00086E6D" w:rsidRPr="00B34870" w:rsidRDefault="00086E6D" w:rsidP="001C72C3">
            <w:pPr>
              <w:autoSpaceDE w:val="0"/>
              <w:autoSpaceDN w:val="0"/>
              <w:adjustRightInd w:val="0"/>
              <w:rPr>
                <w:rFonts w:eastAsia="Calibri"/>
                <w:color w:val="000000"/>
                <w:sz w:val="20"/>
                <w:szCs w:val="20"/>
                <w:lang w:val="ro-RO"/>
              </w:rPr>
            </w:pPr>
          </w:p>
          <w:p w14:paraId="7CBE6F5A" w14:textId="77777777" w:rsidR="00086E6D" w:rsidRPr="00B34870" w:rsidRDefault="00086E6D" w:rsidP="001C72C3">
            <w:pPr>
              <w:autoSpaceDE w:val="0"/>
              <w:autoSpaceDN w:val="0"/>
              <w:adjustRightInd w:val="0"/>
              <w:rPr>
                <w:rFonts w:eastAsia="Calibri"/>
                <w:color w:val="000000"/>
                <w:sz w:val="20"/>
                <w:szCs w:val="20"/>
                <w:lang w:val="ro-RO"/>
              </w:rPr>
            </w:pPr>
          </w:p>
          <w:p w14:paraId="3A7555E9" w14:textId="77777777" w:rsidR="00086E6D" w:rsidRPr="00B34870" w:rsidRDefault="00086E6D" w:rsidP="001C72C3">
            <w:pPr>
              <w:autoSpaceDE w:val="0"/>
              <w:autoSpaceDN w:val="0"/>
              <w:adjustRightInd w:val="0"/>
              <w:rPr>
                <w:rFonts w:eastAsia="Calibri"/>
                <w:color w:val="000000"/>
                <w:sz w:val="20"/>
                <w:szCs w:val="20"/>
                <w:lang w:val="ro-RO"/>
              </w:rPr>
            </w:pPr>
          </w:p>
          <w:p w14:paraId="00395CD7" w14:textId="77777777" w:rsidR="00086E6D" w:rsidRPr="00B34870" w:rsidRDefault="00086E6D" w:rsidP="001C72C3">
            <w:pPr>
              <w:autoSpaceDE w:val="0"/>
              <w:autoSpaceDN w:val="0"/>
              <w:adjustRightInd w:val="0"/>
              <w:rPr>
                <w:rFonts w:eastAsia="Calibri"/>
                <w:color w:val="000000"/>
                <w:sz w:val="20"/>
                <w:szCs w:val="20"/>
                <w:lang w:val="ro-RO"/>
              </w:rPr>
            </w:pPr>
          </w:p>
          <w:p w14:paraId="4E406CD4" w14:textId="77777777" w:rsidR="00086E6D" w:rsidRPr="00B34870" w:rsidRDefault="00086E6D" w:rsidP="001C72C3">
            <w:pPr>
              <w:autoSpaceDE w:val="0"/>
              <w:autoSpaceDN w:val="0"/>
              <w:adjustRightInd w:val="0"/>
              <w:rPr>
                <w:rFonts w:eastAsia="Calibri"/>
                <w:color w:val="000000"/>
                <w:sz w:val="20"/>
                <w:szCs w:val="20"/>
                <w:lang w:val="ro-RO"/>
              </w:rPr>
            </w:pPr>
          </w:p>
          <w:p w14:paraId="30301DD3" w14:textId="77777777" w:rsidR="00086E6D" w:rsidRPr="00B34870" w:rsidRDefault="00086E6D" w:rsidP="001C72C3">
            <w:pPr>
              <w:autoSpaceDE w:val="0"/>
              <w:autoSpaceDN w:val="0"/>
              <w:adjustRightInd w:val="0"/>
              <w:rPr>
                <w:rFonts w:eastAsia="Calibri"/>
                <w:color w:val="000000"/>
                <w:sz w:val="20"/>
                <w:szCs w:val="20"/>
                <w:lang w:val="ro-RO"/>
              </w:rPr>
            </w:pPr>
          </w:p>
          <w:p w14:paraId="0FA94E95" w14:textId="77777777" w:rsidR="00086E6D" w:rsidRPr="00B34870" w:rsidRDefault="00086E6D" w:rsidP="001C72C3">
            <w:pPr>
              <w:autoSpaceDE w:val="0"/>
              <w:autoSpaceDN w:val="0"/>
              <w:adjustRightInd w:val="0"/>
              <w:rPr>
                <w:rFonts w:eastAsia="Calibri"/>
                <w:color w:val="000000"/>
                <w:sz w:val="20"/>
                <w:szCs w:val="20"/>
                <w:lang w:val="ro-RO"/>
              </w:rPr>
            </w:pPr>
          </w:p>
          <w:p w14:paraId="2685B3D2" w14:textId="77777777" w:rsidR="00086E6D" w:rsidRPr="00B34870" w:rsidRDefault="00086E6D" w:rsidP="001C72C3">
            <w:pPr>
              <w:autoSpaceDE w:val="0"/>
              <w:autoSpaceDN w:val="0"/>
              <w:adjustRightInd w:val="0"/>
              <w:rPr>
                <w:rFonts w:eastAsia="Calibri"/>
                <w:color w:val="000000"/>
                <w:sz w:val="20"/>
                <w:szCs w:val="20"/>
                <w:lang w:val="ro-RO"/>
              </w:rPr>
            </w:pPr>
          </w:p>
          <w:p w14:paraId="09DAD954" w14:textId="77777777" w:rsidR="00086E6D" w:rsidRPr="00B34870" w:rsidRDefault="00086E6D" w:rsidP="001C72C3">
            <w:pPr>
              <w:autoSpaceDE w:val="0"/>
              <w:autoSpaceDN w:val="0"/>
              <w:adjustRightInd w:val="0"/>
              <w:rPr>
                <w:rFonts w:eastAsia="Calibri"/>
                <w:color w:val="000000"/>
                <w:sz w:val="20"/>
                <w:szCs w:val="20"/>
                <w:lang w:val="ro-RO"/>
              </w:rPr>
            </w:pPr>
          </w:p>
          <w:p w14:paraId="688CDB9A" w14:textId="77777777" w:rsidR="00086E6D" w:rsidRPr="00B34870" w:rsidRDefault="00086E6D" w:rsidP="001C72C3">
            <w:pPr>
              <w:autoSpaceDE w:val="0"/>
              <w:autoSpaceDN w:val="0"/>
              <w:adjustRightInd w:val="0"/>
              <w:rPr>
                <w:rFonts w:eastAsia="Calibri"/>
                <w:color w:val="000000"/>
                <w:sz w:val="20"/>
                <w:szCs w:val="20"/>
                <w:lang w:val="ro-RO"/>
              </w:rPr>
            </w:pPr>
          </w:p>
          <w:p w14:paraId="477EA7BE" w14:textId="77777777" w:rsidR="00086E6D" w:rsidRPr="00B34870" w:rsidRDefault="00086E6D" w:rsidP="001C72C3">
            <w:pPr>
              <w:autoSpaceDE w:val="0"/>
              <w:autoSpaceDN w:val="0"/>
              <w:adjustRightInd w:val="0"/>
              <w:rPr>
                <w:rFonts w:eastAsia="Calibri"/>
                <w:color w:val="000000"/>
                <w:sz w:val="20"/>
                <w:szCs w:val="20"/>
                <w:lang w:val="ro-RO"/>
              </w:rPr>
            </w:pPr>
          </w:p>
          <w:p w14:paraId="55B77460" w14:textId="77777777" w:rsidR="00086E6D" w:rsidRPr="00B34870" w:rsidRDefault="00086E6D" w:rsidP="001C72C3">
            <w:pPr>
              <w:autoSpaceDE w:val="0"/>
              <w:autoSpaceDN w:val="0"/>
              <w:adjustRightInd w:val="0"/>
              <w:rPr>
                <w:rFonts w:eastAsia="Calibri"/>
                <w:color w:val="000000"/>
                <w:sz w:val="20"/>
                <w:szCs w:val="20"/>
                <w:lang w:val="ro-RO"/>
              </w:rPr>
            </w:pPr>
          </w:p>
          <w:p w14:paraId="47446DEE" w14:textId="77777777" w:rsidR="00086E6D" w:rsidRPr="00B34870" w:rsidRDefault="00086E6D" w:rsidP="001C72C3">
            <w:pPr>
              <w:autoSpaceDE w:val="0"/>
              <w:autoSpaceDN w:val="0"/>
              <w:adjustRightInd w:val="0"/>
              <w:rPr>
                <w:rFonts w:eastAsia="Calibri"/>
                <w:color w:val="000000"/>
                <w:sz w:val="20"/>
                <w:szCs w:val="20"/>
                <w:lang w:val="ro-RO"/>
              </w:rPr>
            </w:pPr>
          </w:p>
          <w:p w14:paraId="7C0CDE6F" w14:textId="77777777" w:rsidR="00086E6D" w:rsidRPr="00B34870" w:rsidRDefault="00086E6D" w:rsidP="001C72C3">
            <w:pPr>
              <w:autoSpaceDE w:val="0"/>
              <w:autoSpaceDN w:val="0"/>
              <w:adjustRightInd w:val="0"/>
              <w:rPr>
                <w:rFonts w:eastAsia="Calibri"/>
                <w:color w:val="000000"/>
                <w:sz w:val="20"/>
                <w:szCs w:val="20"/>
                <w:lang w:val="ro-RO"/>
              </w:rPr>
            </w:pPr>
          </w:p>
          <w:p w14:paraId="61F9FFE9" w14:textId="77777777" w:rsidR="00086E6D" w:rsidRPr="00B34870" w:rsidRDefault="00086E6D" w:rsidP="001C72C3">
            <w:pPr>
              <w:autoSpaceDE w:val="0"/>
              <w:autoSpaceDN w:val="0"/>
              <w:adjustRightInd w:val="0"/>
              <w:rPr>
                <w:rFonts w:eastAsia="Calibri"/>
                <w:color w:val="000000"/>
                <w:sz w:val="20"/>
                <w:szCs w:val="20"/>
                <w:lang w:val="ro-RO"/>
              </w:rPr>
            </w:pPr>
          </w:p>
          <w:p w14:paraId="547696B0" w14:textId="77777777" w:rsidR="00086E6D" w:rsidRPr="00B34870" w:rsidRDefault="00086E6D" w:rsidP="001C72C3">
            <w:pPr>
              <w:autoSpaceDE w:val="0"/>
              <w:autoSpaceDN w:val="0"/>
              <w:adjustRightInd w:val="0"/>
              <w:rPr>
                <w:rFonts w:eastAsia="Calibri"/>
                <w:color w:val="000000"/>
                <w:sz w:val="20"/>
                <w:szCs w:val="20"/>
                <w:lang w:val="ro-RO"/>
              </w:rPr>
            </w:pPr>
          </w:p>
          <w:p w14:paraId="15D09B67" w14:textId="77777777" w:rsidR="00086E6D" w:rsidRPr="00B34870" w:rsidRDefault="00086E6D" w:rsidP="001C72C3">
            <w:pPr>
              <w:autoSpaceDE w:val="0"/>
              <w:autoSpaceDN w:val="0"/>
              <w:adjustRightInd w:val="0"/>
              <w:rPr>
                <w:rFonts w:eastAsia="Calibri"/>
                <w:color w:val="000000"/>
                <w:sz w:val="20"/>
                <w:szCs w:val="20"/>
                <w:lang w:val="ro-RO"/>
              </w:rPr>
            </w:pPr>
          </w:p>
          <w:p w14:paraId="6C3E723F" w14:textId="77777777" w:rsidR="00086E6D" w:rsidRPr="00B34870" w:rsidRDefault="00086E6D" w:rsidP="001C72C3">
            <w:pPr>
              <w:autoSpaceDE w:val="0"/>
              <w:autoSpaceDN w:val="0"/>
              <w:adjustRightInd w:val="0"/>
              <w:rPr>
                <w:rFonts w:eastAsia="Calibri"/>
                <w:color w:val="000000"/>
                <w:sz w:val="20"/>
                <w:szCs w:val="20"/>
                <w:lang w:val="ro-RO"/>
              </w:rPr>
            </w:pPr>
          </w:p>
          <w:p w14:paraId="68ADFB73" w14:textId="77777777" w:rsidR="00086E6D" w:rsidRPr="00B34870" w:rsidRDefault="00086E6D" w:rsidP="001C72C3">
            <w:pPr>
              <w:autoSpaceDE w:val="0"/>
              <w:autoSpaceDN w:val="0"/>
              <w:adjustRightInd w:val="0"/>
              <w:rPr>
                <w:rFonts w:eastAsia="Calibri"/>
                <w:color w:val="000000"/>
                <w:sz w:val="20"/>
                <w:szCs w:val="20"/>
                <w:lang w:val="ro-RO"/>
              </w:rPr>
            </w:pPr>
          </w:p>
          <w:p w14:paraId="580A25AD" w14:textId="77777777" w:rsidR="00086E6D" w:rsidRPr="00B34870" w:rsidRDefault="00086E6D" w:rsidP="001C72C3">
            <w:pPr>
              <w:autoSpaceDE w:val="0"/>
              <w:autoSpaceDN w:val="0"/>
              <w:adjustRightInd w:val="0"/>
              <w:rPr>
                <w:rFonts w:eastAsia="Calibri"/>
                <w:color w:val="000000"/>
                <w:sz w:val="20"/>
                <w:szCs w:val="20"/>
                <w:lang w:val="ro-RO"/>
              </w:rPr>
            </w:pPr>
          </w:p>
          <w:p w14:paraId="738CD9BA" w14:textId="77777777" w:rsidR="00086E6D" w:rsidRPr="00B34870" w:rsidRDefault="00086E6D" w:rsidP="001C72C3">
            <w:pPr>
              <w:autoSpaceDE w:val="0"/>
              <w:autoSpaceDN w:val="0"/>
              <w:adjustRightInd w:val="0"/>
              <w:rPr>
                <w:rFonts w:eastAsia="Calibri"/>
                <w:color w:val="000000"/>
                <w:sz w:val="20"/>
                <w:szCs w:val="20"/>
                <w:lang w:val="ro-RO"/>
              </w:rPr>
            </w:pPr>
          </w:p>
          <w:p w14:paraId="22E98FB8" w14:textId="77777777" w:rsidR="00086E6D" w:rsidRPr="00B34870" w:rsidRDefault="00086E6D" w:rsidP="001C72C3">
            <w:pPr>
              <w:autoSpaceDE w:val="0"/>
              <w:autoSpaceDN w:val="0"/>
              <w:adjustRightInd w:val="0"/>
              <w:rPr>
                <w:rFonts w:eastAsia="Calibri"/>
                <w:color w:val="000000"/>
                <w:sz w:val="20"/>
                <w:szCs w:val="20"/>
                <w:lang w:val="ro-RO"/>
              </w:rPr>
            </w:pPr>
          </w:p>
          <w:p w14:paraId="7E74350A" w14:textId="77777777" w:rsidR="00086E6D" w:rsidRPr="00B34870" w:rsidRDefault="00086E6D" w:rsidP="001C72C3">
            <w:pPr>
              <w:autoSpaceDE w:val="0"/>
              <w:autoSpaceDN w:val="0"/>
              <w:adjustRightInd w:val="0"/>
              <w:rPr>
                <w:rFonts w:eastAsia="Calibri"/>
                <w:color w:val="000000"/>
                <w:sz w:val="20"/>
                <w:szCs w:val="20"/>
                <w:lang w:val="ro-RO"/>
              </w:rPr>
            </w:pPr>
          </w:p>
          <w:p w14:paraId="36EB9501" w14:textId="77777777" w:rsidR="00086E6D" w:rsidRPr="00B34870" w:rsidRDefault="00086E6D" w:rsidP="001C72C3">
            <w:pPr>
              <w:autoSpaceDE w:val="0"/>
              <w:autoSpaceDN w:val="0"/>
              <w:adjustRightInd w:val="0"/>
              <w:rPr>
                <w:rFonts w:eastAsia="Calibri"/>
                <w:color w:val="000000"/>
                <w:sz w:val="20"/>
                <w:szCs w:val="20"/>
                <w:lang w:val="ro-RO"/>
              </w:rPr>
            </w:pPr>
          </w:p>
          <w:p w14:paraId="1492B062" w14:textId="77777777" w:rsidR="00086E6D" w:rsidRPr="00B34870" w:rsidRDefault="00086E6D" w:rsidP="001C72C3">
            <w:pPr>
              <w:autoSpaceDE w:val="0"/>
              <w:autoSpaceDN w:val="0"/>
              <w:adjustRightInd w:val="0"/>
              <w:rPr>
                <w:rFonts w:eastAsia="Calibri"/>
                <w:color w:val="000000"/>
                <w:sz w:val="20"/>
                <w:szCs w:val="20"/>
                <w:lang w:val="ro-RO"/>
              </w:rPr>
            </w:pPr>
          </w:p>
          <w:p w14:paraId="49E4C003" w14:textId="77777777" w:rsidR="00086E6D" w:rsidRPr="00B34870" w:rsidRDefault="00086E6D" w:rsidP="001C72C3">
            <w:pPr>
              <w:autoSpaceDE w:val="0"/>
              <w:autoSpaceDN w:val="0"/>
              <w:adjustRightInd w:val="0"/>
              <w:rPr>
                <w:rFonts w:eastAsia="Calibri"/>
                <w:color w:val="000000"/>
                <w:sz w:val="20"/>
                <w:szCs w:val="20"/>
                <w:lang w:val="ro-RO"/>
              </w:rPr>
            </w:pPr>
          </w:p>
          <w:p w14:paraId="0F517081" w14:textId="77777777" w:rsidR="00086E6D" w:rsidRPr="00B34870" w:rsidRDefault="00086E6D" w:rsidP="001C72C3">
            <w:pPr>
              <w:autoSpaceDE w:val="0"/>
              <w:autoSpaceDN w:val="0"/>
              <w:adjustRightInd w:val="0"/>
              <w:rPr>
                <w:rFonts w:eastAsia="Calibri"/>
                <w:color w:val="000000"/>
                <w:sz w:val="20"/>
                <w:szCs w:val="20"/>
                <w:lang w:val="ro-RO"/>
              </w:rPr>
            </w:pPr>
          </w:p>
          <w:p w14:paraId="714AE836" w14:textId="77777777" w:rsidR="00086E6D" w:rsidRPr="00B34870" w:rsidRDefault="00086E6D" w:rsidP="001C72C3">
            <w:pPr>
              <w:autoSpaceDE w:val="0"/>
              <w:autoSpaceDN w:val="0"/>
              <w:adjustRightInd w:val="0"/>
              <w:rPr>
                <w:rFonts w:eastAsia="Calibri"/>
                <w:color w:val="000000"/>
                <w:sz w:val="20"/>
                <w:szCs w:val="20"/>
                <w:lang w:val="ro-RO"/>
              </w:rPr>
            </w:pPr>
          </w:p>
          <w:p w14:paraId="67D720F8" w14:textId="77777777" w:rsidR="00086E6D" w:rsidRPr="00B34870" w:rsidRDefault="00086E6D" w:rsidP="001C72C3">
            <w:pPr>
              <w:autoSpaceDE w:val="0"/>
              <w:autoSpaceDN w:val="0"/>
              <w:adjustRightInd w:val="0"/>
              <w:rPr>
                <w:rFonts w:eastAsia="Calibri"/>
                <w:color w:val="000000"/>
                <w:sz w:val="20"/>
                <w:szCs w:val="20"/>
                <w:lang w:val="ro-RO"/>
              </w:rPr>
            </w:pPr>
          </w:p>
          <w:p w14:paraId="25CB5D2D" w14:textId="77777777" w:rsidR="00086E6D" w:rsidRPr="00B34870" w:rsidRDefault="00086E6D" w:rsidP="001C72C3">
            <w:pPr>
              <w:autoSpaceDE w:val="0"/>
              <w:autoSpaceDN w:val="0"/>
              <w:adjustRightInd w:val="0"/>
              <w:rPr>
                <w:rFonts w:eastAsia="Calibri"/>
                <w:color w:val="000000"/>
                <w:sz w:val="20"/>
                <w:szCs w:val="20"/>
                <w:lang w:val="ro-RO"/>
              </w:rPr>
            </w:pPr>
          </w:p>
          <w:p w14:paraId="0A00C3AD" w14:textId="77777777" w:rsidR="00086E6D" w:rsidRPr="00B34870" w:rsidRDefault="00086E6D" w:rsidP="001C72C3">
            <w:pPr>
              <w:autoSpaceDE w:val="0"/>
              <w:autoSpaceDN w:val="0"/>
              <w:adjustRightInd w:val="0"/>
              <w:rPr>
                <w:rFonts w:eastAsia="Calibri"/>
                <w:color w:val="000000"/>
                <w:sz w:val="20"/>
                <w:szCs w:val="20"/>
                <w:lang w:val="ro-RO"/>
              </w:rPr>
            </w:pPr>
          </w:p>
          <w:p w14:paraId="1E7C79C7" w14:textId="77777777" w:rsidR="00086E6D" w:rsidRPr="00B34870" w:rsidRDefault="00086E6D" w:rsidP="001C72C3">
            <w:pPr>
              <w:autoSpaceDE w:val="0"/>
              <w:autoSpaceDN w:val="0"/>
              <w:adjustRightInd w:val="0"/>
              <w:rPr>
                <w:rFonts w:eastAsia="Calibri"/>
                <w:color w:val="000000"/>
                <w:sz w:val="20"/>
                <w:szCs w:val="20"/>
                <w:lang w:val="ro-RO"/>
              </w:rPr>
            </w:pPr>
          </w:p>
          <w:p w14:paraId="6A754F2B" w14:textId="77777777" w:rsidR="00086E6D" w:rsidRPr="00B34870" w:rsidRDefault="00086E6D" w:rsidP="001C72C3">
            <w:pPr>
              <w:autoSpaceDE w:val="0"/>
              <w:autoSpaceDN w:val="0"/>
              <w:adjustRightInd w:val="0"/>
              <w:rPr>
                <w:rFonts w:eastAsia="Calibri"/>
                <w:color w:val="000000"/>
                <w:sz w:val="20"/>
                <w:szCs w:val="20"/>
                <w:lang w:val="ro-RO"/>
              </w:rPr>
            </w:pPr>
          </w:p>
          <w:p w14:paraId="7509347D" w14:textId="77777777" w:rsidR="00086E6D" w:rsidRPr="00B34870" w:rsidRDefault="00086E6D" w:rsidP="001C72C3">
            <w:pPr>
              <w:autoSpaceDE w:val="0"/>
              <w:autoSpaceDN w:val="0"/>
              <w:adjustRightInd w:val="0"/>
              <w:rPr>
                <w:rFonts w:eastAsia="Calibri"/>
                <w:color w:val="000000"/>
                <w:sz w:val="20"/>
                <w:szCs w:val="20"/>
                <w:lang w:val="ro-RO"/>
              </w:rPr>
            </w:pPr>
          </w:p>
          <w:p w14:paraId="23AFA261" w14:textId="77777777" w:rsidR="00086E6D" w:rsidRPr="00B34870" w:rsidRDefault="00086E6D" w:rsidP="001C72C3">
            <w:pPr>
              <w:autoSpaceDE w:val="0"/>
              <w:autoSpaceDN w:val="0"/>
              <w:adjustRightInd w:val="0"/>
              <w:rPr>
                <w:rFonts w:eastAsia="Calibri"/>
                <w:color w:val="000000"/>
                <w:sz w:val="20"/>
                <w:szCs w:val="20"/>
                <w:lang w:val="ro-RO"/>
              </w:rPr>
            </w:pPr>
          </w:p>
          <w:p w14:paraId="0D1634EA" w14:textId="77777777" w:rsidR="00086E6D" w:rsidRPr="00B34870" w:rsidRDefault="00086E6D" w:rsidP="001C72C3">
            <w:pPr>
              <w:autoSpaceDE w:val="0"/>
              <w:autoSpaceDN w:val="0"/>
              <w:adjustRightInd w:val="0"/>
              <w:rPr>
                <w:rFonts w:eastAsia="Calibri"/>
                <w:color w:val="000000"/>
                <w:sz w:val="20"/>
                <w:szCs w:val="20"/>
                <w:lang w:val="ro-RO"/>
              </w:rPr>
            </w:pPr>
          </w:p>
          <w:p w14:paraId="093C3088" w14:textId="77777777" w:rsidR="00086E6D" w:rsidRPr="00B34870" w:rsidRDefault="00086E6D" w:rsidP="001C72C3">
            <w:pPr>
              <w:autoSpaceDE w:val="0"/>
              <w:autoSpaceDN w:val="0"/>
              <w:adjustRightInd w:val="0"/>
              <w:rPr>
                <w:rFonts w:eastAsia="Calibri"/>
                <w:color w:val="000000"/>
                <w:sz w:val="20"/>
                <w:szCs w:val="20"/>
                <w:lang w:val="ro-RO"/>
              </w:rPr>
            </w:pPr>
          </w:p>
          <w:p w14:paraId="61B1032E" w14:textId="77777777" w:rsidR="00086E6D" w:rsidRPr="00B34870" w:rsidRDefault="00086E6D" w:rsidP="001C72C3">
            <w:pPr>
              <w:autoSpaceDE w:val="0"/>
              <w:autoSpaceDN w:val="0"/>
              <w:adjustRightInd w:val="0"/>
              <w:rPr>
                <w:rFonts w:eastAsia="Calibri"/>
                <w:color w:val="000000"/>
                <w:sz w:val="20"/>
                <w:szCs w:val="20"/>
                <w:lang w:val="ro-RO"/>
              </w:rPr>
            </w:pPr>
          </w:p>
          <w:p w14:paraId="04FB571E" w14:textId="77777777" w:rsidR="00086E6D" w:rsidRPr="00B34870" w:rsidRDefault="00086E6D" w:rsidP="001C72C3">
            <w:pPr>
              <w:autoSpaceDE w:val="0"/>
              <w:autoSpaceDN w:val="0"/>
              <w:adjustRightInd w:val="0"/>
              <w:rPr>
                <w:rFonts w:eastAsia="Calibri"/>
                <w:color w:val="000000"/>
                <w:sz w:val="20"/>
                <w:szCs w:val="20"/>
                <w:lang w:val="ro-RO"/>
              </w:rPr>
            </w:pPr>
          </w:p>
          <w:p w14:paraId="5C78CEA7" w14:textId="77777777" w:rsidR="00086E6D" w:rsidRPr="00B34870" w:rsidRDefault="00086E6D" w:rsidP="001C72C3">
            <w:pPr>
              <w:autoSpaceDE w:val="0"/>
              <w:autoSpaceDN w:val="0"/>
              <w:adjustRightInd w:val="0"/>
              <w:rPr>
                <w:rFonts w:eastAsia="Calibri"/>
                <w:color w:val="000000"/>
                <w:sz w:val="20"/>
                <w:szCs w:val="20"/>
                <w:lang w:val="ro-RO"/>
              </w:rPr>
            </w:pPr>
          </w:p>
          <w:p w14:paraId="16E10A92" w14:textId="77777777" w:rsidR="00086E6D" w:rsidRPr="00B34870" w:rsidRDefault="00086E6D" w:rsidP="001C72C3">
            <w:pPr>
              <w:autoSpaceDE w:val="0"/>
              <w:autoSpaceDN w:val="0"/>
              <w:adjustRightInd w:val="0"/>
              <w:rPr>
                <w:rFonts w:eastAsia="Calibri"/>
                <w:color w:val="000000"/>
                <w:sz w:val="20"/>
                <w:szCs w:val="20"/>
                <w:lang w:val="ro-RO"/>
              </w:rPr>
            </w:pPr>
          </w:p>
          <w:p w14:paraId="2A7EAED5" w14:textId="77777777" w:rsidR="00086E6D" w:rsidRPr="00B34870" w:rsidRDefault="00086E6D" w:rsidP="001C72C3">
            <w:pPr>
              <w:autoSpaceDE w:val="0"/>
              <w:autoSpaceDN w:val="0"/>
              <w:adjustRightInd w:val="0"/>
              <w:rPr>
                <w:rFonts w:eastAsia="Calibri"/>
                <w:color w:val="000000"/>
                <w:sz w:val="20"/>
                <w:szCs w:val="20"/>
                <w:lang w:val="ro-RO"/>
              </w:rPr>
            </w:pPr>
          </w:p>
          <w:p w14:paraId="53B1B9F7" w14:textId="77777777" w:rsidR="00086E6D" w:rsidRPr="00B34870" w:rsidRDefault="00086E6D" w:rsidP="001C72C3">
            <w:pPr>
              <w:autoSpaceDE w:val="0"/>
              <w:autoSpaceDN w:val="0"/>
              <w:adjustRightInd w:val="0"/>
              <w:rPr>
                <w:rFonts w:eastAsia="Calibri"/>
                <w:color w:val="000000"/>
                <w:sz w:val="20"/>
                <w:szCs w:val="20"/>
                <w:lang w:val="ro-RO"/>
              </w:rPr>
            </w:pPr>
          </w:p>
          <w:p w14:paraId="586C22D8" w14:textId="77777777" w:rsidR="00086E6D" w:rsidRPr="00B34870" w:rsidRDefault="00086E6D" w:rsidP="001C72C3">
            <w:pPr>
              <w:autoSpaceDE w:val="0"/>
              <w:autoSpaceDN w:val="0"/>
              <w:adjustRightInd w:val="0"/>
              <w:rPr>
                <w:rFonts w:eastAsia="Calibri"/>
                <w:color w:val="000000"/>
                <w:sz w:val="20"/>
                <w:szCs w:val="20"/>
                <w:lang w:val="ro-RO"/>
              </w:rPr>
            </w:pPr>
          </w:p>
          <w:p w14:paraId="53BC5101" w14:textId="77777777" w:rsidR="00086E6D" w:rsidRPr="00B34870" w:rsidRDefault="00086E6D" w:rsidP="001C72C3">
            <w:pPr>
              <w:autoSpaceDE w:val="0"/>
              <w:autoSpaceDN w:val="0"/>
              <w:adjustRightInd w:val="0"/>
              <w:rPr>
                <w:rFonts w:eastAsia="Calibri"/>
                <w:color w:val="000000"/>
                <w:sz w:val="20"/>
                <w:szCs w:val="20"/>
                <w:lang w:val="ro-RO"/>
              </w:rPr>
            </w:pPr>
          </w:p>
          <w:p w14:paraId="1408A376" w14:textId="77777777" w:rsidR="00086E6D" w:rsidRPr="00B34870" w:rsidRDefault="00086E6D" w:rsidP="001C72C3">
            <w:pPr>
              <w:autoSpaceDE w:val="0"/>
              <w:autoSpaceDN w:val="0"/>
              <w:adjustRightInd w:val="0"/>
              <w:rPr>
                <w:rFonts w:eastAsia="Calibri"/>
                <w:color w:val="000000"/>
                <w:sz w:val="20"/>
                <w:szCs w:val="20"/>
                <w:lang w:val="ro-RO"/>
              </w:rPr>
            </w:pPr>
          </w:p>
          <w:p w14:paraId="2F8999BF" w14:textId="77777777" w:rsidR="00086E6D" w:rsidRPr="00B34870" w:rsidRDefault="00086E6D" w:rsidP="001C72C3">
            <w:pPr>
              <w:autoSpaceDE w:val="0"/>
              <w:autoSpaceDN w:val="0"/>
              <w:adjustRightInd w:val="0"/>
              <w:rPr>
                <w:rFonts w:eastAsia="Calibri"/>
                <w:color w:val="000000"/>
                <w:sz w:val="20"/>
                <w:szCs w:val="20"/>
                <w:lang w:val="ro-RO"/>
              </w:rPr>
            </w:pPr>
          </w:p>
          <w:p w14:paraId="2E9C7574" w14:textId="77777777" w:rsidR="00086E6D" w:rsidRPr="00B34870" w:rsidRDefault="00086E6D" w:rsidP="001C72C3">
            <w:pPr>
              <w:autoSpaceDE w:val="0"/>
              <w:autoSpaceDN w:val="0"/>
              <w:adjustRightInd w:val="0"/>
              <w:rPr>
                <w:rFonts w:eastAsia="Calibri"/>
                <w:color w:val="000000"/>
                <w:sz w:val="20"/>
                <w:szCs w:val="20"/>
                <w:lang w:val="ro-RO"/>
              </w:rPr>
            </w:pPr>
          </w:p>
          <w:p w14:paraId="573745B8" w14:textId="77777777" w:rsidR="00086E6D" w:rsidRPr="00B34870" w:rsidRDefault="00086E6D" w:rsidP="001C72C3">
            <w:pPr>
              <w:autoSpaceDE w:val="0"/>
              <w:autoSpaceDN w:val="0"/>
              <w:adjustRightInd w:val="0"/>
              <w:rPr>
                <w:rFonts w:eastAsia="Calibri"/>
                <w:color w:val="000000"/>
                <w:sz w:val="20"/>
                <w:szCs w:val="20"/>
                <w:lang w:val="ro-RO"/>
              </w:rPr>
            </w:pPr>
          </w:p>
          <w:p w14:paraId="3C45B378" w14:textId="77777777" w:rsidR="00086E6D" w:rsidRPr="00B34870" w:rsidRDefault="00086E6D" w:rsidP="001C72C3">
            <w:pPr>
              <w:autoSpaceDE w:val="0"/>
              <w:autoSpaceDN w:val="0"/>
              <w:adjustRightInd w:val="0"/>
              <w:rPr>
                <w:rFonts w:eastAsia="Calibri"/>
                <w:color w:val="000000"/>
                <w:sz w:val="20"/>
                <w:szCs w:val="20"/>
                <w:lang w:val="ro-RO"/>
              </w:rPr>
            </w:pPr>
          </w:p>
          <w:p w14:paraId="5FC9493C" w14:textId="77777777" w:rsidR="00086E6D" w:rsidRPr="00B34870" w:rsidRDefault="00086E6D" w:rsidP="001C72C3">
            <w:pPr>
              <w:autoSpaceDE w:val="0"/>
              <w:autoSpaceDN w:val="0"/>
              <w:adjustRightInd w:val="0"/>
              <w:rPr>
                <w:rFonts w:eastAsia="Calibri"/>
                <w:color w:val="000000"/>
                <w:sz w:val="20"/>
                <w:szCs w:val="20"/>
                <w:lang w:val="ro-RO"/>
              </w:rPr>
            </w:pPr>
          </w:p>
          <w:p w14:paraId="77666574" w14:textId="77777777" w:rsidR="00086E6D" w:rsidRPr="00B34870" w:rsidRDefault="00086E6D" w:rsidP="001C72C3">
            <w:pPr>
              <w:autoSpaceDE w:val="0"/>
              <w:autoSpaceDN w:val="0"/>
              <w:adjustRightInd w:val="0"/>
              <w:rPr>
                <w:rFonts w:eastAsia="Calibri"/>
                <w:color w:val="000000"/>
                <w:sz w:val="20"/>
                <w:szCs w:val="20"/>
                <w:lang w:val="ro-RO"/>
              </w:rPr>
            </w:pPr>
          </w:p>
          <w:p w14:paraId="27A38B60" w14:textId="77777777" w:rsidR="00086E6D" w:rsidRPr="00B34870" w:rsidRDefault="00086E6D" w:rsidP="001C72C3">
            <w:pPr>
              <w:autoSpaceDE w:val="0"/>
              <w:autoSpaceDN w:val="0"/>
              <w:adjustRightInd w:val="0"/>
              <w:rPr>
                <w:rFonts w:eastAsia="Calibri"/>
                <w:color w:val="000000"/>
                <w:sz w:val="20"/>
                <w:szCs w:val="20"/>
                <w:lang w:val="ro-RO"/>
              </w:rPr>
            </w:pPr>
          </w:p>
          <w:p w14:paraId="10BFCFDF" w14:textId="77777777" w:rsidR="00086E6D" w:rsidRPr="00B34870" w:rsidRDefault="00086E6D" w:rsidP="001C72C3">
            <w:pPr>
              <w:autoSpaceDE w:val="0"/>
              <w:autoSpaceDN w:val="0"/>
              <w:adjustRightInd w:val="0"/>
              <w:rPr>
                <w:rFonts w:eastAsia="Calibri"/>
                <w:color w:val="000000"/>
                <w:sz w:val="20"/>
                <w:szCs w:val="20"/>
                <w:lang w:val="ro-RO"/>
              </w:rPr>
            </w:pPr>
          </w:p>
          <w:p w14:paraId="082849EC" w14:textId="77777777" w:rsidR="00086E6D" w:rsidRPr="00B34870" w:rsidRDefault="00086E6D" w:rsidP="001C72C3">
            <w:pPr>
              <w:autoSpaceDE w:val="0"/>
              <w:autoSpaceDN w:val="0"/>
              <w:adjustRightInd w:val="0"/>
              <w:rPr>
                <w:rFonts w:eastAsia="Calibri"/>
                <w:color w:val="000000"/>
                <w:sz w:val="20"/>
                <w:szCs w:val="20"/>
                <w:lang w:val="ro-RO"/>
              </w:rPr>
            </w:pPr>
          </w:p>
          <w:p w14:paraId="3810A463" w14:textId="77777777" w:rsidR="00086E6D" w:rsidRPr="00B34870" w:rsidRDefault="00086E6D" w:rsidP="001C72C3">
            <w:pPr>
              <w:autoSpaceDE w:val="0"/>
              <w:autoSpaceDN w:val="0"/>
              <w:adjustRightInd w:val="0"/>
              <w:rPr>
                <w:rFonts w:eastAsia="Calibri"/>
                <w:color w:val="000000"/>
                <w:sz w:val="20"/>
                <w:szCs w:val="20"/>
                <w:lang w:val="ro-RO"/>
              </w:rPr>
            </w:pPr>
          </w:p>
          <w:p w14:paraId="3B41DD08" w14:textId="77777777" w:rsidR="00086E6D" w:rsidRPr="00B34870" w:rsidRDefault="00086E6D" w:rsidP="001C72C3">
            <w:pPr>
              <w:autoSpaceDE w:val="0"/>
              <w:autoSpaceDN w:val="0"/>
              <w:adjustRightInd w:val="0"/>
              <w:rPr>
                <w:rFonts w:eastAsia="Calibri"/>
                <w:color w:val="000000"/>
                <w:sz w:val="20"/>
                <w:szCs w:val="20"/>
                <w:lang w:val="ro-RO"/>
              </w:rPr>
            </w:pPr>
          </w:p>
          <w:p w14:paraId="1094BEEC" w14:textId="77777777" w:rsidR="00086E6D" w:rsidRPr="00B34870" w:rsidRDefault="00086E6D" w:rsidP="001C72C3">
            <w:pPr>
              <w:autoSpaceDE w:val="0"/>
              <w:autoSpaceDN w:val="0"/>
              <w:adjustRightInd w:val="0"/>
              <w:rPr>
                <w:rFonts w:eastAsia="Calibri"/>
                <w:color w:val="000000"/>
                <w:sz w:val="20"/>
                <w:szCs w:val="20"/>
                <w:lang w:val="ro-RO"/>
              </w:rPr>
            </w:pPr>
          </w:p>
          <w:p w14:paraId="35A47E57" w14:textId="77777777" w:rsidR="00086E6D" w:rsidRPr="00B34870" w:rsidRDefault="00086E6D" w:rsidP="001C72C3">
            <w:pPr>
              <w:autoSpaceDE w:val="0"/>
              <w:autoSpaceDN w:val="0"/>
              <w:adjustRightInd w:val="0"/>
              <w:rPr>
                <w:rFonts w:eastAsia="Calibri"/>
                <w:color w:val="000000"/>
                <w:sz w:val="20"/>
                <w:szCs w:val="20"/>
                <w:lang w:val="ro-RO"/>
              </w:rPr>
            </w:pPr>
          </w:p>
          <w:p w14:paraId="5CA948FB" w14:textId="77777777" w:rsidR="00086E6D" w:rsidRPr="00B34870" w:rsidRDefault="00086E6D" w:rsidP="001C72C3">
            <w:pPr>
              <w:autoSpaceDE w:val="0"/>
              <w:autoSpaceDN w:val="0"/>
              <w:adjustRightInd w:val="0"/>
              <w:rPr>
                <w:rFonts w:eastAsia="Calibri"/>
                <w:color w:val="000000"/>
                <w:sz w:val="20"/>
                <w:szCs w:val="20"/>
                <w:lang w:val="ro-RO"/>
              </w:rPr>
            </w:pPr>
          </w:p>
          <w:p w14:paraId="6F7A36B2" w14:textId="77777777" w:rsidR="00086E6D" w:rsidRPr="00B34870" w:rsidRDefault="00086E6D" w:rsidP="001C72C3">
            <w:pPr>
              <w:autoSpaceDE w:val="0"/>
              <w:autoSpaceDN w:val="0"/>
              <w:adjustRightInd w:val="0"/>
              <w:rPr>
                <w:rFonts w:eastAsia="Calibri"/>
                <w:color w:val="000000"/>
                <w:sz w:val="20"/>
                <w:szCs w:val="20"/>
                <w:lang w:val="ro-RO"/>
              </w:rPr>
            </w:pPr>
          </w:p>
          <w:p w14:paraId="624ECDE1" w14:textId="77777777" w:rsidR="00086E6D" w:rsidRPr="00B34870" w:rsidRDefault="00086E6D" w:rsidP="001C72C3">
            <w:pPr>
              <w:autoSpaceDE w:val="0"/>
              <w:autoSpaceDN w:val="0"/>
              <w:adjustRightInd w:val="0"/>
              <w:rPr>
                <w:rFonts w:eastAsia="Calibri"/>
                <w:color w:val="000000"/>
                <w:sz w:val="20"/>
                <w:szCs w:val="20"/>
                <w:lang w:val="ro-RO"/>
              </w:rPr>
            </w:pPr>
          </w:p>
          <w:p w14:paraId="38EA91FA" w14:textId="77777777" w:rsidR="00086E6D" w:rsidRPr="00B34870" w:rsidRDefault="00086E6D" w:rsidP="001C72C3">
            <w:pPr>
              <w:autoSpaceDE w:val="0"/>
              <w:autoSpaceDN w:val="0"/>
              <w:adjustRightInd w:val="0"/>
              <w:rPr>
                <w:rFonts w:eastAsia="Calibri"/>
                <w:color w:val="000000"/>
                <w:sz w:val="20"/>
                <w:szCs w:val="20"/>
                <w:lang w:val="ro-RO"/>
              </w:rPr>
            </w:pPr>
          </w:p>
          <w:p w14:paraId="7E050AE7" w14:textId="77777777" w:rsidR="00086E6D" w:rsidRPr="00B34870" w:rsidRDefault="00086E6D" w:rsidP="001C72C3">
            <w:pPr>
              <w:autoSpaceDE w:val="0"/>
              <w:autoSpaceDN w:val="0"/>
              <w:adjustRightInd w:val="0"/>
              <w:rPr>
                <w:rFonts w:eastAsia="Calibri"/>
                <w:color w:val="000000"/>
                <w:sz w:val="20"/>
                <w:szCs w:val="20"/>
                <w:lang w:val="ro-RO"/>
              </w:rPr>
            </w:pPr>
          </w:p>
          <w:p w14:paraId="2CD55AD6" w14:textId="77777777" w:rsidR="00086E6D" w:rsidRPr="00B34870" w:rsidRDefault="00086E6D" w:rsidP="001C72C3">
            <w:pPr>
              <w:autoSpaceDE w:val="0"/>
              <w:autoSpaceDN w:val="0"/>
              <w:adjustRightInd w:val="0"/>
              <w:rPr>
                <w:rFonts w:eastAsia="Calibri"/>
                <w:color w:val="000000"/>
                <w:sz w:val="20"/>
                <w:szCs w:val="20"/>
                <w:lang w:val="ro-RO"/>
              </w:rPr>
            </w:pPr>
          </w:p>
          <w:p w14:paraId="7F3B721A" w14:textId="77777777" w:rsidR="00086E6D" w:rsidRPr="00B34870" w:rsidRDefault="00086E6D" w:rsidP="001C72C3">
            <w:pPr>
              <w:autoSpaceDE w:val="0"/>
              <w:autoSpaceDN w:val="0"/>
              <w:adjustRightInd w:val="0"/>
              <w:rPr>
                <w:rFonts w:eastAsia="Calibri"/>
                <w:color w:val="000000"/>
                <w:sz w:val="20"/>
                <w:szCs w:val="20"/>
                <w:lang w:val="ro-RO"/>
              </w:rPr>
            </w:pPr>
          </w:p>
          <w:p w14:paraId="4AEC3028" w14:textId="77777777" w:rsidR="00086E6D" w:rsidRPr="00B34870" w:rsidRDefault="00086E6D" w:rsidP="001C72C3">
            <w:pPr>
              <w:autoSpaceDE w:val="0"/>
              <w:autoSpaceDN w:val="0"/>
              <w:adjustRightInd w:val="0"/>
              <w:rPr>
                <w:rFonts w:eastAsia="Calibri"/>
                <w:color w:val="000000"/>
                <w:sz w:val="20"/>
                <w:szCs w:val="20"/>
                <w:lang w:val="ro-RO"/>
              </w:rPr>
            </w:pPr>
          </w:p>
          <w:p w14:paraId="3E21EA7D" w14:textId="77777777" w:rsidR="00086E6D" w:rsidRPr="00B34870" w:rsidRDefault="00086E6D" w:rsidP="001C72C3">
            <w:pPr>
              <w:autoSpaceDE w:val="0"/>
              <w:autoSpaceDN w:val="0"/>
              <w:adjustRightInd w:val="0"/>
              <w:rPr>
                <w:rFonts w:eastAsia="Calibri"/>
                <w:color w:val="000000"/>
                <w:sz w:val="20"/>
                <w:szCs w:val="20"/>
                <w:lang w:val="ro-RO"/>
              </w:rPr>
            </w:pPr>
          </w:p>
          <w:p w14:paraId="0D38ADA0" w14:textId="77777777" w:rsidR="00086E6D" w:rsidRPr="00B34870" w:rsidRDefault="00086E6D" w:rsidP="001C72C3">
            <w:pPr>
              <w:autoSpaceDE w:val="0"/>
              <w:autoSpaceDN w:val="0"/>
              <w:adjustRightInd w:val="0"/>
              <w:rPr>
                <w:rFonts w:eastAsia="Calibri"/>
                <w:color w:val="000000"/>
                <w:sz w:val="20"/>
                <w:szCs w:val="20"/>
                <w:lang w:val="ro-RO"/>
              </w:rPr>
            </w:pPr>
          </w:p>
          <w:p w14:paraId="359FB0A5" w14:textId="77777777" w:rsidR="00086E6D" w:rsidRPr="00B34870" w:rsidRDefault="00086E6D" w:rsidP="001C72C3">
            <w:pPr>
              <w:autoSpaceDE w:val="0"/>
              <w:autoSpaceDN w:val="0"/>
              <w:adjustRightInd w:val="0"/>
              <w:rPr>
                <w:rFonts w:eastAsia="Calibri"/>
                <w:color w:val="000000"/>
                <w:sz w:val="20"/>
                <w:szCs w:val="20"/>
                <w:lang w:val="ro-RO"/>
              </w:rPr>
            </w:pPr>
          </w:p>
          <w:p w14:paraId="582E6145" w14:textId="77777777" w:rsidR="00086E6D" w:rsidRPr="00B34870" w:rsidRDefault="00086E6D" w:rsidP="001C72C3">
            <w:pPr>
              <w:autoSpaceDE w:val="0"/>
              <w:autoSpaceDN w:val="0"/>
              <w:adjustRightInd w:val="0"/>
              <w:rPr>
                <w:rFonts w:eastAsia="Calibri"/>
                <w:color w:val="000000"/>
                <w:sz w:val="20"/>
                <w:szCs w:val="20"/>
                <w:lang w:val="ro-RO"/>
              </w:rPr>
            </w:pPr>
          </w:p>
          <w:p w14:paraId="3FC2AC6C" w14:textId="77777777" w:rsidR="00086E6D" w:rsidRPr="00B34870" w:rsidRDefault="00086E6D" w:rsidP="001C72C3">
            <w:pPr>
              <w:autoSpaceDE w:val="0"/>
              <w:autoSpaceDN w:val="0"/>
              <w:adjustRightInd w:val="0"/>
              <w:rPr>
                <w:rFonts w:eastAsia="Calibri"/>
                <w:color w:val="000000"/>
                <w:sz w:val="20"/>
                <w:szCs w:val="20"/>
                <w:lang w:val="ro-RO"/>
              </w:rPr>
            </w:pPr>
          </w:p>
          <w:p w14:paraId="628A4745" w14:textId="77777777" w:rsidR="00086E6D" w:rsidRPr="00B34870" w:rsidRDefault="00086E6D" w:rsidP="001C72C3">
            <w:pPr>
              <w:autoSpaceDE w:val="0"/>
              <w:autoSpaceDN w:val="0"/>
              <w:adjustRightInd w:val="0"/>
              <w:rPr>
                <w:rFonts w:eastAsia="Calibri"/>
                <w:color w:val="000000"/>
                <w:sz w:val="20"/>
                <w:szCs w:val="20"/>
                <w:lang w:val="ro-RO"/>
              </w:rPr>
            </w:pPr>
          </w:p>
          <w:p w14:paraId="526DDCCE" w14:textId="77777777" w:rsidR="00086E6D" w:rsidRPr="00B34870" w:rsidRDefault="00086E6D" w:rsidP="001C72C3">
            <w:pPr>
              <w:autoSpaceDE w:val="0"/>
              <w:autoSpaceDN w:val="0"/>
              <w:adjustRightInd w:val="0"/>
              <w:rPr>
                <w:rFonts w:eastAsia="Calibri"/>
                <w:color w:val="000000"/>
                <w:sz w:val="20"/>
                <w:szCs w:val="20"/>
                <w:lang w:val="ro-RO"/>
              </w:rPr>
            </w:pPr>
          </w:p>
          <w:p w14:paraId="704E03C6" w14:textId="77777777" w:rsidR="00086E6D" w:rsidRPr="00B34870" w:rsidRDefault="00086E6D" w:rsidP="001C72C3">
            <w:pPr>
              <w:autoSpaceDE w:val="0"/>
              <w:autoSpaceDN w:val="0"/>
              <w:adjustRightInd w:val="0"/>
              <w:rPr>
                <w:rFonts w:eastAsia="Calibri"/>
                <w:color w:val="000000"/>
                <w:sz w:val="20"/>
                <w:szCs w:val="20"/>
                <w:lang w:val="ro-RO"/>
              </w:rPr>
            </w:pPr>
          </w:p>
          <w:p w14:paraId="5016522B" w14:textId="77777777" w:rsidR="00086E6D" w:rsidRPr="00B34870" w:rsidRDefault="00086E6D" w:rsidP="001C72C3">
            <w:pPr>
              <w:autoSpaceDE w:val="0"/>
              <w:autoSpaceDN w:val="0"/>
              <w:adjustRightInd w:val="0"/>
              <w:rPr>
                <w:rFonts w:eastAsia="Calibri"/>
                <w:color w:val="000000"/>
                <w:sz w:val="20"/>
                <w:szCs w:val="20"/>
                <w:lang w:val="ro-RO"/>
              </w:rPr>
            </w:pPr>
          </w:p>
          <w:p w14:paraId="5A588A42" w14:textId="77777777" w:rsidR="00086E6D" w:rsidRPr="00B34870" w:rsidRDefault="00086E6D" w:rsidP="001C72C3">
            <w:pPr>
              <w:autoSpaceDE w:val="0"/>
              <w:autoSpaceDN w:val="0"/>
              <w:adjustRightInd w:val="0"/>
              <w:rPr>
                <w:rFonts w:eastAsia="Calibri"/>
                <w:color w:val="000000"/>
                <w:sz w:val="20"/>
                <w:szCs w:val="20"/>
                <w:lang w:val="ro-RO"/>
              </w:rPr>
            </w:pPr>
          </w:p>
          <w:p w14:paraId="19A33B68" w14:textId="77777777" w:rsidR="00086E6D" w:rsidRPr="00B34870" w:rsidRDefault="00086E6D" w:rsidP="001C72C3">
            <w:pPr>
              <w:autoSpaceDE w:val="0"/>
              <w:autoSpaceDN w:val="0"/>
              <w:adjustRightInd w:val="0"/>
              <w:rPr>
                <w:rFonts w:eastAsia="Calibri"/>
                <w:color w:val="000000"/>
                <w:sz w:val="20"/>
                <w:szCs w:val="20"/>
                <w:lang w:val="ro-RO"/>
              </w:rPr>
            </w:pPr>
          </w:p>
          <w:p w14:paraId="508C8668" w14:textId="77777777" w:rsidR="00086E6D" w:rsidRPr="00B34870" w:rsidRDefault="00086E6D" w:rsidP="001C72C3">
            <w:pPr>
              <w:autoSpaceDE w:val="0"/>
              <w:autoSpaceDN w:val="0"/>
              <w:adjustRightInd w:val="0"/>
              <w:rPr>
                <w:rFonts w:eastAsia="Calibri"/>
                <w:color w:val="000000"/>
                <w:sz w:val="20"/>
                <w:szCs w:val="20"/>
                <w:lang w:val="ro-RO"/>
              </w:rPr>
            </w:pPr>
          </w:p>
          <w:p w14:paraId="240DF03F" w14:textId="77777777" w:rsidR="00086E6D" w:rsidRPr="00B34870" w:rsidRDefault="00086E6D" w:rsidP="001C72C3">
            <w:pPr>
              <w:autoSpaceDE w:val="0"/>
              <w:autoSpaceDN w:val="0"/>
              <w:adjustRightInd w:val="0"/>
              <w:rPr>
                <w:rFonts w:eastAsia="Calibri"/>
                <w:color w:val="000000"/>
                <w:sz w:val="20"/>
                <w:szCs w:val="20"/>
                <w:lang w:val="ro-RO"/>
              </w:rPr>
            </w:pPr>
          </w:p>
          <w:p w14:paraId="6773A4DD" w14:textId="77777777" w:rsidR="00086E6D" w:rsidRPr="00B34870" w:rsidRDefault="00086E6D" w:rsidP="001C72C3">
            <w:pPr>
              <w:autoSpaceDE w:val="0"/>
              <w:autoSpaceDN w:val="0"/>
              <w:adjustRightInd w:val="0"/>
              <w:rPr>
                <w:rFonts w:eastAsia="Calibri"/>
                <w:color w:val="000000"/>
                <w:sz w:val="20"/>
                <w:szCs w:val="20"/>
                <w:lang w:val="ro-RO"/>
              </w:rPr>
            </w:pPr>
          </w:p>
          <w:p w14:paraId="48BB7C83" w14:textId="77777777" w:rsidR="00086E6D" w:rsidRPr="00B34870" w:rsidRDefault="00086E6D" w:rsidP="001C72C3">
            <w:pPr>
              <w:autoSpaceDE w:val="0"/>
              <w:autoSpaceDN w:val="0"/>
              <w:adjustRightInd w:val="0"/>
              <w:rPr>
                <w:rFonts w:eastAsia="Calibri"/>
                <w:color w:val="000000"/>
                <w:sz w:val="20"/>
                <w:szCs w:val="20"/>
                <w:lang w:val="ro-RO"/>
              </w:rPr>
            </w:pPr>
          </w:p>
          <w:p w14:paraId="54CC3786" w14:textId="77777777" w:rsidR="00086E6D" w:rsidRPr="00B34870" w:rsidRDefault="00086E6D" w:rsidP="001C72C3">
            <w:pPr>
              <w:autoSpaceDE w:val="0"/>
              <w:autoSpaceDN w:val="0"/>
              <w:adjustRightInd w:val="0"/>
              <w:rPr>
                <w:rFonts w:eastAsia="Calibri"/>
                <w:color w:val="000000"/>
                <w:sz w:val="20"/>
                <w:szCs w:val="20"/>
                <w:lang w:val="ro-RO"/>
              </w:rPr>
            </w:pPr>
          </w:p>
          <w:p w14:paraId="3E2C04A8" w14:textId="77777777" w:rsidR="00086E6D" w:rsidRPr="00B34870" w:rsidRDefault="00086E6D" w:rsidP="001C72C3">
            <w:pPr>
              <w:autoSpaceDE w:val="0"/>
              <w:autoSpaceDN w:val="0"/>
              <w:adjustRightInd w:val="0"/>
              <w:rPr>
                <w:rFonts w:eastAsia="Calibri"/>
                <w:color w:val="000000"/>
                <w:sz w:val="20"/>
                <w:szCs w:val="20"/>
                <w:lang w:val="ro-RO"/>
              </w:rPr>
            </w:pPr>
          </w:p>
          <w:p w14:paraId="692905E3" w14:textId="77777777" w:rsidR="00086E6D" w:rsidRPr="00B34870" w:rsidRDefault="00086E6D" w:rsidP="001C72C3">
            <w:pPr>
              <w:autoSpaceDE w:val="0"/>
              <w:autoSpaceDN w:val="0"/>
              <w:adjustRightInd w:val="0"/>
              <w:rPr>
                <w:rFonts w:eastAsia="Calibri"/>
                <w:color w:val="000000"/>
                <w:sz w:val="20"/>
                <w:szCs w:val="20"/>
                <w:lang w:val="ro-RO"/>
              </w:rPr>
            </w:pPr>
          </w:p>
          <w:p w14:paraId="08E727BF" w14:textId="77777777" w:rsidR="00086E6D" w:rsidRPr="00B34870" w:rsidRDefault="00086E6D" w:rsidP="001C72C3">
            <w:pPr>
              <w:autoSpaceDE w:val="0"/>
              <w:autoSpaceDN w:val="0"/>
              <w:adjustRightInd w:val="0"/>
              <w:rPr>
                <w:rFonts w:eastAsia="Calibri"/>
                <w:color w:val="000000"/>
                <w:sz w:val="20"/>
                <w:szCs w:val="20"/>
                <w:lang w:val="ro-RO"/>
              </w:rPr>
            </w:pPr>
          </w:p>
          <w:p w14:paraId="5BE43F17" w14:textId="77777777" w:rsidR="00086E6D" w:rsidRPr="00B34870" w:rsidRDefault="00086E6D" w:rsidP="001C72C3">
            <w:pPr>
              <w:autoSpaceDE w:val="0"/>
              <w:autoSpaceDN w:val="0"/>
              <w:adjustRightInd w:val="0"/>
              <w:rPr>
                <w:rFonts w:eastAsia="Calibri"/>
                <w:color w:val="000000"/>
                <w:sz w:val="20"/>
                <w:szCs w:val="20"/>
                <w:lang w:val="ro-RO"/>
              </w:rPr>
            </w:pPr>
          </w:p>
          <w:p w14:paraId="7DECCC27" w14:textId="77777777" w:rsidR="00086E6D" w:rsidRPr="00B34870" w:rsidRDefault="00086E6D" w:rsidP="001C72C3">
            <w:pPr>
              <w:autoSpaceDE w:val="0"/>
              <w:autoSpaceDN w:val="0"/>
              <w:adjustRightInd w:val="0"/>
              <w:rPr>
                <w:rFonts w:eastAsia="Calibri"/>
                <w:color w:val="000000"/>
                <w:sz w:val="20"/>
                <w:szCs w:val="20"/>
                <w:lang w:val="ro-RO"/>
              </w:rPr>
            </w:pPr>
          </w:p>
          <w:p w14:paraId="37C077A9" w14:textId="1F652F02" w:rsidR="001C72C3" w:rsidRPr="00B34870" w:rsidRDefault="001C72C3" w:rsidP="001C72C3">
            <w:pPr>
              <w:autoSpaceDE w:val="0"/>
              <w:autoSpaceDN w:val="0"/>
              <w:adjustRightInd w:val="0"/>
              <w:rPr>
                <w:rFonts w:eastAsia="Calibri"/>
                <w:color w:val="000000"/>
                <w:sz w:val="20"/>
                <w:szCs w:val="20"/>
                <w:lang w:val="ro-RO"/>
              </w:rPr>
            </w:pPr>
            <w:r w:rsidRPr="00B34870">
              <w:rPr>
                <w:rFonts w:eastAsia="Calibri"/>
                <w:color w:val="000000"/>
                <w:sz w:val="20"/>
                <w:szCs w:val="20"/>
                <w:lang w:val="ro-RO"/>
              </w:rPr>
              <w:t>Director/Responsabil al unui grant de cercetare sau contract direct de cercetare*</w:t>
            </w:r>
          </w:p>
          <w:p w14:paraId="6DBB678F" w14:textId="77777777" w:rsidR="001C72C3" w:rsidRPr="00B34870" w:rsidRDefault="001C72C3" w:rsidP="001C72C3">
            <w:pPr>
              <w:autoSpaceDE w:val="0"/>
              <w:autoSpaceDN w:val="0"/>
              <w:adjustRightInd w:val="0"/>
              <w:rPr>
                <w:rFonts w:eastAsia="Calibri"/>
                <w:color w:val="000000"/>
                <w:sz w:val="20"/>
                <w:szCs w:val="20"/>
                <w:lang w:val="ro-RO"/>
              </w:rPr>
            </w:pPr>
            <w:r w:rsidRPr="00B34870">
              <w:rPr>
                <w:rFonts w:eastAsia="Calibri"/>
                <w:color w:val="000000"/>
                <w:sz w:val="20"/>
                <w:szCs w:val="20"/>
                <w:lang w:val="ro-RO"/>
              </w:rPr>
              <w:t>*Rute alternative:</w:t>
            </w:r>
          </w:p>
          <w:p w14:paraId="4980B8A2" w14:textId="7ACBE803" w:rsidR="001C72C3" w:rsidRPr="00B34870" w:rsidRDefault="001C72C3" w:rsidP="001C72C3">
            <w:pPr>
              <w:autoSpaceDE w:val="0"/>
              <w:autoSpaceDN w:val="0"/>
              <w:adjustRightInd w:val="0"/>
              <w:rPr>
                <w:rFonts w:eastAsia="Calibri"/>
                <w:color w:val="000000"/>
                <w:sz w:val="20"/>
                <w:szCs w:val="20"/>
                <w:lang w:val="ro-RO"/>
              </w:rPr>
            </w:pPr>
            <w:r w:rsidRPr="00B34870">
              <w:rPr>
                <w:rFonts w:eastAsia="Calibri"/>
                <w:color w:val="000000"/>
                <w:sz w:val="20"/>
                <w:szCs w:val="20"/>
                <w:lang w:val="ro-RO"/>
              </w:rPr>
              <w:t xml:space="preserve">1. </w:t>
            </w:r>
            <w:r w:rsidR="00D01F4F" w:rsidRPr="00B34870">
              <w:rPr>
                <w:rFonts w:eastAsia="Calibri"/>
                <w:color w:val="000000"/>
                <w:sz w:val="20"/>
                <w:szCs w:val="20"/>
                <w:lang w:val="ro-RO"/>
              </w:rPr>
              <w:t>Membră</w:t>
            </w:r>
            <w:r w:rsidRPr="00B34870">
              <w:rPr>
                <w:rFonts w:eastAsia="Calibri"/>
                <w:color w:val="000000"/>
                <w:sz w:val="20"/>
                <w:szCs w:val="20"/>
                <w:lang w:val="ro-RO"/>
              </w:rPr>
              <w:t xml:space="preserve"> în echipa unui în grant de cercetare sau a unui contract direct de cercetare</w:t>
            </w:r>
          </w:p>
          <w:p w14:paraId="305D3E1C" w14:textId="6A37F70A" w:rsidR="00FA0663" w:rsidRPr="00B34870" w:rsidRDefault="001C72C3" w:rsidP="001C72C3">
            <w:pPr>
              <w:autoSpaceDE w:val="0"/>
              <w:autoSpaceDN w:val="0"/>
              <w:adjustRightInd w:val="0"/>
              <w:rPr>
                <w:rFonts w:eastAsia="Calibri"/>
                <w:color w:val="000000"/>
                <w:sz w:val="20"/>
                <w:szCs w:val="20"/>
                <w:lang w:val="ro-RO"/>
              </w:rPr>
            </w:pPr>
            <w:r w:rsidRPr="00B34870">
              <w:rPr>
                <w:rFonts w:eastAsia="Calibri"/>
                <w:color w:val="000000"/>
                <w:sz w:val="20"/>
                <w:szCs w:val="20"/>
                <w:lang w:val="ro-RO"/>
              </w:rPr>
              <w:t>2. participarea în calitate de expert la comisiile pentru elaborarea proiectelor unor acte normative şi în cadrul comisiilor, agenţiilor, comitetelor sau grupurilor de lucru ale organizaţiilor sau asociaţiilor profesionale internaţionale</w:t>
            </w:r>
          </w:p>
          <w:p w14:paraId="042485A7" w14:textId="77777777" w:rsidR="00FA0663" w:rsidRPr="00B34870" w:rsidRDefault="00FA0663" w:rsidP="00FA0663">
            <w:pPr>
              <w:autoSpaceDE w:val="0"/>
              <w:autoSpaceDN w:val="0"/>
              <w:adjustRightInd w:val="0"/>
              <w:rPr>
                <w:rFonts w:eastAsia="Calibri"/>
                <w:color w:val="000000"/>
                <w:sz w:val="20"/>
                <w:szCs w:val="20"/>
                <w:lang w:val="ro-RO"/>
              </w:rPr>
            </w:pPr>
          </w:p>
          <w:p w14:paraId="0828041B" w14:textId="77777777" w:rsidR="00FA0663" w:rsidRPr="00B34870" w:rsidRDefault="00FA0663" w:rsidP="00FA0663">
            <w:pPr>
              <w:autoSpaceDE w:val="0"/>
              <w:autoSpaceDN w:val="0"/>
              <w:adjustRightInd w:val="0"/>
              <w:rPr>
                <w:rFonts w:eastAsia="Calibri"/>
                <w:color w:val="000000"/>
                <w:sz w:val="20"/>
                <w:szCs w:val="20"/>
                <w:lang w:val="ro-RO"/>
              </w:rPr>
            </w:pPr>
          </w:p>
          <w:p w14:paraId="18ED8A09" w14:textId="77777777" w:rsidR="00940522" w:rsidRPr="00B34870" w:rsidRDefault="00940522" w:rsidP="00FA0663">
            <w:pPr>
              <w:autoSpaceDE w:val="0"/>
              <w:autoSpaceDN w:val="0"/>
              <w:adjustRightInd w:val="0"/>
              <w:rPr>
                <w:rFonts w:eastAsia="Calibri"/>
                <w:color w:val="000000"/>
                <w:sz w:val="20"/>
                <w:szCs w:val="20"/>
                <w:lang w:val="ro-RO"/>
              </w:rPr>
            </w:pPr>
          </w:p>
          <w:p w14:paraId="6F0CE8EC" w14:textId="77777777" w:rsidR="00940522" w:rsidRPr="00B34870" w:rsidRDefault="00940522" w:rsidP="00FA0663">
            <w:pPr>
              <w:autoSpaceDE w:val="0"/>
              <w:autoSpaceDN w:val="0"/>
              <w:adjustRightInd w:val="0"/>
              <w:rPr>
                <w:rFonts w:eastAsia="Calibri"/>
                <w:color w:val="000000"/>
                <w:sz w:val="20"/>
                <w:szCs w:val="20"/>
                <w:lang w:val="ro-RO"/>
              </w:rPr>
            </w:pPr>
          </w:p>
          <w:p w14:paraId="79C13C85" w14:textId="77777777" w:rsidR="00940522" w:rsidRPr="00B34870" w:rsidRDefault="00940522" w:rsidP="00FA0663">
            <w:pPr>
              <w:autoSpaceDE w:val="0"/>
              <w:autoSpaceDN w:val="0"/>
              <w:adjustRightInd w:val="0"/>
              <w:rPr>
                <w:rFonts w:eastAsia="Calibri"/>
                <w:color w:val="000000"/>
                <w:sz w:val="20"/>
                <w:szCs w:val="20"/>
                <w:lang w:val="ro-RO"/>
              </w:rPr>
            </w:pPr>
          </w:p>
          <w:p w14:paraId="5B841F45" w14:textId="77777777" w:rsidR="00940522" w:rsidRPr="00B34870" w:rsidRDefault="00940522" w:rsidP="00FA0663">
            <w:pPr>
              <w:autoSpaceDE w:val="0"/>
              <w:autoSpaceDN w:val="0"/>
              <w:adjustRightInd w:val="0"/>
              <w:rPr>
                <w:rFonts w:eastAsia="Calibri"/>
                <w:color w:val="000000"/>
                <w:sz w:val="20"/>
                <w:szCs w:val="20"/>
                <w:lang w:val="ro-RO"/>
              </w:rPr>
            </w:pPr>
          </w:p>
          <w:p w14:paraId="6F324536" w14:textId="77777777" w:rsidR="00940522" w:rsidRPr="00B34870" w:rsidRDefault="00940522" w:rsidP="00FA0663">
            <w:pPr>
              <w:autoSpaceDE w:val="0"/>
              <w:autoSpaceDN w:val="0"/>
              <w:adjustRightInd w:val="0"/>
              <w:rPr>
                <w:rFonts w:eastAsia="Calibri"/>
                <w:color w:val="000000"/>
                <w:sz w:val="20"/>
                <w:szCs w:val="20"/>
                <w:lang w:val="ro-RO"/>
              </w:rPr>
            </w:pPr>
          </w:p>
          <w:p w14:paraId="77E2A677" w14:textId="77777777" w:rsidR="00940522" w:rsidRPr="00B34870" w:rsidRDefault="00940522" w:rsidP="00FA0663">
            <w:pPr>
              <w:autoSpaceDE w:val="0"/>
              <w:autoSpaceDN w:val="0"/>
              <w:adjustRightInd w:val="0"/>
              <w:rPr>
                <w:rFonts w:eastAsia="Calibri"/>
                <w:color w:val="000000"/>
                <w:sz w:val="20"/>
                <w:szCs w:val="20"/>
                <w:lang w:val="ro-RO"/>
              </w:rPr>
            </w:pPr>
          </w:p>
          <w:p w14:paraId="5945E180" w14:textId="77777777" w:rsidR="00940522" w:rsidRPr="00B34870" w:rsidRDefault="00940522" w:rsidP="00FA0663">
            <w:pPr>
              <w:autoSpaceDE w:val="0"/>
              <w:autoSpaceDN w:val="0"/>
              <w:adjustRightInd w:val="0"/>
              <w:rPr>
                <w:rFonts w:eastAsia="Calibri"/>
                <w:color w:val="000000"/>
                <w:sz w:val="20"/>
                <w:szCs w:val="20"/>
                <w:lang w:val="ro-RO"/>
              </w:rPr>
            </w:pPr>
          </w:p>
          <w:p w14:paraId="462C3DAA" w14:textId="77777777" w:rsidR="00940522" w:rsidRPr="00B34870" w:rsidRDefault="00940522" w:rsidP="00FA0663">
            <w:pPr>
              <w:autoSpaceDE w:val="0"/>
              <w:autoSpaceDN w:val="0"/>
              <w:adjustRightInd w:val="0"/>
              <w:rPr>
                <w:rFonts w:eastAsia="Calibri"/>
                <w:color w:val="000000"/>
                <w:sz w:val="20"/>
                <w:szCs w:val="20"/>
                <w:lang w:val="ro-RO"/>
              </w:rPr>
            </w:pPr>
          </w:p>
          <w:p w14:paraId="6C497536" w14:textId="77777777" w:rsidR="00940522" w:rsidRPr="00B34870" w:rsidRDefault="00940522" w:rsidP="00FA0663">
            <w:pPr>
              <w:autoSpaceDE w:val="0"/>
              <w:autoSpaceDN w:val="0"/>
              <w:adjustRightInd w:val="0"/>
              <w:rPr>
                <w:rFonts w:eastAsia="Calibri"/>
                <w:color w:val="000000"/>
                <w:sz w:val="20"/>
                <w:szCs w:val="20"/>
                <w:lang w:val="ro-RO"/>
              </w:rPr>
            </w:pPr>
          </w:p>
          <w:p w14:paraId="1B0C12FA" w14:textId="77777777" w:rsidR="00940522" w:rsidRPr="00B34870" w:rsidRDefault="00940522" w:rsidP="00FA0663">
            <w:pPr>
              <w:autoSpaceDE w:val="0"/>
              <w:autoSpaceDN w:val="0"/>
              <w:adjustRightInd w:val="0"/>
              <w:rPr>
                <w:rFonts w:eastAsia="Calibri"/>
                <w:color w:val="000000"/>
                <w:sz w:val="20"/>
                <w:szCs w:val="20"/>
                <w:lang w:val="ro-RO"/>
              </w:rPr>
            </w:pPr>
          </w:p>
          <w:p w14:paraId="06598ADB" w14:textId="77777777" w:rsidR="00940522" w:rsidRPr="00B34870" w:rsidRDefault="00940522" w:rsidP="00FA0663">
            <w:pPr>
              <w:autoSpaceDE w:val="0"/>
              <w:autoSpaceDN w:val="0"/>
              <w:adjustRightInd w:val="0"/>
              <w:rPr>
                <w:rFonts w:eastAsia="Calibri"/>
                <w:color w:val="000000"/>
                <w:sz w:val="20"/>
                <w:szCs w:val="20"/>
                <w:lang w:val="ro-RO"/>
              </w:rPr>
            </w:pPr>
          </w:p>
          <w:p w14:paraId="4BF499E1" w14:textId="77777777" w:rsidR="00940522" w:rsidRPr="00B34870" w:rsidRDefault="00940522" w:rsidP="00FA0663">
            <w:pPr>
              <w:autoSpaceDE w:val="0"/>
              <w:autoSpaceDN w:val="0"/>
              <w:adjustRightInd w:val="0"/>
              <w:rPr>
                <w:rFonts w:eastAsia="Calibri"/>
                <w:color w:val="000000"/>
                <w:sz w:val="20"/>
                <w:szCs w:val="20"/>
                <w:lang w:val="ro-RO"/>
              </w:rPr>
            </w:pPr>
          </w:p>
          <w:p w14:paraId="41BA82C7" w14:textId="77777777" w:rsidR="00940522" w:rsidRPr="00B34870" w:rsidRDefault="00940522" w:rsidP="00FA0663">
            <w:pPr>
              <w:autoSpaceDE w:val="0"/>
              <w:autoSpaceDN w:val="0"/>
              <w:adjustRightInd w:val="0"/>
              <w:rPr>
                <w:rFonts w:eastAsia="Calibri"/>
                <w:color w:val="000000"/>
                <w:sz w:val="20"/>
                <w:szCs w:val="20"/>
                <w:lang w:val="ro-RO"/>
              </w:rPr>
            </w:pPr>
          </w:p>
          <w:p w14:paraId="18DE020A" w14:textId="77777777" w:rsidR="00940522" w:rsidRPr="00B34870" w:rsidRDefault="00940522" w:rsidP="00FA0663">
            <w:pPr>
              <w:autoSpaceDE w:val="0"/>
              <w:autoSpaceDN w:val="0"/>
              <w:adjustRightInd w:val="0"/>
              <w:rPr>
                <w:rFonts w:eastAsia="Calibri"/>
                <w:color w:val="000000"/>
                <w:sz w:val="20"/>
                <w:szCs w:val="20"/>
                <w:lang w:val="ro-RO"/>
              </w:rPr>
            </w:pPr>
          </w:p>
          <w:p w14:paraId="79B438E3" w14:textId="77777777" w:rsidR="00940522" w:rsidRPr="00B34870" w:rsidRDefault="00940522" w:rsidP="00FA0663">
            <w:pPr>
              <w:autoSpaceDE w:val="0"/>
              <w:autoSpaceDN w:val="0"/>
              <w:adjustRightInd w:val="0"/>
              <w:rPr>
                <w:rFonts w:eastAsia="Calibri"/>
                <w:color w:val="000000"/>
                <w:sz w:val="20"/>
                <w:szCs w:val="20"/>
                <w:lang w:val="ro-RO"/>
              </w:rPr>
            </w:pPr>
          </w:p>
          <w:p w14:paraId="5A62D597" w14:textId="77777777" w:rsidR="00940522" w:rsidRPr="00B34870" w:rsidRDefault="00940522" w:rsidP="00FA0663">
            <w:pPr>
              <w:autoSpaceDE w:val="0"/>
              <w:autoSpaceDN w:val="0"/>
              <w:adjustRightInd w:val="0"/>
              <w:rPr>
                <w:rFonts w:eastAsia="Calibri"/>
                <w:color w:val="000000"/>
                <w:sz w:val="20"/>
                <w:szCs w:val="20"/>
                <w:lang w:val="ro-RO"/>
              </w:rPr>
            </w:pPr>
          </w:p>
          <w:p w14:paraId="16B319CF" w14:textId="77777777" w:rsidR="00940522" w:rsidRPr="00B34870" w:rsidRDefault="00940522" w:rsidP="00FA0663">
            <w:pPr>
              <w:autoSpaceDE w:val="0"/>
              <w:autoSpaceDN w:val="0"/>
              <w:adjustRightInd w:val="0"/>
              <w:rPr>
                <w:rFonts w:eastAsia="Calibri"/>
                <w:color w:val="000000"/>
                <w:sz w:val="20"/>
                <w:szCs w:val="20"/>
                <w:lang w:val="ro-RO"/>
              </w:rPr>
            </w:pPr>
          </w:p>
          <w:p w14:paraId="2ED5E4B2" w14:textId="77777777" w:rsidR="00940522" w:rsidRPr="00B34870" w:rsidRDefault="00940522" w:rsidP="00FA0663">
            <w:pPr>
              <w:autoSpaceDE w:val="0"/>
              <w:autoSpaceDN w:val="0"/>
              <w:adjustRightInd w:val="0"/>
              <w:rPr>
                <w:rFonts w:eastAsia="Calibri"/>
                <w:color w:val="000000"/>
                <w:sz w:val="20"/>
                <w:szCs w:val="20"/>
                <w:lang w:val="ro-RO"/>
              </w:rPr>
            </w:pPr>
          </w:p>
          <w:p w14:paraId="2056678A" w14:textId="77777777" w:rsidR="00940522" w:rsidRPr="00B34870" w:rsidRDefault="00940522" w:rsidP="00FA0663">
            <w:pPr>
              <w:autoSpaceDE w:val="0"/>
              <w:autoSpaceDN w:val="0"/>
              <w:adjustRightInd w:val="0"/>
              <w:rPr>
                <w:rFonts w:eastAsia="Calibri"/>
                <w:color w:val="000000"/>
                <w:sz w:val="20"/>
                <w:szCs w:val="20"/>
                <w:lang w:val="ro-RO"/>
              </w:rPr>
            </w:pPr>
          </w:p>
          <w:p w14:paraId="74217099" w14:textId="77777777" w:rsidR="00940522" w:rsidRPr="00B34870" w:rsidRDefault="00940522" w:rsidP="00FA0663">
            <w:pPr>
              <w:autoSpaceDE w:val="0"/>
              <w:autoSpaceDN w:val="0"/>
              <w:adjustRightInd w:val="0"/>
              <w:rPr>
                <w:rFonts w:eastAsia="Calibri"/>
                <w:color w:val="000000"/>
                <w:sz w:val="20"/>
                <w:szCs w:val="20"/>
                <w:lang w:val="ro-RO"/>
              </w:rPr>
            </w:pPr>
          </w:p>
          <w:p w14:paraId="3635295C" w14:textId="77777777" w:rsidR="00940522" w:rsidRPr="00B34870" w:rsidRDefault="00940522" w:rsidP="00FA0663">
            <w:pPr>
              <w:autoSpaceDE w:val="0"/>
              <w:autoSpaceDN w:val="0"/>
              <w:adjustRightInd w:val="0"/>
              <w:rPr>
                <w:rFonts w:eastAsia="Calibri"/>
                <w:color w:val="000000"/>
                <w:sz w:val="20"/>
                <w:szCs w:val="20"/>
                <w:lang w:val="ro-RO"/>
              </w:rPr>
            </w:pPr>
          </w:p>
          <w:p w14:paraId="4C4077CC" w14:textId="77777777" w:rsidR="00940522" w:rsidRPr="00B34870" w:rsidRDefault="00940522" w:rsidP="00FA0663">
            <w:pPr>
              <w:autoSpaceDE w:val="0"/>
              <w:autoSpaceDN w:val="0"/>
              <w:adjustRightInd w:val="0"/>
              <w:rPr>
                <w:rFonts w:eastAsia="Calibri"/>
                <w:color w:val="000000"/>
                <w:sz w:val="20"/>
                <w:szCs w:val="20"/>
                <w:lang w:val="ro-RO"/>
              </w:rPr>
            </w:pPr>
          </w:p>
          <w:p w14:paraId="2DC14DE3" w14:textId="77777777" w:rsidR="00940522" w:rsidRPr="00B34870" w:rsidRDefault="00940522" w:rsidP="00FA0663">
            <w:pPr>
              <w:autoSpaceDE w:val="0"/>
              <w:autoSpaceDN w:val="0"/>
              <w:adjustRightInd w:val="0"/>
              <w:rPr>
                <w:rFonts w:eastAsia="Calibri"/>
                <w:color w:val="000000"/>
                <w:sz w:val="20"/>
                <w:szCs w:val="20"/>
                <w:lang w:val="ro-RO"/>
              </w:rPr>
            </w:pPr>
          </w:p>
          <w:p w14:paraId="03D7525A" w14:textId="77777777" w:rsidR="00940522" w:rsidRPr="00B34870" w:rsidRDefault="00940522" w:rsidP="00FA0663">
            <w:pPr>
              <w:autoSpaceDE w:val="0"/>
              <w:autoSpaceDN w:val="0"/>
              <w:adjustRightInd w:val="0"/>
              <w:rPr>
                <w:rFonts w:eastAsia="Calibri"/>
                <w:color w:val="000000"/>
                <w:sz w:val="20"/>
                <w:szCs w:val="20"/>
                <w:lang w:val="ro-RO"/>
              </w:rPr>
            </w:pPr>
          </w:p>
          <w:p w14:paraId="7EAC8E89" w14:textId="77777777" w:rsidR="00940522" w:rsidRPr="00B34870" w:rsidRDefault="00940522" w:rsidP="00FA0663">
            <w:pPr>
              <w:autoSpaceDE w:val="0"/>
              <w:autoSpaceDN w:val="0"/>
              <w:adjustRightInd w:val="0"/>
              <w:rPr>
                <w:rFonts w:eastAsia="Calibri"/>
                <w:color w:val="000000"/>
                <w:sz w:val="20"/>
                <w:szCs w:val="20"/>
                <w:lang w:val="ro-RO"/>
              </w:rPr>
            </w:pPr>
          </w:p>
          <w:p w14:paraId="3AD8C0EE" w14:textId="77777777" w:rsidR="00940522" w:rsidRPr="00B34870" w:rsidRDefault="00940522" w:rsidP="00FA0663">
            <w:pPr>
              <w:autoSpaceDE w:val="0"/>
              <w:autoSpaceDN w:val="0"/>
              <w:adjustRightInd w:val="0"/>
              <w:rPr>
                <w:rFonts w:eastAsia="Calibri"/>
                <w:color w:val="000000"/>
                <w:sz w:val="20"/>
                <w:szCs w:val="20"/>
                <w:lang w:val="ro-RO"/>
              </w:rPr>
            </w:pPr>
          </w:p>
          <w:p w14:paraId="2A7E214A" w14:textId="77777777" w:rsidR="00940522" w:rsidRPr="00B34870" w:rsidRDefault="00940522" w:rsidP="00FA0663">
            <w:pPr>
              <w:autoSpaceDE w:val="0"/>
              <w:autoSpaceDN w:val="0"/>
              <w:adjustRightInd w:val="0"/>
              <w:rPr>
                <w:rFonts w:eastAsia="Calibri"/>
                <w:color w:val="000000"/>
                <w:sz w:val="20"/>
                <w:szCs w:val="20"/>
                <w:lang w:val="ro-RO"/>
              </w:rPr>
            </w:pPr>
          </w:p>
          <w:p w14:paraId="1B3E7F9D" w14:textId="77777777" w:rsidR="00940522" w:rsidRPr="00B34870" w:rsidRDefault="00940522" w:rsidP="00FA0663">
            <w:pPr>
              <w:autoSpaceDE w:val="0"/>
              <w:autoSpaceDN w:val="0"/>
              <w:adjustRightInd w:val="0"/>
              <w:rPr>
                <w:rFonts w:eastAsia="Calibri"/>
                <w:color w:val="000000"/>
                <w:sz w:val="20"/>
                <w:szCs w:val="20"/>
                <w:lang w:val="ro-RO"/>
              </w:rPr>
            </w:pPr>
          </w:p>
          <w:p w14:paraId="2346BEE8" w14:textId="77777777" w:rsidR="00940522" w:rsidRPr="00B34870" w:rsidRDefault="00940522" w:rsidP="00FA0663">
            <w:pPr>
              <w:autoSpaceDE w:val="0"/>
              <w:autoSpaceDN w:val="0"/>
              <w:adjustRightInd w:val="0"/>
              <w:rPr>
                <w:rFonts w:eastAsia="Calibri"/>
                <w:color w:val="000000"/>
                <w:sz w:val="20"/>
                <w:szCs w:val="20"/>
                <w:lang w:val="ro-RO"/>
              </w:rPr>
            </w:pPr>
          </w:p>
          <w:p w14:paraId="395B8530" w14:textId="77777777" w:rsidR="00940522" w:rsidRPr="00B34870" w:rsidRDefault="00940522" w:rsidP="00FA0663">
            <w:pPr>
              <w:autoSpaceDE w:val="0"/>
              <w:autoSpaceDN w:val="0"/>
              <w:adjustRightInd w:val="0"/>
              <w:rPr>
                <w:rFonts w:eastAsia="Calibri"/>
                <w:color w:val="000000"/>
                <w:sz w:val="20"/>
                <w:szCs w:val="20"/>
                <w:lang w:val="ro-RO"/>
              </w:rPr>
            </w:pPr>
          </w:p>
          <w:p w14:paraId="3EE2EEEA" w14:textId="77777777" w:rsidR="00940522" w:rsidRPr="00B34870" w:rsidRDefault="00940522" w:rsidP="00FA0663">
            <w:pPr>
              <w:autoSpaceDE w:val="0"/>
              <w:autoSpaceDN w:val="0"/>
              <w:adjustRightInd w:val="0"/>
              <w:rPr>
                <w:rFonts w:eastAsia="Calibri"/>
                <w:color w:val="000000"/>
                <w:sz w:val="20"/>
                <w:szCs w:val="20"/>
                <w:lang w:val="ro-RO"/>
              </w:rPr>
            </w:pPr>
          </w:p>
          <w:p w14:paraId="151FEBE7" w14:textId="77777777" w:rsidR="00940522" w:rsidRPr="00B34870" w:rsidRDefault="00940522" w:rsidP="00FA0663">
            <w:pPr>
              <w:autoSpaceDE w:val="0"/>
              <w:autoSpaceDN w:val="0"/>
              <w:adjustRightInd w:val="0"/>
              <w:rPr>
                <w:rFonts w:eastAsia="Calibri"/>
                <w:color w:val="000000"/>
                <w:sz w:val="20"/>
                <w:szCs w:val="20"/>
                <w:lang w:val="ro-RO"/>
              </w:rPr>
            </w:pPr>
          </w:p>
          <w:p w14:paraId="7DE95876" w14:textId="77777777" w:rsidR="00940522" w:rsidRPr="00B34870" w:rsidRDefault="00940522" w:rsidP="00FA0663">
            <w:pPr>
              <w:autoSpaceDE w:val="0"/>
              <w:autoSpaceDN w:val="0"/>
              <w:adjustRightInd w:val="0"/>
              <w:rPr>
                <w:rFonts w:eastAsia="Calibri"/>
                <w:color w:val="000000"/>
                <w:sz w:val="20"/>
                <w:szCs w:val="20"/>
                <w:lang w:val="ro-RO"/>
              </w:rPr>
            </w:pPr>
          </w:p>
          <w:p w14:paraId="4DF8684D" w14:textId="77777777" w:rsidR="00940522" w:rsidRPr="00B34870" w:rsidRDefault="00940522" w:rsidP="00FA0663">
            <w:pPr>
              <w:autoSpaceDE w:val="0"/>
              <w:autoSpaceDN w:val="0"/>
              <w:adjustRightInd w:val="0"/>
              <w:rPr>
                <w:rFonts w:eastAsia="Calibri"/>
                <w:color w:val="000000"/>
                <w:sz w:val="20"/>
                <w:szCs w:val="20"/>
                <w:lang w:val="ro-RO"/>
              </w:rPr>
            </w:pPr>
          </w:p>
          <w:p w14:paraId="48ADC3AA" w14:textId="77777777" w:rsidR="00940522" w:rsidRPr="00B34870" w:rsidRDefault="00940522" w:rsidP="00FA0663">
            <w:pPr>
              <w:autoSpaceDE w:val="0"/>
              <w:autoSpaceDN w:val="0"/>
              <w:adjustRightInd w:val="0"/>
              <w:rPr>
                <w:rFonts w:eastAsia="Calibri"/>
                <w:color w:val="000000"/>
                <w:sz w:val="20"/>
                <w:szCs w:val="20"/>
                <w:lang w:val="ro-RO"/>
              </w:rPr>
            </w:pPr>
          </w:p>
          <w:p w14:paraId="7C5A1D2F" w14:textId="77777777" w:rsidR="00940522" w:rsidRPr="00B34870" w:rsidRDefault="00940522" w:rsidP="00FA0663">
            <w:pPr>
              <w:autoSpaceDE w:val="0"/>
              <w:autoSpaceDN w:val="0"/>
              <w:adjustRightInd w:val="0"/>
              <w:rPr>
                <w:rFonts w:eastAsia="Calibri"/>
                <w:color w:val="000000"/>
                <w:sz w:val="20"/>
                <w:szCs w:val="20"/>
                <w:lang w:val="ro-RO"/>
              </w:rPr>
            </w:pPr>
          </w:p>
          <w:p w14:paraId="3944ECDE" w14:textId="77777777" w:rsidR="00940522" w:rsidRPr="00B34870" w:rsidRDefault="00940522" w:rsidP="00FA0663">
            <w:pPr>
              <w:autoSpaceDE w:val="0"/>
              <w:autoSpaceDN w:val="0"/>
              <w:adjustRightInd w:val="0"/>
              <w:rPr>
                <w:rFonts w:eastAsia="Calibri"/>
                <w:color w:val="000000"/>
                <w:sz w:val="20"/>
                <w:szCs w:val="20"/>
                <w:lang w:val="ro-RO"/>
              </w:rPr>
            </w:pPr>
          </w:p>
          <w:p w14:paraId="3E9FB6C0" w14:textId="77777777" w:rsidR="00940522" w:rsidRPr="00B34870" w:rsidRDefault="00940522" w:rsidP="00FA0663">
            <w:pPr>
              <w:autoSpaceDE w:val="0"/>
              <w:autoSpaceDN w:val="0"/>
              <w:adjustRightInd w:val="0"/>
              <w:rPr>
                <w:rFonts w:eastAsia="Calibri"/>
                <w:color w:val="000000"/>
                <w:sz w:val="20"/>
                <w:szCs w:val="20"/>
                <w:lang w:val="ro-RO"/>
              </w:rPr>
            </w:pPr>
          </w:p>
          <w:p w14:paraId="42BE2D74" w14:textId="77777777" w:rsidR="00940522" w:rsidRPr="00B34870" w:rsidRDefault="00940522" w:rsidP="00FA0663">
            <w:pPr>
              <w:autoSpaceDE w:val="0"/>
              <w:autoSpaceDN w:val="0"/>
              <w:adjustRightInd w:val="0"/>
              <w:rPr>
                <w:rFonts w:eastAsia="Calibri"/>
                <w:color w:val="000000"/>
                <w:sz w:val="20"/>
                <w:szCs w:val="20"/>
                <w:lang w:val="ro-RO"/>
              </w:rPr>
            </w:pPr>
          </w:p>
          <w:p w14:paraId="55E9F6CA" w14:textId="77777777" w:rsidR="00940522" w:rsidRPr="00B34870" w:rsidRDefault="00940522" w:rsidP="00FA0663">
            <w:pPr>
              <w:autoSpaceDE w:val="0"/>
              <w:autoSpaceDN w:val="0"/>
              <w:adjustRightInd w:val="0"/>
              <w:rPr>
                <w:rFonts w:eastAsia="Calibri"/>
                <w:color w:val="000000"/>
                <w:sz w:val="20"/>
                <w:szCs w:val="20"/>
                <w:lang w:val="ro-RO"/>
              </w:rPr>
            </w:pPr>
          </w:p>
          <w:p w14:paraId="1D8F3881" w14:textId="77777777" w:rsidR="00940522" w:rsidRPr="00B34870" w:rsidRDefault="00940522" w:rsidP="00FA0663">
            <w:pPr>
              <w:autoSpaceDE w:val="0"/>
              <w:autoSpaceDN w:val="0"/>
              <w:adjustRightInd w:val="0"/>
              <w:rPr>
                <w:rFonts w:eastAsia="Calibri"/>
                <w:color w:val="000000"/>
                <w:sz w:val="20"/>
                <w:szCs w:val="20"/>
                <w:lang w:val="ro-RO"/>
              </w:rPr>
            </w:pPr>
          </w:p>
          <w:p w14:paraId="747F1170" w14:textId="77777777" w:rsidR="00086E6D" w:rsidRPr="00B34870" w:rsidRDefault="00086E6D" w:rsidP="00FA0663">
            <w:pPr>
              <w:autoSpaceDE w:val="0"/>
              <w:autoSpaceDN w:val="0"/>
              <w:adjustRightInd w:val="0"/>
              <w:rPr>
                <w:rFonts w:eastAsia="Calibri"/>
                <w:color w:val="000000"/>
                <w:sz w:val="20"/>
                <w:szCs w:val="20"/>
                <w:lang w:val="ro-RO"/>
              </w:rPr>
            </w:pPr>
          </w:p>
          <w:p w14:paraId="53E00195" w14:textId="77777777" w:rsidR="00086E6D" w:rsidRPr="00B34870" w:rsidRDefault="00086E6D" w:rsidP="00FA0663">
            <w:pPr>
              <w:autoSpaceDE w:val="0"/>
              <w:autoSpaceDN w:val="0"/>
              <w:adjustRightInd w:val="0"/>
              <w:rPr>
                <w:rFonts w:eastAsia="Calibri"/>
                <w:color w:val="000000"/>
                <w:sz w:val="20"/>
                <w:szCs w:val="20"/>
                <w:lang w:val="ro-RO"/>
              </w:rPr>
            </w:pPr>
          </w:p>
          <w:p w14:paraId="2A08C07C" w14:textId="77777777" w:rsidR="00086E6D" w:rsidRPr="00B34870" w:rsidRDefault="00086E6D" w:rsidP="00FA0663">
            <w:pPr>
              <w:autoSpaceDE w:val="0"/>
              <w:autoSpaceDN w:val="0"/>
              <w:adjustRightInd w:val="0"/>
              <w:rPr>
                <w:rFonts w:eastAsia="Calibri"/>
                <w:color w:val="000000"/>
                <w:sz w:val="20"/>
                <w:szCs w:val="20"/>
                <w:lang w:val="ro-RO"/>
              </w:rPr>
            </w:pPr>
          </w:p>
          <w:p w14:paraId="52341E2F" w14:textId="77777777" w:rsidR="00086E6D" w:rsidRPr="00B34870" w:rsidRDefault="00086E6D" w:rsidP="00FA0663">
            <w:pPr>
              <w:autoSpaceDE w:val="0"/>
              <w:autoSpaceDN w:val="0"/>
              <w:adjustRightInd w:val="0"/>
              <w:rPr>
                <w:rFonts w:eastAsia="Calibri"/>
                <w:color w:val="000000"/>
                <w:sz w:val="20"/>
                <w:szCs w:val="20"/>
                <w:lang w:val="ro-RO"/>
              </w:rPr>
            </w:pPr>
          </w:p>
          <w:p w14:paraId="7DED30D3" w14:textId="77777777" w:rsidR="002065E1" w:rsidRPr="00B34870" w:rsidRDefault="002065E1" w:rsidP="00FA0663">
            <w:pPr>
              <w:autoSpaceDE w:val="0"/>
              <w:autoSpaceDN w:val="0"/>
              <w:adjustRightInd w:val="0"/>
              <w:rPr>
                <w:rFonts w:eastAsia="Calibri"/>
                <w:color w:val="000000"/>
                <w:sz w:val="20"/>
                <w:szCs w:val="20"/>
                <w:lang w:val="ro-RO"/>
              </w:rPr>
            </w:pPr>
          </w:p>
          <w:p w14:paraId="625CDD84" w14:textId="77777777" w:rsidR="002065E1" w:rsidRPr="00B34870" w:rsidRDefault="002065E1" w:rsidP="00FA0663">
            <w:pPr>
              <w:autoSpaceDE w:val="0"/>
              <w:autoSpaceDN w:val="0"/>
              <w:adjustRightInd w:val="0"/>
              <w:rPr>
                <w:rFonts w:eastAsia="Calibri"/>
                <w:color w:val="000000"/>
                <w:sz w:val="20"/>
                <w:szCs w:val="20"/>
                <w:lang w:val="ro-RO"/>
              </w:rPr>
            </w:pPr>
          </w:p>
          <w:p w14:paraId="4F8C3F90" w14:textId="77777777" w:rsidR="00086E6D" w:rsidRPr="00B34870" w:rsidRDefault="00086E6D" w:rsidP="00FA0663">
            <w:pPr>
              <w:autoSpaceDE w:val="0"/>
              <w:autoSpaceDN w:val="0"/>
              <w:adjustRightInd w:val="0"/>
              <w:rPr>
                <w:rFonts w:eastAsia="Calibri"/>
                <w:color w:val="000000"/>
                <w:sz w:val="20"/>
                <w:szCs w:val="20"/>
                <w:lang w:val="ro-RO"/>
              </w:rPr>
            </w:pPr>
          </w:p>
          <w:p w14:paraId="02322846" w14:textId="5AA3AEAD" w:rsidR="00FA0663" w:rsidRPr="00B34870" w:rsidRDefault="00F069CE" w:rsidP="00FA0663">
            <w:pPr>
              <w:autoSpaceDE w:val="0"/>
              <w:autoSpaceDN w:val="0"/>
              <w:adjustRightInd w:val="0"/>
              <w:rPr>
                <w:rFonts w:eastAsia="Calibri"/>
                <w:color w:val="000000"/>
                <w:sz w:val="20"/>
                <w:szCs w:val="20"/>
                <w:lang w:val="ro-RO"/>
              </w:rPr>
            </w:pPr>
            <w:r w:rsidRPr="00B34870">
              <w:rPr>
                <w:rFonts w:eastAsia="Calibri"/>
                <w:color w:val="000000"/>
                <w:sz w:val="20"/>
                <w:szCs w:val="20"/>
                <w:lang w:val="ro-RO"/>
              </w:rPr>
              <w:t>- pentru conferenţiar universitar: un curs universitar publicat, după obţinerea titlului de doctor, în calitate de autor unic sau de prim autor.</w:t>
            </w:r>
          </w:p>
          <w:p w14:paraId="4A5B5FF0" w14:textId="77777777" w:rsidR="00FA0663" w:rsidRPr="00B34870" w:rsidRDefault="00FA0663" w:rsidP="00FA0663">
            <w:pPr>
              <w:autoSpaceDE w:val="0"/>
              <w:autoSpaceDN w:val="0"/>
              <w:adjustRightInd w:val="0"/>
              <w:rPr>
                <w:rFonts w:eastAsia="Calibri"/>
                <w:color w:val="000000"/>
                <w:sz w:val="20"/>
                <w:szCs w:val="20"/>
                <w:lang w:val="ro-RO"/>
              </w:rPr>
            </w:pPr>
          </w:p>
        </w:tc>
        <w:tc>
          <w:tcPr>
            <w:tcW w:w="5847" w:type="dxa"/>
            <w:shd w:val="clear" w:color="auto" w:fill="auto"/>
            <w:vAlign w:val="center"/>
          </w:tcPr>
          <w:p w14:paraId="6F8A0745" w14:textId="0F53BD19" w:rsidR="00693AA6" w:rsidRPr="00B34870" w:rsidRDefault="00FA0663" w:rsidP="00FA0663">
            <w:pPr>
              <w:autoSpaceDE w:val="0"/>
              <w:autoSpaceDN w:val="0"/>
              <w:adjustRightInd w:val="0"/>
              <w:jc w:val="both"/>
              <w:rPr>
                <w:b/>
                <w:sz w:val="20"/>
                <w:szCs w:val="20"/>
                <w:lang w:val="ro-RO"/>
              </w:rPr>
            </w:pPr>
            <w:r w:rsidRPr="00B34870">
              <w:rPr>
                <w:b/>
                <w:sz w:val="20"/>
                <w:szCs w:val="20"/>
                <w:lang w:val="ro-RO"/>
              </w:rPr>
              <w:lastRenderedPageBreak/>
              <w:t xml:space="preserve">Teza de doctorat : </w:t>
            </w:r>
            <w:r w:rsidR="00693AA6" w:rsidRPr="00B34870">
              <w:rPr>
                <w:rFonts w:eastAsia="Calibri"/>
                <w:b/>
                <w:bCs/>
                <w:sz w:val="20"/>
                <w:szCs w:val="20"/>
                <w:lang w:val="it-IT"/>
              </w:rPr>
              <w:t>Cristina Elena Popa Tache</w:t>
            </w:r>
            <w:r w:rsidR="00693AA6" w:rsidRPr="00B34870">
              <w:rPr>
                <w:rFonts w:eastAsia="Calibri"/>
                <w:sz w:val="20"/>
                <w:szCs w:val="20"/>
                <w:lang w:val="it-IT"/>
              </w:rPr>
              <w:t xml:space="preserve">, </w:t>
            </w:r>
            <w:r w:rsidR="00693AA6" w:rsidRPr="00B34870">
              <w:rPr>
                <w:rFonts w:eastAsia="Calibri"/>
                <w:i/>
                <w:iCs/>
                <w:sz w:val="20"/>
                <w:szCs w:val="20"/>
                <w:lang w:val="it-IT"/>
              </w:rPr>
              <w:t>Introducere in dreptul international al investitiilor</w:t>
            </w:r>
            <w:r w:rsidR="00693AA6" w:rsidRPr="00B34870">
              <w:rPr>
                <w:rFonts w:eastAsia="Calibri"/>
                <w:sz w:val="20"/>
                <w:szCs w:val="20"/>
                <w:lang w:val="it-IT"/>
              </w:rPr>
              <w:t>, Ed. Universul Juridic, București, 2018, 320 pagini;</w:t>
            </w:r>
            <w:r w:rsidR="00693AA6" w:rsidRPr="00B34870">
              <w:rPr>
                <w:sz w:val="20"/>
                <w:szCs w:val="20"/>
                <w:lang w:val="it-IT"/>
              </w:rPr>
              <w:t xml:space="preserve"> </w:t>
            </w:r>
            <w:r w:rsidR="00693AA6" w:rsidRPr="00B34870">
              <w:rPr>
                <w:rFonts w:eastAsia="Calibri"/>
                <w:sz w:val="20"/>
                <w:szCs w:val="20"/>
                <w:lang w:val="it-IT"/>
              </w:rPr>
              <w:t xml:space="preserve">ISBN: 978-606-39-0307-6; </w:t>
            </w:r>
            <w:hyperlink r:id="rId195" w:history="1">
              <w:r w:rsidR="00E018A9" w:rsidRPr="00B34870">
                <w:rPr>
                  <w:rStyle w:val="Hyperlink"/>
                  <w:rFonts w:eastAsia="Calibri"/>
                  <w:sz w:val="20"/>
                  <w:szCs w:val="20"/>
                  <w:lang w:val="it-IT"/>
                </w:rPr>
                <w:t>https://www.ujmag.ro/drept/drept-international-public-si-privat/introducere-in-dreptul-international-al-investitiilor/?ref=pagina_https://www.ujmag.ro/cautare</w:t>
              </w:r>
            </w:hyperlink>
            <w:r w:rsidR="00E018A9" w:rsidRPr="00B34870">
              <w:rPr>
                <w:rFonts w:eastAsia="Calibri"/>
                <w:sz w:val="20"/>
                <w:szCs w:val="20"/>
                <w:lang w:val="it-IT"/>
              </w:rPr>
              <w:t xml:space="preserve"> </w:t>
            </w:r>
          </w:p>
          <w:p w14:paraId="1B9EF30E" w14:textId="77777777" w:rsidR="00693AA6" w:rsidRPr="00B34870" w:rsidRDefault="00693AA6" w:rsidP="00FA0663">
            <w:pPr>
              <w:autoSpaceDE w:val="0"/>
              <w:autoSpaceDN w:val="0"/>
              <w:adjustRightInd w:val="0"/>
              <w:jc w:val="both"/>
              <w:rPr>
                <w:b/>
                <w:sz w:val="20"/>
                <w:szCs w:val="20"/>
                <w:lang w:val="ro-RO"/>
              </w:rPr>
            </w:pPr>
          </w:p>
          <w:p w14:paraId="51EA2F00" w14:textId="77777777" w:rsidR="00FA0663" w:rsidRPr="00B34870" w:rsidRDefault="00FA0663" w:rsidP="00FA0663">
            <w:pPr>
              <w:autoSpaceDE w:val="0"/>
              <w:autoSpaceDN w:val="0"/>
              <w:adjustRightInd w:val="0"/>
              <w:jc w:val="both"/>
              <w:rPr>
                <w:b/>
                <w:sz w:val="20"/>
                <w:szCs w:val="20"/>
                <w:lang w:val="ro-RO"/>
              </w:rPr>
            </w:pPr>
          </w:p>
          <w:p w14:paraId="2019F9E1" w14:textId="77777777" w:rsidR="00232280" w:rsidRPr="00B34870" w:rsidRDefault="00232280" w:rsidP="00FA0663">
            <w:pPr>
              <w:autoSpaceDE w:val="0"/>
              <w:autoSpaceDN w:val="0"/>
              <w:adjustRightInd w:val="0"/>
              <w:jc w:val="both"/>
              <w:rPr>
                <w:b/>
                <w:sz w:val="20"/>
                <w:szCs w:val="20"/>
                <w:lang w:val="it-IT"/>
              </w:rPr>
            </w:pPr>
          </w:p>
          <w:p w14:paraId="1F93EF47" w14:textId="77777777" w:rsidR="00232280" w:rsidRPr="00B34870" w:rsidRDefault="00232280" w:rsidP="00FA0663">
            <w:pPr>
              <w:autoSpaceDE w:val="0"/>
              <w:autoSpaceDN w:val="0"/>
              <w:adjustRightInd w:val="0"/>
              <w:jc w:val="both"/>
              <w:rPr>
                <w:b/>
                <w:sz w:val="20"/>
                <w:szCs w:val="20"/>
                <w:lang w:val="it-IT"/>
              </w:rPr>
            </w:pPr>
          </w:p>
          <w:p w14:paraId="094F35A9" w14:textId="77777777" w:rsidR="00232280" w:rsidRPr="00B34870" w:rsidRDefault="00232280" w:rsidP="00FA0663">
            <w:pPr>
              <w:autoSpaceDE w:val="0"/>
              <w:autoSpaceDN w:val="0"/>
              <w:adjustRightInd w:val="0"/>
              <w:jc w:val="both"/>
              <w:rPr>
                <w:b/>
                <w:sz w:val="20"/>
                <w:szCs w:val="20"/>
                <w:lang w:val="it-IT"/>
              </w:rPr>
            </w:pPr>
          </w:p>
          <w:p w14:paraId="3ECA5715" w14:textId="77777777" w:rsidR="00232280" w:rsidRPr="00B34870" w:rsidRDefault="00232280" w:rsidP="00FA0663">
            <w:pPr>
              <w:autoSpaceDE w:val="0"/>
              <w:autoSpaceDN w:val="0"/>
              <w:adjustRightInd w:val="0"/>
              <w:jc w:val="both"/>
              <w:rPr>
                <w:b/>
                <w:sz w:val="20"/>
                <w:szCs w:val="20"/>
                <w:lang w:val="it-IT"/>
              </w:rPr>
            </w:pPr>
          </w:p>
          <w:p w14:paraId="737B8D6D" w14:textId="77777777" w:rsidR="00232280" w:rsidRPr="00B34870" w:rsidRDefault="00232280" w:rsidP="00FA0663">
            <w:pPr>
              <w:autoSpaceDE w:val="0"/>
              <w:autoSpaceDN w:val="0"/>
              <w:adjustRightInd w:val="0"/>
              <w:jc w:val="both"/>
              <w:rPr>
                <w:b/>
                <w:sz w:val="20"/>
                <w:szCs w:val="20"/>
                <w:lang w:val="it-IT"/>
              </w:rPr>
            </w:pPr>
          </w:p>
          <w:p w14:paraId="65ED95C4" w14:textId="77777777" w:rsidR="00232280" w:rsidRPr="00B34870" w:rsidRDefault="00232280" w:rsidP="00FA0663">
            <w:pPr>
              <w:autoSpaceDE w:val="0"/>
              <w:autoSpaceDN w:val="0"/>
              <w:adjustRightInd w:val="0"/>
              <w:jc w:val="both"/>
              <w:rPr>
                <w:b/>
                <w:sz w:val="20"/>
                <w:szCs w:val="20"/>
                <w:lang w:val="it-IT"/>
              </w:rPr>
            </w:pPr>
          </w:p>
          <w:p w14:paraId="6697741D" w14:textId="77777777" w:rsidR="00232280" w:rsidRPr="00B34870" w:rsidRDefault="00232280" w:rsidP="00FA0663">
            <w:pPr>
              <w:autoSpaceDE w:val="0"/>
              <w:autoSpaceDN w:val="0"/>
              <w:adjustRightInd w:val="0"/>
              <w:jc w:val="both"/>
              <w:rPr>
                <w:b/>
                <w:sz w:val="20"/>
                <w:szCs w:val="20"/>
                <w:lang w:val="it-IT"/>
              </w:rPr>
            </w:pPr>
          </w:p>
          <w:p w14:paraId="6D115075" w14:textId="7C19DD65" w:rsidR="00FA0663" w:rsidRPr="00B34870" w:rsidRDefault="00FA0663" w:rsidP="00FA0663">
            <w:pPr>
              <w:autoSpaceDE w:val="0"/>
              <w:autoSpaceDN w:val="0"/>
              <w:adjustRightInd w:val="0"/>
              <w:jc w:val="both"/>
              <w:rPr>
                <w:b/>
                <w:sz w:val="20"/>
                <w:szCs w:val="20"/>
                <w:lang w:val="it-IT"/>
              </w:rPr>
            </w:pPr>
            <w:r w:rsidRPr="00B34870">
              <w:rPr>
                <w:b/>
                <w:sz w:val="20"/>
                <w:szCs w:val="20"/>
                <w:lang w:val="it-IT"/>
              </w:rPr>
              <w:t xml:space="preserve">Comunicari sustinute la conferinte </w:t>
            </w:r>
            <w:r w:rsidRPr="00B34870">
              <w:rPr>
                <w:b/>
                <w:sz w:val="20"/>
                <w:szCs w:val="20"/>
                <w:lang w:val="ro-RO"/>
              </w:rPr>
              <w:t>organizate de societăți ştiinţifice internaţionale</w:t>
            </w:r>
            <w:r w:rsidRPr="00B34870">
              <w:rPr>
                <w:b/>
                <w:sz w:val="20"/>
                <w:szCs w:val="20"/>
                <w:lang w:val="it-IT"/>
              </w:rPr>
              <w:t xml:space="preserve"> în domeniul științelor juridice (</w:t>
            </w:r>
            <w:r w:rsidR="00086E6D" w:rsidRPr="00B34870">
              <w:rPr>
                <w:b/>
                <w:sz w:val="20"/>
                <w:szCs w:val="20"/>
                <w:lang w:val="it-IT"/>
              </w:rPr>
              <w:t>15</w:t>
            </w:r>
            <w:r w:rsidRPr="00B34870">
              <w:rPr>
                <w:b/>
                <w:sz w:val="20"/>
                <w:szCs w:val="20"/>
                <w:lang w:val="it-IT"/>
              </w:rPr>
              <w:t xml:space="preserve"> comunicări): </w:t>
            </w:r>
          </w:p>
          <w:p w14:paraId="77B557B8" w14:textId="77777777" w:rsidR="00970433" w:rsidRPr="00B34870" w:rsidRDefault="00970433" w:rsidP="00FA0663">
            <w:pPr>
              <w:autoSpaceDE w:val="0"/>
              <w:autoSpaceDN w:val="0"/>
              <w:adjustRightInd w:val="0"/>
              <w:jc w:val="both"/>
              <w:rPr>
                <w:b/>
                <w:sz w:val="20"/>
                <w:szCs w:val="20"/>
                <w:lang w:val="it-IT"/>
              </w:rPr>
            </w:pPr>
          </w:p>
          <w:p w14:paraId="6513925F" w14:textId="21D9DDB0" w:rsidR="00502723" w:rsidRPr="00B34870" w:rsidRDefault="00502723" w:rsidP="00502723">
            <w:pPr>
              <w:shd w:val="clear" w:color="auto" w:fill="FFFFFF"/>
              <w:spacing w:line="20" w:lineRule="atLeast"/>
              <w:jc w:val="both"/>
              <w:rPr>
                <w:sz w:val="20"/>
                <w:szCs w:val="20"/>
                <w:lang w:val="ro-RO"/>
              </w:rPr>
            </w:pPr>
            <w:r w:rsidRPr="00B34870">
              <w:rPr>
                <w:sz w:val="20"/>
                <w:szCs w:val="20"/>
                <w:lang w:val="it-IT"/>
              </w:rPr>
              <w:t xml:space="preserve">Cu ocazia celei de-a 19-a Conferințe Anuale ESIL, cu tema „Technological Change and International Law?”, desfășurată la Vilnius (4-6 septembrie 2024), am susținut o prezentare în limba engleză în cadrul atelierului ESIL Feminism and International Law Interest Group, intitulat </w:t>
            </w:r>
            <w:r w:rsidRPr="00B34870">
              <w:rPr>
                <w:i/>
                <w:sz w:val="20"/>
                <w:szCs w:val="20"/>
                <w:lang w:val="it-IT"/>
              </w:rPr>
              <w:t>“Gender, International Law and New Technologies”</w:t>
            </w:r>
            <w:r w:rsidRPr="00B34870">
              <w:rPr>
                <w:sz w:val="20"/>
                <w:szCs w:val="20"/>
                <w:lang w:val="it-IT"/>
              </w:rPr>
              <w:t xml:space="preserve"> – </w:t>
            </w:r>
            <w:r w:rsidRPr="00B34870">
              <w:rPr>
                <w:i/>
                <w:sz w:val="20"/>
                <w:szCs w:val="20"/>
                <w:lang w:val="it-IT"/>
              </w:rPr>
              <w:t>Opportunities for Realizing Women's Rights in the Context of Technological Transformations Reflected in the Promotion of United Nations SDG</w:t>
            </w:r>
            <w:r w:rsidRPr="00B34870">
              <w:rPr>
                <w:sz w:val="20"/>
                <w:szCs w:val="20"/>
                <w:lang w:val="it-IT"/>
              </w:rPr>
              <w:t xml:space="preserve">. </w:t>
            </w:r>
            <w:r w:rsidRPr="00B34870">
              <w:rPr>
                <w:sz w:val="20"/>
                <w:szCs w:val="20"/>
              </w:rPr>
              <w:t>Contributia a fost publicată în volumul conferintei</w:t>
            </w:r>
            <w:r w:rsidR="00906680" w:rsidRPr="00B34870">
              <w:rPr>
                <w:sz w:val="20"/>
                <w:szCs w:val="20"/>
              </w:rPr>
              <w:t xml:space="preserve"> sub titlu </w:t>
            </w:r>
            <w:r w:rsidRPr="00B34870">
              <w:rPr>
                <w:i/>
                <w:iCs/>
                <w:sz w:val="20"/>
                <w:szCs w:val="20"/>
                <w:lang w:val="ro-RO"/>
              </w:rPr>
              <w:t xml:space="preserve"> Advancing Women’s Rights Through Technological Transformations and the UN Sustainable Development Goals</w:t>
            </w:r>
            <w:r w:rsidRPr="00B34870">
              <w:rPr>
                <w:sz w:val="20"/>
                <w:szCs w:val="20"/>
                <w:lang w:val="ro-RO"/>
              </w:rPr>
              <w:t>, pp. 1–9, AEL 2025/03,</w:t>
            </w:r>
          </w:p>
          <w:p w14:paraId="3AE33C3A" w14:textId="77777777" w:rsidR="00502723" w:rsidRPr="00B34870" w:rsidRDefault="00502723" w:rsidP="00502723">
            <w:pPr>
              <w:shd w:val="clear" w:color="auto" w:fill="FFFFFF"/>
              <w:spacing w:line="20" w:lineRule="atLeast"/>
              <w:jc w:val="both"/>
              <w:rPr>
                <w:sz w:val="20"/>
                <w:szCs w:val="20"/>
                <w:lang w:val="ro-RO"/>
              </w:rPr>
            </w:pPr>
            <w:r w:rsidRPr="00B34870">
              <w:rPr>
                <w:sz w:val="20"/>
                <w:szCs w:val="20"/>
                <w:lang w:val="ro-RO"/>
              </w:rPr>
              <w:t>în: Technological Change and International Law: Pre-Conference Workshops of the ESIL Interest Groups, ESIL Annual Conference, Vilnius, 4 September 2024,</w:t>
            </w:r>
          </w:p>
          <w:p w14:paraId="3A8A3E42" w14:textId="77777777" w:rsidR="00502723" w:rsidRPr="00B34870" w:rsidRDefault="00502723" w:rsidP="00502723">
            <w:pPr>
              <w:shd w:val="clear" w:color="auto" w:fill="FFFFFF"/>
              <w:spacing w:line="20" w:lineRule="atLeast"/>
              <w:jc w:val="both"/>
              <w:rPr>
                <w:sz w:val="20"/>
                <w:szCs w:val="20"/>
                <w:lang w:val="ro-RO"/>
              </w:rPr>
            </w:pPr>
            <w:r w:rsidRPr="00B34870">
              <w:rPr>
                <w:b/>
                <w:bCs/>
                <w:sz w:val="20"/>
                <w:szCs w:val="20"/>
                <w:lang w:val="ro-RO"/>
              </w:rPr>
              <w:t>Academy of European Law</w:t>
            </w:r>
            <w:r w:rsidRPr="00B34870">
              <w:rPr>
                <w:sz w:val="20"/>
                <w:szCs w:val="20"/>
                <w:lang w:val="ro-RO"/>
              </w:rPr>
              <w:t xml:space="preserve"> (AEL), </w:t>
            </w:r>
            <w:r w:rsidRPr="00B34870">
              <w:rPr>
                <w:b/>
                <w:bCs/>
                <w:sz w:val="20"/>
                <w:szCs w:val="20"/>
                <w:lang w:val="ro-RO"/>
              </w:rPr>
              <w:t>European University Institute</w:t>
            </w:r>
            <w:r w:rsidRPr="00B34870">
              <w:rPr>
                <w:sz w:val="20"/>
                <w:szCs w:val="20"/>
                <w:lang w:val="ro-RO"/>
              </w:rPr>
              <w:t xml:space="preserve"> &amp; European Society of International Law, ESIL Proceedings, ISSN 1831-4066.</w:t>
            </w:r>
          </w:p>
          <w:p w14:paraId="648344DD" w14:textId="77777777" w:rsidR="00502723" w:rsidRPr="00B34870" w:rsidRDefault="00502723" w:rsidP="00502723">
            <w:pPr>
              <w:shd w:val="clear" w:color="auto" w:fill="FFFFFF"/>
              <w:spacing w:line="20" w:lineRule="atLeast"/>
              <w:jc w:val="both"/>
              <w:rPr>
                <w:sz w:val="20"/>
                <w:szCs w:val="20"/>
                <w:lang w:val="ro-RO"/>
              </w:rPr>
            </w:pPr>
            <w:r w:rsidRPr="00B34870">
              <w:rPr>
                <w:sz w:val="20"/>
                <w:szCs w:val="20"/>
                <w:lang w:val="ro-RO"/>
              </w:rPr>
              <w:t>Editors: Patryk I. Labuda (Central European University), Federica Paddeu (Queens’ College, Cambridge).</w:t>
            </w:r>
          </w:p>
          <w:p w14:paraId="1AF5B8CA" w14:textId="77777777" w:rsidR="00502723" w:rsidRPr="00B34870" w:rsidRDefault="00502723" w:rsidP="00502723">
            <w:pPr>
              <w:shd w:val="clear" w:color="auto" w:fill="FFFFFF"/>
              <w:spacing w:line="20" w:lineRule="atLeast"/>
              <w:jc w:val="both"/>
              <w:rPr>
                <w:sz w:val="20"/>
                <w:szCs w:val="20"/>
                <w:lang w:val="ro-RO"/>
              </w:rPr>
            </w:pPr>
            <w:r w:rsidRPr="00B34870">
              <w:rPr>
                <w:sz w:val="20"/>
                <w:szCs w:val="20"/>
                <w:lang w:val="ro-RO"/>
              </w:rPr>
              <w:t>Assistant Editor: Paulina Rundel (University of Vienna).</w:t>
            </w:r>
          </w:p>
          <w:p w14:paraId="1EAA4F37" w14:textId="5FBEE370" w:rsidR="00502723" w:rsidRPr="00B34870" w:rsidRDefault="00000000" w:rsidP="00502723">
            <w:pPr>
              <w:spacing w:after="7" w:line="268" w:lineRule="auto"/>
              <w:jc w:val="both"/>
              <w:rPr>
                <w:sz w:val="20"/>
                <w:szCs w:val="20"/>
                <w:lang w:val="ro-RO"/>
              </w:rPr>
            </w:pPr>
            <w:hyperlink r:id="rId196" w:history="1">
              <w:r w:rsidR="00502723" w:rsidRPr="00B34870">
                <w:rPr>
                  <w:rStyle w:val="Hyperlink"/>
                  <w:sz w:val="20"/>
                  <w:szCs w:val="20"/>
                  <w:lang w:val="ro-RO"/>
                </w:rPr>
                <w:t>https://cadmus.eui.eu/server/api/core/bitstreams/7c36c61c-59b7-4eb9-bcd5-f253c32382e1/content</w:t>
              </w:r>
            </w:hyperlink>
          </w:p>
          <w:p w14:paraId="2F78CB96" w14:textId="77777777" w:rsidR="00502723" w:rsidRPr="00B34870" w:rsidRDefault="00502723" w:rsidP="00FA0663">
            <w:pPr>
              <w:autoSpaceDE w:val="0"/>
              <w:autoSpaceDN w:val="0"/>
              <w:adjustRightInd w:val="0"/>
              <w:jc w:val="both"/>
              <w:rPr>
                <w:b/>
                <w:sz w:val="20"/>
                <w:szCs w:val="20"/>
                <w:lang w:val="ro-RO"/>
              </w:rPr>
            </w:pPr>
          </w:p>
          <w:p w14:paraId="18758F02" w14:textId="1835DC65" w:rsidR="00906680" w:rsidRPr="00B34870" w:rsidRDefault="00906680" w:rsidP="00906680">
            <w:pPr>
              <w:spacing w:after="7" w:line="268" w:lineRule="auto"/>
              <w:jc w:val="both"/>
              <w:rPr>
                <w:color w:val="404040"/>
                <w:sz w:val="20"/>
                <w:szCs w:val="20"/>
                <w:shd w:val="clear" w:color="auto" w:fill="FFFFFF"/>
                <w:lang w:val="ro-RO"/>
              </w:rPr>
            </w:pPr>
            <w:r w:rsidRPr="00B34870">
              <w:rPr>
                <w:sz w:val="20"/>
                <w:szCs w:val="20"/>
                <w:lang w:val="ro-RO"/>
              </w:rPr>
              <w:t xml:space="preserve">Cu ocazia celei de-a 19-a Conferințe Anuale ESIL, cu tema „Technological Change and International Law?”, desfășurată la Vilnius (4-6 septembrie 2024), am susținut o prezentare în limba engleză în cadrul atelierului </w:t>
            </w:r>
            <w:r w:rsidRPr="00B34870">
              <w:rPr>
                <w:b/>
                <w:bCs/>
                <w:sz w:val="20"/>
                <w:szCs w:val="20"/>
                <w:lang w:val="ro-RO"/>
              </w:rPr>
              <w:t xml:space="preserve">ESIL International Bio Law Interest Group, intitulat </w:t>
            </w:r>
            <w:r w:rsidRPr="00B34870">
              <w:rPr>
                <w:b/>
                <w:bCs/>
                <w:i/>
                <w:sz w:val="20"/>
                <w:szCs w:val="20"/>
                <w:lang w:val="ro-RO"/>
              </w:rPr>
              <w:t>“Gene Editing and Technological Advances: What Role for International Law?”</w:t>
            </w:r>
            <w:r w:rsidRPr="00B34870">
              <w:rPr>
                <w:b/>
                <w:bCs/>
                <w:sz w:val="20"/>
                <w:szCs w:val="20"/>
                <w:lang w:val="ro-RO"/>
              </w:rPr>
              <w:t xml:space="preserve"> – </w:t>
            </w:r>
            <w:r w:rsidRPr="00B34870">
              <w:rPr>
                <w:b/>
                <w:bCs/>
                <w:i/>
                <w:sz w:val="20"/>
                <w:szCs w:val="20"/>
                <w:lang w:val="ro-RO"/>
              </w:rPr>
              <w:t>Gene Editing and Freedom of Scientific Research versus Security: Which Role for International Law?</w:t>
            </w:r>
            <w:r w:rsidRPr="00B34870">
              <w:rPr>
                <w:b/>
                <w:bCs/>
                <w:sz w:val="20"/>
                <w:szCs w:val="20"/>
                <w:lang w:val="ro-RO"/>
              </w:rPr>
              <w:t xml:space="preserve"> </w:t>
            </w:r>
            <w:r w:rsidRPr="00B34870">
              <w:rPr>
                <w:sz w:val="20"/>
                <w:szCs w:val="20"/>
                <w:lang w:val="ro-RO"/>
              </w:rPr>
              <w:t xml:space="preserve">Lucrarea a fost publicată în numărul dedicat acestui eveniment- </w:t>
            </w:r>
            <w:r w:rsidRPr="00B34870">
              <w:rPr>
                <w:color w:val="404040"/>
                <w:sz w:val="20"/>
                <w:szCs w:val="20"/>
                <w:shd w:val="clear" w:color="auto" w:fill="FFFFFF"/>
              </w:rPr>
              <w:t xml:space="preserve">Popa Tache, Cristina Elena, ‘Gene Editing and Freedom of Scientific Research versus Security. What Role for International Law?’, Juridical </w:t>
            </w:r>
            <w:r w:rsidRPr="00B34870">
              <w:rPr>
                <w:color w:val="404040"/>
                <w:sz w:val="20"/>
                <w:szCs w:val="20"/>
                <w:shd w:val="clear" w:color="auto" w:fill="FFFFFF"/>
              </w:rPr>
              <w:t>Tribune – Review of Comparative and International Law 15, no. 3 (October 2025): 504-524.</w:t>
            </w:r>
            <w:r w:rsidRPr="00B34870">
              <w:rPr>
                <w:rStyle w:val="Heading1Char"/>
                <w:rFonts w:ascii="Times New Roman" w:hAnsi="Times New Roman"/>
                <w:color w:val="404040"/>
                <w:sz w:val="20"/>
                <w:szCs w:val="20"/>
                <w:shd w:val="clear" w:color="auto" w:fill="FFFFFF"/>
              </w:rPr>
              <w:t xml:space="preserve"> </w:t>
            </w:r>
            <w:r w:rsidRPr="00B34870">
              <w:rPr>
                <w:rStyle w:val="Strong"/>
                <w:color w:val="404040"/>
                <w:sz w:val="20"/>
                <w:szCs w:val="20"/>
                <w:shd w:val="clear" w:color="auto" w:fill="FFFFFF"/>
                <w:lang w:val="ro-RO"/>
              </w:rPr>
              <w:t>DOI:</w:t>
            </w:r>
            <w:r w:rsidRPr="00B34870">
              <w:rPr>
                <w:color w:val="404040"/>
                <w:sz w:val="20"/>
                <w:szCs w:val="20"/>
                <w:shd w:val="clear" w:color="auto" w:fill="FFFFFF"/>
                <w:lang w:val="ro-RO"/>
              </w:rPr>
              <w:t> 10.62768/TBJ/2025/15/2/05.</w:t>
            </w:r>
          </w:p>
          <w:p w14:paraId="37DBCB24" w14:textId="77777777" w:rsidR="00906680" w:rsidRPr="00B34870" w:rsidRDefault="00906680" w:rsidP="00906680">
            <w:pPr>
              <w:spacing w:after="7" w:line="268" w:lineRule="auto"/>
              <w:jc w:val="both"/>
              <w:rPr>
                <w:color w:val="404040"/>
                <w:sz w:val="20"/>
                <w:szCs w:val="20"/>
                <w:shd w:val="clear" w:color="auto" w:fill="FFFFFF"/>
                <w:lang w:val="ro-RO"/>
              </w:rPr>
            </w:pPr>
          </w:p>
          <w:p w14:paraId="1647B3EB" w14:textId="77777777" w:rsidR="00086E6D" w:rsidRPr="00B34870" w:rsidRDefault="00086E6D" w:rsidP="00086E6D">
            <w:pPr>
              <w:spacing w:after="7" w:line="268" w:lineRule="auto"/>
              <w:jc w:val="both"/>
              <w:rPr>
                <w:sz w:val="20"/>
                <w:szCs w:val="20"/>
                <w:lang w:val="ro-RO"/>
              </w:rPr>
            </w:pPr>
            <w:r w:rsidRPr="00B34870">
              <w:rPr>
                <w:sz w:val="20"/>
                <w:szCs w:val="20"/>
                <w:lang w:val="ro-RO"/>
              </w:rPr>
              <w:t xml:space="preserve">Cristina-Elena Popa Tache - </w:t>
            </w:r>
            <w:r w:rsidRPr="00B34870">
              <w:rPr>
                <w:i/>
                <w:sz w:val="20"/>
                <w:szCs w:val="20"/>
                <w:lang w:val="ro-RO"/>
              </w:rPr>
              <w:t xml:space="preserve">Frontierele de reglementare ale Mării Negre prin cartografia dreptului Uniunii Europene și a dreptului internațional. Un studiu de caz – Strategia de securitate maritimă a României: unde, când și cum?, </w:t>
            </w:r>
            <w:r w:rsidRPr="00B34870">
              <w:rPr>
                <w:sz w:val="20"/>
                <w:szCs w:val="20"/>
                <w:lang w:val="ro-RO"/>
              </w:rPr>
              <w:t xml:space="preserve">contributia  la VIII Ordinary Assidmer </w:t>
            </w:r>
            <w:r w:rsidRPr="00B34870">
              <w:rPr>
                <w:i/>
                <w:sz w:val="20"/>
                <w:szCs w:val="20"/>
                <w:lang w:val="ro-RO"/>
              </w:rPr>
              <w:t>Conference the Black Sea at a Legal Crossroads: Perspectives From the International Law, European Union Law, and National Law:</w:t>
            </w:r>
            <w:r w:rsidRPr="00B34870">
              <w:rPr>
                <w:sz w:val="20"/>
                <w:szCs w:val="20"/>
                <w:lang w:val="ro-RO"/>
              </w:rPr>
              <w:t xml:space="preserve"> </w:t>
            </w:r>
            <w:hyperlink r:id="rId197">
              <w:r w:rsidRPr="00B34870">
                <w:rPr>
                  <w:color w:val="0000FF"/>
                  <w:sz w:val="20"/>
                  <w:szCs w:val="20"/>
                  <w:u w:val="single" w:color="0000FF"/>
                  <w:lang w:val="ro-RO"/>
                </w:rPr>
                <w:t>https://files.spazioweb.it/39/f5/39f572bd</w:t>
              </w:r>
            </w:hyperlink>
            <w:hyperlink r:id="rId198">
              <w:r w:rsidRPr="00B34870">
                <w:rPr>
                  <w:color w:val="0000FF"/>
                  <w:sz w:val="20"/>
                  <w:szCs w:val="20"/>
                  <w:u w:val="single" w:color="0000FF"/>
                  <w:lang w:val="ro-RO"/>
                </w:rPr>
                <w:t>-</w:t>
              </w:r>
            </w:hyperlink>
            <w:hyperlink r:id="rId199">
              <w:r w:rsidRPr="00B34870">
                <w:rPr>
                  <w:color w:val="0000FF"/>
                  <w:sz w:val="20"/>
                  <w:szCs w:val="20"/>
                  <w:u w:val="single" w:color="0000FF"/>
                  <w:lang w:val="ro-RO"/>
                </w:rPr>
                <w:t>de47</w:t>
              </w:r>
            </w:hyperlink>
            <w:hyperlink r:id="rId200">
              <w:r w:rsidRPr="00B34870">
                <w:rPr>
                  <w:color w:val="0000FF"/>
                  <w:sz w:val="20"/>
                  <w:szCs w:val="20"/>
                  <w:u w:val="single" w:color="0000FF"/>
                  <w:lang w:val="ro-RO"/>
                </w:rPr>
                <w:t>-</w:t>
              </w:r>
            </w:hyperlink>
            <w:hyperlink r:id="rId201">
              <w:r w:rsidRPr="00B34870">
                <w:rPr>
                  <w:color w:val="0000FF"/>
                  <w:sz w:val="20"/>
                  <w:szCs w:val="20"/>
                  <w:u w:val="single" w:color="0000FF"/>
                  <w:lang w:val="ro-RO"/>
                </w:rPr>
                <w:t>4195</w:t>
              </w:r>
            </w:hyperlink>
            <w:hyperlink r:id="rId202">
              <w:r w:rsidRPr="00B34870">
                <w:rPr>
                  <w:color w:val="0000FF"/>
                  <w:sz w:val="20"/>
                  <w:szCs w:val="20"/>
                  <w:u w:val="single" w:color="0000FF"/>
                  <w:lang w:val="ro-RO"/>
                </w:rPr>
                <w:t>-</w:t>
              </w:r>
            </w:hyperlink>
            <w:hyperlink r:id="rId203">
              <w:r w:rsidRPr="00B34870">
                <w:rPr>
                  <w:color w:val="0000FF"/>
                  <w:sz w:val="20"/>
                  <w:szCs w:val="20"/>
                  <w:u w:val="single" w:color="0000FF"/>
                  <w:lang w:val="ro-RO"/>
                </w:rPr>
                <w:t>8e85</w:t>
              </w:r>
            </w:hyperlink>
            <w:hyperlink r:id="rId204">
              <w:r w:rsidRPr="00B34870">
                <w:rPr>
                  <w:color w:val="0000FF"/>
                  <w:sz w:val="20"/>
                  <w:szCs w:val="20"/>
                  <w:u w:val="single" w:color="0000FF"/>
                  <w:lang w:val="ro-RO"/>
                </w:rPr>
                <w:t>-</w:t>
              </w:r>
            </w:hyperlink>
            <w:hyperlink r:id="rId205">
              <w:r w:rsidRPr="00B34870">
                <w:rPr>
                  <w:color w:val="0000FF"/>
                  <w:sz w:val="20"/>
                  <w:szCs w:val="20"/>
                  <w:u w:val="single" w:color="0000FF"/>
                  <w:lang w:val="ro-RO"/>
                </w:rPr>
                <w:t>21e53bc6f4b1.pdf</w:t>
              </w:r>
            </w:hyperlink>
            <w:hyperlink r:id="rId206">
              <w:r w:rsidRPr="00B34870">
                <w:rPr>
                  <w:sz w:val="20"/>
                  <w:szCs w:val="20"/>
                  <w:lang w:val="ro-RO"/>
                </w:rPr>
                <w:t>,</w:t>
              </w:r>
            </w:hyperlink>
            <w:r w:rsidRPr="00B34870">
              <w:rPr>
                <w:sz w:val="20"/>
                <w:szCs w:val="20"/>
                <w:lang w:val="ro-RO"/>
              </w:rPr>
              <w:t xml:space="preserve"> eveniment organizat de ASSIDMER-Association Internationale du Droit de La Mer, în perioada 27-28 iunie 2024 la Universitatea Ovidius din Constanța (România), publicat în limba română în Revista Universul Juridic din 04.12.2024. </w:t>
            </w:r>
          </w:p>
          <w:p w14:paraId="392E6C4C" w14:textId="77777777" w:rsidR="00906680" w:rsidRPr="00B34870" w:rsidRDefault="00906680" w:rsidP="00906680">
            <w:pPr>
              <w:spacing w:after="7" w:line="268" w:lineRule="auto"/>
              <w:jc w:val="both"/>
              <w:rPr>
                <w:sz w:val="20"/>
                <w:szCs w:val="20"/>
                <w:lang w:val="ro-RO"/>
              </w:rPr>
            </w:pPr>
          </w:p>
          <w:p w14:paraId="279276C9" w14:textId="67DCCE05" w:rsidR="00086E6D" w:rsidRPr="00B34870" w:rsidRDefault="00086E6D" w:rsidP="00086E6D">
            <w:pPr>
              <w:spacing w:after="49" w:line="268" w:lineRule="auto"/>
              <w:jc w:val="both"/>
              <w:rPr>
                <w:sz w:val="20"/>
                <w:szCs w:val="20"/>
              </w:rPr>
            </w:pPr>
            <w:r w:rsidRPr="00B34870">
              <w:rPr>
                <w:b/>
                <w:sz w:val="20"/>
                <w:szCs w:val="20"/>
              </w:rPr>
              <w:t xml:space="preserve">Cristina-Elena Popa Tache - </w:t>
            </w:r>
            <w:r w:rsidRPr="00B34870">
              <w:rPr>
                <w:i/>
                <w:sz w:val="20"/>
                <w:szCs w:val="20"/>
              </w:rPr>
              <w:t xml:space="preserve">Transdisciplinary Mutations and Possibilities - New Chapters for International Law, </w:t>
            </w:r>
            <w:r w:rsidRPr="00B34870">
              <w:rPr>
                <w:sz w:val="20"/>
                <w:szCs w:val="20"/>
              </w:rPr>
              <w:t xml:space="preserve">a contribution to the 20th International Conference organized by the Faculty of Law for Commerce and Judiciary in Novi Sad: "Legal Days-Prof. Slavko Caric. Two Decades of the Development of Legal Thought", </w:t>
            </w:r>
            <w:r w:rsidRPr="00B34870">
              <w:rPr>
                <w:i/>
                <w:sz w:val="20"/>
                <w:szCs w:val="20"/>
              </w:rPr>
              <w:t>Section International Law Between Myth and Reality</w:t>
            </w:r>
            <w:r w:rsidRPr="00B34870">
              <w:rPr>
                <w:sz w:val="20"/>
                <w:szCs w:val="20"/>
              </w:rPr>
              <w:t xml:space="preserve">, held in 6-7 October 2023 in Novi Sad Serbia.  The article was published in the Proceedings of 20th International Scientific “Legal Days – Prof. Slavko Caric”, University Business Academy, Faculty of Commerce and Judiciary, International scientific society with an academic centre, Novi Sad, Serbia, 6-7 October 2023, ISBN 978-86-86121-58-5,  UDK:347.44:004.738.5, pp. 252-266. </w:t>
            </w:r>
          </w:p>
          <w:p w14:paraId="3859A26B" w14:textId="77777777" w:rsidR="00086E6D" w:rsidRPr="00B34870" w:rsidRDefault="00086E6D" w:rsidP="00086E6D">
            <w:pPr>
              <w:spacing w:after="7" w:line="268" w:lineRule="auto"/>
              <w:jc w:val="both"/>
              <w:rPr>
                <w:b/>
                <w:sz w:val="20"/>
                <w:szCs w:val="20"/>
              </w:rPr>
            </w:pPr>
          </w:p>
          <w:p w14:paraId="14948BAE" w14:textId="61B8B3B8" w:rsidR="00086E6D" w:rsidRPr="00B34870" w:rsidRDefault="00086E6D" w:rsidP="00086E6D">
            <w:pPr>
              <w:spacing w:after="7" w:line="268" w:lineRule="auto"/>
              <w:jc w:val="both"/>
              <w:rPr>
                <w:sz w:val="20"/>
                <w:szCs w:val="20"/>
              </w:rPr>
            </w:pPr>
            <w:r w:rsidRPr="00B34870">
              <w:rPr>
                <w:b/>
                <w:sz w:val="20"/>
                <w:szCs w:val="20"/>
              </w:rPr>
              <w:t xml:space="preserve">Cristina-Elena Popa Tache - </w:t>
            </w:r>
            <w:r w:rsidRPr="00B34870">
              <w:rPr>
                <w:i/>
                <w:sz w:val="20"/>
                <w:szCs w:val="20"/>
              </w:rPr>
              <w:t>The current role of international law in managing sustainable development and climate change</w:t>
            </w:r>
            <w:r w:rsidRPr="00B34870">
              <w:rPr>
                <w:sz w:val="20"/>
                <w:szCs w:val="20"/>
              </w:rPr>
              <w:t>, a</w:t>
            </w:r>
            <w:r w:rsidRPr="00B34870">
              <w:rPr>
                <w:b/>
                <w:sz w:val="20"/>
                <w:szCs w:val="20"/>
              </w:rPr>
              <w:t xml:space="preserve"> </w:t>
            </w:r>
            <w:r w:rsidRPr="00B34870">
              <w:rPr>
                <w:sz w:val="20"/>
                <w:szCs w:val="20"/>
              </w:rPr>
              <w:t xml:space="preserve">research work in a Parallel session, at the 1st Economy, Development and Globalization Conference, on the theme "Climate change: consequences and opportunities", held on May 15, 2023, at the Fernando Pessoa University, Porto, Portugal. The paper was published in the "PROCEEDINGS BOOK" of the Conference (Open Access) in the Institutional Repository of the University Fernando Pessoa, International scientific society with an academic centre, ISBN: 978-989-643-185-3, pp. 46-64: </w:t>
            </w:r>
            <w:hyperlink r:id="rId207">
              <w:r w:rsidRPr="00B34870">
                <w:rPr>
                  <w:color w:val="0000FF"/>
                  <w:sz w:val="20"/>
                  <w:szCs w:val="20"/>
                  <w:u w:val="single" w:color="0000FF"/>
                </w:rPr>
                <w:t>https://bdigital.ufp.pt/bitstream/10284/12570/1/Proceedings%20Book.pdf</w:t>
              </w:r>
            </w:hyperlink>
            <w:hyperlink r:id="rId208">
              <w:r w:rsidRPr="00B34870">
                <w:rPr>
                  <w:sz w:val="20"/>
                  <w:szCs w:val="20"/>
                </w:rPr>
                <w:t>.</w:t>
              </w:r>
            </w:hyperlink>
            <w:r w:rsidRPr="00B34870">
              <w:rPr>
                <w:sz w:val="20"/>
                <w:szCs w:val="20"/>
              </w:rPr>
              <w:t xml:space="preserve"> </w:t>
            </w:r>
            <w:hyperlink r:id="rId209">
              <w:r w:rsidRPr="00B34870">
                <w:rPr>
                  <w:color w:val="0000FF"/>
                  <w:sz w:val="20"/>
                  <w:szCs w:val="20"/>
                  <w:u w:val="single" w:color="0000FF"/>
                </w:rPr>
                <w:t>https://www.ufp.pt/edg2023/</w:t>
              </w:r>
            </w:hyperlink>
            <w:hyperlink r:id="rId210">
              <w:r w:rsidRPr="00B34870">
                <w:rPr>
                  <w:sz w:val="20"/>
                  <w:szCs w:val="20"/>
                </w:rPr>
                <w:t xml:space="preserve"> </w:t>
              </w:r>
            </w:hyperlink>
            <w:r w:rsidRPr="00B34870">
              <w:rPr>
                <w:sz w:val="20"/>
                <w:szCs w:val="20"/>
              </w:rPr>
              <w:t xml:space="preserve"> </w:t>
            </w:r>
          </w:p>
          <w:p w14:paraId="7C2D4B24" w14:textId="77777777" w:rsidR="00086E6D" w:rsidRPr="00B34870" w:rsidRDefault="00000000" w:rsidP="00086E6D">
            <w:pPr>
              <w:autoSpaceDE w:val="0"/>
              <w:autoSpaceDN w:val="0"/>
              <w:adjustRightInd w:val="0"/>
              <w:jc w:val="both"/>
              <w:rPr>
                <w:sz w:val="20"/>
                <w:szCs w:val="20"/>
              </w:rPr>
            </w:pPr>
            <w:hyperlink r:id="rId211" w:anchor="organizacao" w:history="1">
              <w:r w:rsidR="00086E6D" w:rsidRPr="00B34870">
                <w:rPr>
                  <w:rStyle w:val="Hyperlink"/>
                  <w:sz w:val="20"/>
                  <w:szCs w:val="20"/>
                </w:rPr>
                <w:t>https://www.ufp.pt/en/1a-conferencia-economia-desenvolvimento-e-globalizacao-edg-2023/#organizacao</w:t>
              </w:r>
            </w:hyperlink>
            <w:r w:rsidR="00086E6D" w:rsidRPr="00B34870">
              <w:rPr>
                <w:sz w:val="20"/>
                <w:szCs w:val="20"/>
              </w:rPr>
              <w:t xml:space="preserve"> </w:t>
            </w:r>
          </w:p>
          <w:p w14:paraId="31FAC390" w14:textId="77777777" w:rsidR="00086E6D" w:rsidRPr="00B34870" w:rsidRDefault="00086E6D" w:rsidP="00086E6D">
            <w:pPr>
              <w:spacing w:after="7" w:line="268" w:lineRule="auto"/>
              <w:jc w:val="both"/>
              <w:rPr>
                <w:sz w:val="20"/>
                <w:szCs w:val="20"/>
              </w:rPr>
            </w:pPr>
          </w:p>
          <w:p w14:paraId="1BFB72E5" w14:textId="77777777" w:rsidR="00086E6D" w:rsidRPr="00B34870" w:rsidRDefault="00086E6D" w:rsidP="00086E6D">
            <w:pPr>
              <w:spacing w:after="7" w:line="268" w:lineRule="auto"/>
              <w:jc w:val="both"/>
              <w:rPr>
                <w:sz w:val="20"/>
                <w:szCs w:val="20"/>
              </w:rPr>
            </w:pPr>
          </w:p>
          <w:p w14:paraId="21BF441E" w14:textId="1CB4E74A" w:rsidR="00086E6D" w:rsidRPr="00B34870" w:rsidRDefault="00086E6D" w:rsidP="00086E6D">
            <w:pPr>
              <w:spacing w:after="7" w:line="268" w:lineRule="auto"/>
              <w:jc w:val="both"/>
              <w:rPr>
                <w:sz w:val="20"/>
                <w:szCs w:val="20"/>
              </w:rPr>
            </w:pPr>
            <w:r w:rsidRPr="00B34870">
              <w:rPr>
                <w:b/>
                <w:sz w:val="20"/>
                <w:szCs w:val="20"/>
              </w:rPr>
              <w:t xml:space="preserve">Cristina-Elena Popa Tache - </w:t>
            </w:r>
            <w:r w:rsidRPr="00B34870">
              <w:rPr>
                <w:i/>
                <w:sz w:val="20"/>
                <w:szCs w:val="20"/>
              </w:rPr>
              <w:t xml:space="preserve">The Reasonable Limits of Militarising Climate Change as a New Problem for International Law, </w:t>
            </w:r>
            <w:r w:rsidRPr="00B34870">
              <w:rPr>
                <w:sz w:val="20"/>
                <w:szCs w:val="20"/>
              </w:rPr>
              <w:t xml:space="preserve">a contribution to the 21st International Conference organized by the Faculty of Law for Commerce and Judiciary in Novi Sad: "Legal Days-Prof. Slavko Caric. Two Decades of the Development of Legal Thought", </w:t>
            </w:r>
            <w:r w:rsidRPr="00B34870">
              <w:rPr>
                <w:i/>
                <w:sz w:val="20"/>
                <w:szCs w:val="20"/>
              </w:rPr>
              <w:t>Section International Law Between Myth and Reality</w:t>
            </w:r>
            <w:r w:rsidRPr="00B34870">
              <w:rPr>
                <w:sz w:val="20"/>
                <w:szCs w:val="20"/>
              </w:rPr>
              <w:t>, held in 3-5 October 2024 in Novi Sad Serbia.  The article wil be published in the Proceedings of 21st International Scientific “Legal Days – Prof. Slavko Caric”, University Business Academy, Faculty of Commerce and Judiciary, International scientific society with an academic centre, Novi Sad, Serbia, 3-5t October 2024.</w:t>
            </w:r>
            <w:r w:rsidRPr="00B34870">
              <w:rPr>
                <w:rFonts w:eastAsia="Arial"/>
                <w:sz w:val="20"/>
                <w:szCs w:val="20"/>
              </w:rPr>
              <w:t xml:space="preserve"> </w:t>
            </w:r>
          </w:p>
          <w:p w14:paraId="575B4AB2" w14:textId="77777777" w:rsidR="00906680" w:rsidRPr="00B34870" w:rsidRDefault="00906680" w:rsidP="00FA0663">
            <w:pPr>
              <w:autoSpaceDE w:val="0"/>
              <w:autoSpaceDN w:val="0"/>
              <w:adjustRightInd w:val="0"/>
              <w:jc w:val="both"/>
              <w:rPr>
                <w:b/>
                <w:sz w:val="20"/>
                <w:szCs w:val="20"/>
                <w:lang w:val="ro-RO"/>
              </w:rPr>
            </w:pPr>
          </w:p>
          <w:p w14:paraId="51890635" w14:textId="1042263F" w:rsidR="00502723" w:rsidRPr="00B34870" w:rsidRDefault="00502723" w:rsidP="00502723">
            <w:pPr>
              <w:autoSpaceDE w:val="0"/>
              <w:autoSpaceDN w:val="0"/>
              <w:adjustRightInd w:val="0"/>
              <w:jc w:val="both"/>
              <w:rPr>
                <w:sz w:val="20"/>
                <w:szCs w:val="20"/>
                <w:lang w:val="ro-RO"/>
              </w:rPr>
            </w:pPr>
            <w:r w:rsidRPr="00B34870">
              <w:rPr>
                <w:rStyle w:val="Strong"/>
                <w:sz w:val="20"/>
                <w:szCs w:val="20"/>
                <w:lang w:val="fr-FR"/>
              </w:rPr>
              <w:lastRenderedPageBreak/>
              <w:t>Cristina Elena Popa Tache</w:t>
            </w:r>
            <w:r w:rsidRPr="00B34870">
              <w:rPr>
                <w:sz w:val="20"/>
                <w:szCs w:val="20"/>
                <w:lang w:val="fr-FR"/>
              </w:rPr>
              <w:t xml:space="preserve">, </w:t>
            </w:r>
            <w:r w:rsidRPr="00B34870">
              <w:rPr>
                <w:rStyle w:val="Emphasis"/>
                <w:sz w:val="20"/>
                <w:szCs w:val="20"/>
                <w:lang w:val="fr-FR"/>
              </w:rPr>
              <w:t>Produits financiers atypiques, entre spéculation et légalité liée au droit international</w:t>
            </w:r>
            <w:r w:rsidRPr="00B34870">
              <w:rPr>
                <w:sz w:val="20"/>
                <w:szCs w:val="20"/>
                <w:lang w:val="fr-FR"/>
              </w:rPr>
              <w:t xml:space="preserve">, contribuție la </w:t>
            </w:r>
            <w:r w:rsidRPr="00B34870">
              <w:rPr>
                <w:rStyle w:val="Strong"/>
                <w:sz w:val="20"/>
                <w:szCs w:val="20"/>
                <w:lang w:val="fr-FR"/>
              </w:rPr>
              <w:t xml:space="preserve">2023 AEDBF/ESBFL Annual Conference “Regulating 'atypical' financial products in the EU. </w:t>
            </w:r>
            <w:r w:rsidRPr="00B34870">
              <w:rPr>
                <w:rStyle w:val="Strong"/>
                <w:sz w:val="20"/>
                <w:szCs w:val="20"/>
              </w:rPr>
              <w:t>Risks and opportunities outside MICAR, MIFID AND AIFMD”</w:t>
            </w:r>
            <w:r w:rsidRPr="00B34870">
              <w:rPr>
                <w:sz w:val="20"/>
                <w:szCs w:val="20"/>
              </w:rPr>
              <w:t xml:space="preserve">, Atena, 6 octombrie 2023, publicată în </w:t>
            </w:r>
            <w:r w:rsidRPr="00B34870">
              <w:rPr>
                <w:rStyle w:val="Strong"/>
                <w:sz w:val="20"/>
                <w:szCs w:val="20"/>
              </w:rPr>
              <w:t>Banque et Droit, Numéro spécial Proceedings NºHS-2024-2</w:t>
            </w:r>
            <w:r w:rsidRPr="00B34870">
              <w:rPr>
                <w:sz w:val="20"/>
                <w:szCs w:val="20"/>
              </w:rPr>
              <w:t>.</w:t>
            </w:r>
            <w:r w:rsidRPr="00B34870">
              <w:rPr>
                <w:i/>
                <w:iCs/>
                <w:sz w:val="20"/>
                <w:szCs w:val="20"/>
              </w:rPr>
              <w:t xml:space="preserve"> Atypical financial products between speculation and legality connected with international law.</w:t>
            </w:r>
            <w:r w:rsidRPr="00B34870">
              <w:rPr>
                <w:sz w:val="20"/>
                <w:szCs w:val="20"/>
              </w:rPr>
              <w:t xml:space="preserve"> This article represents the equal contribution of the authors to the conference in Greece of the European Association of Banking and Financial Law, October 2023</w:t>
            </w:r>
            <w:r w:rsidRPr="00B34870">
              <w:rPr>
                <w:sz w:val="20"/>
                <w:szCs w:val="20"/>
                <w:lang w:val="ro-RO"/>
              </w:rPr>
              <w:t xml:space="preserve">: </w:t>
            </w:r>
            <w:r w:rsidRPr="00B34870">
              <w:rPr>
                <w:sz w:val="20"/>
                <w:szCs w:val="20"/>
              </w:rPr>
              <w:t xml:space="preserve"> </w:t>
            </w:r>
            <w:r w:rsidRPr="00B34870">
              <w:rPr>
                <w:sz w:val="20"/>
                <w:szCs w:val="20"/>
                <w:lang w:val="ro-RO"/>
              </w:rPr>
              <w:t>The European Society for Banking and Financial Law (AEDBF/ESBFL), the Hellenic Association for Financial Law (Ελληνική Ένωση Χρηματοοικονομικού Δικαίου), affiliated to the AEDBF/ESBFL and the Hellenic Association for Civil Law (Ένωση Αστικολόγων) are organising an international Conference in Athens entitled: “Regulating ‘atypical’ financial products in the EU – Risks and opportunities outside MiCA, MiFID and AIFMD”.</w:t>
            </w:r>
          </w:p>
          <w:p w14:paraId="47260980" w14:textId="10BFFC51" w:rsidR="00970433" w:rsidRPr="00B34870" w:rsidRDefault="00970433" w:rsidP="00FA0663">
            <w:pPr>
              <w:autoSpaceDE w:val="0"/>
              <w:autoSpaceDN w:val="0"/>
              <w:adjustRightInd w:val="0"/>
              <w:jc w:val="both"/>
              <w:rPr>
                <w:b/>
                <w:sz w:val="20"/>
                <w:szCs w:val="20"/>
                <w:lang w:val="ro-RO"/>
              </w:rPr>
            </w:pPr>
          </w:p>
          <w:p w14:paraId="58DEFB23" w14:textId="77777777" w:rsidR="00597F61" w:rsidRPr="00B34870" w:rsidRDefault="00597F61" w:rsidP="00FA0663">
            <w:pPr>
              <w:autoSpaceDE w:val="0"/>
              <w:autoSpaceDN w:val="0"/>
              <w:adjustRightInd w:val="0"/>
              <w:jc w:val="both"/>
              <w:rPr>
                <w:b/>
                <w:sz w:val="20"/>
                <w:szCs w:val="20"/>
              </w:rPr>
            </w:pPr>
          </w:p>
          <w:p w14:paraId="260A7E06" w14:textId="23DB9C0E" w:rsidR="006E4C26" w:rsidRPr="00B34870" w:rsidRDefault="00597F61" w:rsidP="00597F61">
            <w:pPr>
              <w:autoSpaceDE w:val="0"/>
              <w:autoSpaceDN w:val="0"/>
              <w:adjustRightInd w:val="0"/>
              <w:jc w:val="both"/>
              <w:rPr>
                <w:sz w:val="20"/>
                <w:szCs w:val="20"/>
              </w:rPr>
            </w:pPr>
            <w:r w:rsidRPr="00B34870">
              <w:rPr>
                <w:b/>
                <w:sz w:val="20"/>
                <w:szCs w:val="20"/>
              </w:rPr>
              <w:t xml:space="preserve">Cristina Elena Popa Tache, </w:t>
            </w:r>
            <w:r w:rsidRPr="00B34870">
              <w:rPr>
                <w:rFonts w:eastAsiaTheme="minorHAnsi"/>
                <w:b/>
                <w:bCs/>
                <w:sz w:val="20"/>
                <w:szCs w:val="20"/>
              </w:rPr>
              <w:t xml:space="preserve"> </w:t>
            </w:r>
            <w:r w:rsidRPr="00B34870">
              <w:rPr>
                <w:i/>
                <w:iCs/>
                <w:sz w:val="20"/>
                <w:szCs w:val="20"/>
              </w:rPr>
              <w:t>Can transdisciplinarity offer a fair addition in the modern protection of women's rights?.</w:t>
            </w:r>
            <w:r w:rsidRPr="00B34870">
              <w:rPr>
                <w:sz w:val="20"/>
                <w:szCs w:val="20"/>
              </w:rPr>
              <w:t xml:space="preserve"> </w:t>
            </w:r>
            <w:r w:rsidR="006E4C26" w:rsidRPr="00B34870">
              <w:rPr>
                <w:sz w:val="20"/>
                <w:szCs w:val="20"/>
              </w:rPr>
              <w:t xml:space="preserve"> This article represents the international paper delivered in English at the ESIL (European Society of International Law) Feminism in International Law Interest Group, "Diversity as Fairness: Narratives, Relationships, and the Path Forward", 2023 ESIL Annual Conference on "Is International Law Fair?", IG Workshops at 2023 ESIL Annual Conference- In the context of the 18th ESIL Annual Conference in Aix-en-Provence, 30.08.2023. The paper was accepted following a selection/invitation by a scientific committee and was actually delivered, not as a poster. The conference programme is here: https://esil-sedi.eu/wp-content/uploads/2023/05/IG-Feminism_workshop-programme_ESIL-2023.pdf, or here: </w:t>
            </w:r>
            <w:hyperlink r:id="rId212" w:history="1">
              <w:r w:rsidR="006E4C26" w:rsidRPr="00B34870">
                <w:rPr>
                  <w:rStyle w:val="Hyperlink"/>
                  <w:sz w:val="20"/>
                  <w:szCs w:val="20"/>
                </w:rPr>
                <w:t>https://esil-sedi.eu/programmes-ig-workshops-at-2023-esil-annual-conference-in-aix-en-provence/</w:t>
              </w:r>
            </w:hyperlink>
            <w:r w:rsidR="006E4C26" w:rsidRPr="00B34870">
              <w:rPr>
                <w:sz w:val="20"/>
                <w:szCs w:val="20"/>
              </w:rPr>
              <w:t>.</w:t>
            </w:r>
            <w:r w:rsidR="00906680" w:rsidRPr="00B34870">
              <w:rPr>
                <w:sz w:val="20"/>
                <w:szCs w:val="20"/>
              </w:rPr>
              <w:t xml:space="preserve"> Lucrarea a fost publicată in : </w:t>
            </w:r>
            <w:r w:rsidR="00906680" w:rsidRPr="00B34870">
              <w:rPr>
                <w:rStyle w:val="Emphasis"/>
                <w:sz w:val="20"/>
                <w:szCs w:val="20"/>
              </w:rPr>
              <w:t>Lex Humana</w:t>
            </w:r>
            <w:r w:rsidR="00906680" w:rsidRPr="00B34870">
              <w:rPr>
                <w:sz w:val="20"/>
                <w:szCs w:val="20"/>
              </w:rPr>
              <w:t xml:space="preserve">, Vol. 16, Nr. 2, 2024, pp. 107–125. </w:t>
            </w:r>
            <w:hyperlink r:id="rId213" w:history="1">
              <w:r w:rsidR="00906680" w:rsidRPr="00B34870">
                <w:rPr>
                  <w:rStyle w:val="Hyperlink"/>
                  <w:sz w:val="20"/>
                  <w:szCs w:val="20"/>
                </w:rPr>
                <w:t>https://seer.ucp.br/seer/index.php/LexHumana/article/view/3016</w:t>
              </w:r>
            </w:hyperlink>
          </w:p>
          <w:p w14:paraId="16938848" w14:textId="77777777" w:rsidR="006E4C26" w:rsidRPr="00B34870" w:rsidRDefault="006E4C26" w:rsidP="00597F61">
            <w:pPr>
              <w:autoSpaceDE w:val="0"/>
              <w:autoSpaceDN w:val="0"/>
              <w:adjustRightInd w:val="0"/>
              <w:jc w:val="both"/>
              <w:rPr>
                <w:sz w:val="20"/>
                <w:szCs w:val="20"/>
              </w:rPr>
            </w:pPr>
          </w:p>
          <w:p w14:paraId="7E8C0F0A" w14:textId="08CCD32D" w:rsidR="00597F61" w:rsidRPr="00B34870" w:rsidRDefault="006E4C26" w:rsidP="006E4C26">
            <w:pPr>
              <w:autoSpaceDE w:val="0"/>
              <w:autoSpaceDN w:val="0"/>
              <w:adjustRightInd w:val="0"/>
              <w:jc w:val="both"/>
              <w:rPr>
                <w:sz w:val="20"/>
                <w:szCs w:val="20"/>
              </w:rPr>
            </w:pPr>
            <w:r w:rsidRPr="00B34870">
              <w:rPr>
                <w:b/>
                <w:bCs/>
                <w:sz w:val="20"/>
                <w:szCs w:val="20"/>
              </w:rPr>
              <w:t>Cristina Elena Popa Tache</w:t>
            </w:r>
            <w:r w:rsidRPr="00B34870">
              <w:rPr>
                <w:sz w:val="20"/>
                <w:szCs w:val="20"/>
              </w:rPr>
              <w:t xml:space="preserve">,  </w:t>
            </w:r>
            <w:r w:rsidRPr="00B34870">
              <w:rPr>
                <w:i/>
                <w:iCs/>
                <w:sz w:val="20"/>
                <w:szCs w:val="20"/>
              </w:rPr>
              <w:t>Yesterday and today for state contracts – explicationibus on the routes of administrative law and public international law.</w:t>
            </w:r>
            <w:r w:rsidRPr="00B34870">
              <w:rPr>
                <w:sz w:val="20"/>
                <w:szCs w:val="20"/>
              </w:rPr>
              <w:t xml:space="preserve">  This article was delivered in English at the ESIL (European Society of International Law) International Economic Law Interest Group Workshop of the ESIL IEL IG Side-event to the 2023 ESIL Annual Conference in Aix-enProvence on "Is International Law Fair?" In the context of the 18th ESIL Annual Conference in Aix-en-Provence, 31.08.2023, Part 4 Fairness Questions in Current Pressing Issues in International Economic Law; Pursuing Fairness in Times of Crisis: Reflections on the Future of International Economic Law. The paper was accepted following a selection/invitation by a scientific committee and was actually delivered, not as a poster. </w:t>
            </w:r>
            <w:hyperlink r:id="rId214" w:history="1">
              <w:r w:rsidRPr="00B34870">
                <w:rPr>
                  <w:rStyle w:val="Hyperlink"/>
                  <w:sz w:val="20"/>
                  <w:szCs w:val="20"/>
                </w:rPr>
                <w:t>https://esil-sedi.eu/wp-content/uploads/2023/05/Programme-IG-IEL_-Aix-en-Provence_update_August-2023-final.pdf</w:t>
              </w:r>
            </w:hyperlink>
            <w:r w:rsidRPr="00B34870">
              <w:rPr>
                <w:sz w:val="20"/>
                <w:szCs w:val="20"/>
              </w:rPr>
              <w:t xml:space="preserve">.   </w:t>
            </w:r>
          </w:p>
          <w:p w14:paraId="4BBE671B" w14:textId="77777777" w:rsidR="00974236" w:rsidRPr="00B34870" w:rsidRDefault="00974236" w:rsidP="006E4C26">
            <w:pPr>
              <w:autoSpaceDE w:val="0"/>
              <w:autoSpaceDN w:val="0"/>
              <w:adjustRightInd w:val="0"/>
              <w:jc w:val="both"/>
              <w:rPr>
                <w:sz w:val="20"/>
                <w:szCs w:val="20"/>
              </w:rPr>
            </w:pPr>
          </w:p>
          <w:p w14:paraId="36579A8F" w14:textId="5CCF4212" w:rsidR="006E4C26" w:rsidRPr="00B34870" w:rsidRDefault="006E4C26" w:rsidP="006E4C26">
            <w:pPr>
              <w:autoSpaceDE w:val="0"/>
              <w:autoSpaceDN w:val="0"/>
              <w:adjustRightInd w:val="0"/>
              <w:jc w:val="both"/>
              <w:rPr>
                <w:sz w:val="20"/>
                <w:szCs w:val="20"/>
                <w:lang w:val="ro-RO"/>
              </w:rPr>
            </w:pPr>
          </w:p>
          <w:p w14:paraId="0B782BE5" w14:textId="77777777" w:rsidR="00597F61" w:rsidRPr="00B34870" w:rsidRDefault="00597F61" w:rsidP="00FA0663">
            <w:pPr>
              <w:autoSpaceDE w:val="0"/>
              <w:autoSpaceDN w:val="0"/>
              <w:adjustRightInd w:val="0"/>
              <w:jc w:val="both"/>
              <w:rPr>
                <w:b/>
                <w:i/>
                <w:iCs/>
                <w:sz w:val="20"/>
                <w:szCs w:val="20"/>
              </w:rPr>
            </w:pPr>
          </w:p>
          <w:p w14:paraId="2A1F291C" w14:textId="4D2100EA" w:rsidR="00597F61" w:rsidRPr="00B34870" w:rsidRDefault="00597F61" w:rsidP="00597F61">
            <w:pPr>
              <w:autoSpaceDE w:val="0"/>
              <w:autoSpaceDN w:val="0"/>
              <w:adjustRightInd w:val="0"/>
              <w:jc w:val="both"/>
              <w:rPr>
                <w:i/>
                <w:iCs/>
                <w:sz w:val="20"/>
                <w:szCs w:val="20"/>
                <w:lang w:val="ro-RO"/>
              </w:rPr>
            </w:pPr>
            <w:r w:rsidRPr="00B34870">
              <w:rPr>
                <w:b/>
                <w:sz w:val="20"/>
                <w:szCs w:val="20"/>
              </w:rPr>
              <w:t>Cristina Elena Popa Tache</w:t>
            </w:r>
            <w:r w:rsidRPr="00B34870">
              <w:rPr>
                <w:bCs/>
                <w:sz w:val="20"/>
                <w:szCs w:val="20"/>
              </w:rPr>
              <w:t>,</w:t>
            </w:r>
            <w:bookmarkStart w:id="9" w:name="_Hlk146988762"/>
            <w:r w:rsidRPr="00B34870">
              <w:rPr>
                <w:b/>
                <w:bCs/>
                <w:sz w:val="20"/>
                <w:szCs w:val="20"/>
                <w:lang w:val="ro-RO"/>
              </w:rPr>
              <w:t xml:space="preserve"> </w:t>
            </w:r>
            <w:r w:rsidRPr="00B34870">
              <w:rPr>
                <w:i/>
                <w:iCs/>
                <w:sz w:val="20"/>
                <w:szCs w:val="20"/>
                <w:lang w:val="ro-RO"/>
              </w:rPr>
              <w:t>Transdisciplinary Mutations and Possibilities - New Chapters for International Law</w:t>
            </w:r>
            <w:bookmarkEnd w:id="9"/>
            <w:r w:rsidRPr="00B34870">
              <w:rPr>
                <w:i/>
                <w:iCs/>
                <w:sz w:val="20"/>
                <w:szCs w:val="20"/>
                <w:lang w:val="ro-RO"/>
              </w:rPr>
              <w:t xml:space="preserve">. </w:t>
            </w:r>
            <w:r w:rsidRPr="00B34870">
              <w:rPr>
                <w:bCs/>
                <w:sz w:val="20"/>
                <w:szCs w:val="20"/>
              </w:rPr>
              <w:t>Articolul reprezint</w:t>
            </w:r>
            <w:r w:rsidRPr="00B34870">
              <w:rPr>
                <w:bCs/>
                <w:sz w:val="20"/>
                <w:szCs w:val="20"/>
                <w:lang w:val="ro-RO"/>
              </w:rPr>
              <w:t>ă contribuția la the 20th International Conference organized by the Faculty of Law for Commerce and Judiciary in Novi Sad: „Legal Days-Prof. Slavko Caric. Two Decades of the Development of Legal Thought”, Secțiunea International Law Between Myth and Reality, held in 6-7 October 2023 in Novi Sad Serbia.</w:t>
            </w:r>
          </w:p>
          <w:p w14:paraId="4DA0CD7F" w14:textId="77777777" w:rsidR="00597F61" w:rsidRPr="00B34870" w:rsidRDefault="00597F61" w:rsidP="00FA0663">
            <w:pPr>
              <w:autoSpaceDE w:val="0"/>
              <w:autoSpaceDN w:val="0"/>
              <w:adjustRightInd w:val="0"/>
              <w:jc w:val="both"/>
              <w:rPr>
                <w:b/>
                <w:sz w:val="20"/>
                <w:szCs w:val="20"/>
              </w:rPr>
            </w:pPr>
          </w:p>
          <w:p w14:paraId="1677278B" w14:textId="5B7310D7" w:rsidR="00906680" w:rsidRPr="00B34870" w:rsidRDefault="00597F61" w:rsidP="00906680">
            <w:pPr>
              <w:spacing w:after="38" w:line="268" w:lineRule="auto"/>
              <w:jc w:val="both"/>
              <w:rPr>
                <w:sz w:val="20"/>
                <w:szCs w:val="20"/>
                <w:lang w:val="fr-FR"/>
              </w:rPr>
            </w:pPr>
            <w:r w:rsidRPr="00B34870">
              <w:rPr>
                <w:b/>
                <w:sz w:val="20"/>
                <w:szCs w:val="20"/>
              </w:rPr>
              <w:lastRenderedPageBreak/>
              <w:t xml:space="preserve">Cristina Elena Popa Tache, </w:t>
            </w:r>
            <w:bookmarkStart w:id="10" w:name="_Hlk146015534"/>
            <w:r w:rsidRPr="00B34870">
              <w:rPr>
                <w:rFonts w:eastAsiaTheme="minorHAnsi"/>
                <w:b/>
                <w:bCs/>
                <w:sz w:val="20"/>
                <w:szCs w:val="20"/>
                <w:lang w:val="ro-RO"/>
              </w:rPr>
              <w:t xml:space="preserve"> </w:t>
            </w:r>
            <w:r w:rsidRPr="00B34870">
              <w:rPr>
                <w:i/>
                <w:iCs/>
                <w:sz w:val="20"/>
                <w:szCs w:val="20"/>
                <w:lang w:val="ro-RO"/>
              </w:rPr>
              <w:t xml:space="preserve">The evolution and importance of the law of the sea in the contemporary multidisciplinary world. </w:t>
            </w:r>
            <w:r w:rsidRPr="00B34870">
              <w:rPr>
                <w:sz w:val="20"/>
                <w:szCs w:val="20"/>
                <w:lang w:val="ro-RO"/>
              </w:rPr>
              <w:t>This article is a contribution to the International Scientific Conference "Black Sea Region at the Crossroads Of Civilizations", co-organized on July 6-7 2023, by the Batumi Shota Rustaveli State University, Georgian National Academy of Sciences, Romanian Academy of Sciences, The Centre for Religious and Juridical-Canonical Study and Research of the Three Monotheistic Religions of the Ovidius Constanta University and Niko Berdzenishvili Institute.</w:t>
            </w:r>
            <w:r w:rsidR="00906680" w:rsidRPr="00B34870">
              <w:rPr>
                <w:sz w:val="20"/>
                <w:szCs w:val="20"/>
                <w:lang w:val="ro-RO"/>
              </w:rPr>
              <w:t xml:space="preserve"> Lucrarea a fost publicată a</w:t>
            </w:r>
            <w:r w:rsidR="00906680" w:rsidRPr="00B34870">
              <w:rPr>
                <w:sz w:val="20"/>
                <w:szCs w:val="20"/>
              </w:rPr>
              <w:t xml:space="preserve"> In </w:t>
            </w:r>
            <w:r w:rsidR="00906680" w:rsidRPr="00B34870">
              <w:rPr>
                <w:i/>
                <w:sz w:val="20"/>
                <w:szCs w:val="20"/>
              </w:rPr>
              <w:t>Black Sea Region at the Crossroads of Civilizations</w:t>
            </w:r>
            <w:r w:rsidR="00906680" w:rsidRPr="00B34870">
              <w:rPr>
                <w:sz w:val="20"/>
                <w:szCs w:val="20"/>
              </w:rPr>
              <w:t xml:space="preserve">, Vol. 2, Part II, edited by Roin Malakmadze, Nicolae V. Dură, and Oleg Jibashvili, 581–604. Batumi: Niko Berdzenishvili Institute of Batumi Shota Rustaveli State University, 2024. Published January 20, 2025. </w:t>
            </w:r>
            <w:hyperlink r:id="rId215">
              <w:r w:rsidR="00906680" w:rsidRPr="00B34870">
                <w:rPr>
                  <w:color w:val="0000FF"/>
                  <w:sz w:val="20"/>
                  <w:szCs w:val="20"/>
                  <w:u w:val="single" w:color="0000FF"/>
                  <w:lang w:val="fr-FR"/>
                </w:rPr>
                <w:t>https://doi.org/10.61671/bsrcc.v2i2</w:t>
              </w:r>
            </w:hyperlink>
            <w:hyperlink r:id="rId216">
              <w:r w:rsidR="00906680" w:rsidRPr="00B34870">
                <w:rPr>
                  <w:sz w:val="20"/>
                  <w:szCs w:val="20"/>
                  <w:lang w:val="fr-FR"/>
                </w:rPr>
                <w:t>.</w:t>
              </w:r>
            </w:hyperlink>
            <w:r w:rsidR="00906680" w:rsidRPr="00B34870">
              <w:rPr>
                <w:sz w:val="20"/>
                <w:szCs w:val="20"/>
                <w:lang w:val="fr-FR"/>
              </w:rPr>
              <w:t xml:space="preserve"> Article link: </w:t>
            </w:r>
            <w:hyperlink r:id="rId217">
              <w:r w:rsidR="00906680" w:rsidRPr="00B34870">
                <w:rPr>
                  <w:color w:val="0000FF"/>
                  <w:sz w:val="20"/>
                  <w:szCs w:val="20"/>
                  <w:u w:val="single" w:color="0000FF"/>
                  <w:lang w:val="fr-FR"/>
                </w:rPr>
                <w:t>https://nbi.openjournals.ge/index.php/nbi/article/view/8728</w:t>
              </w:r>
            </w:hyperlink>
            <w:hyperlink r:id="rId218">
              <w:r w:rsidR="00906680" w:rsidRPr="00B34870">
                <w:rPr>
                  <w:sz w:val="20"/>
                  <w:szCs w:val="20"/>
                  <w:lang w:val="fr-FR"/>
                </w:rPr>
                <w:t xml:space="preserve"> </w:t>
              </w:r>
            </w:hyperlink>
            <w:r w:rsidR="00906680" w:rsidRPr="00B34870">
              <w:rPr>
                <w:sz w:val="20"/>
                <w:szCs w:val="20"/>
                <w:lang w:val="fr-FR"/>
              </w:rPr>
              <w:t xml:space="preserve">&amp; </w:t>
            </w:r>
            <w:hyperlink r:id="rId219" w:history="1">
              <w:r w:rsidR="00906680" w:rsidRPr="00B34870">
                <w:rPr>
                  <w:rStyle w:val="Hyperlink"/>
                  <w:sz w:val="20"/>
                  <w:szCs w:val="20"/>
                  <w:lang w:val="fr-FR"/>
                </w:rPr>
                <w:t>https://nbi.openjournals.ge/index.php/nbi/article/view/8728/8683</w:t>
              </w:r>
            </w:hyperlink>
            <w:hyperlink r:id="rId220">
              <w:r w:rsidR="00906680" w:rsidRPr="00B34870">
                <w:rPr>
                  <w:sz w:val="20"/>
                  <w:szCs w:val="20"/>
                  <w:lang w:val="fr-FR"/>
                </w:rPr>
                <w:t xml:space="preserve"> </w:t>
              </w:r>
            </w:hyperlink>
          </w:p>
          <w:p w14:paraId="3575DB72" w14:textId="7434AEB3" w:rsidR="00597F61" w:rsidRPr="00B34870" w:rsidRDefault="00597F61" w:rsidP="00597F61">
            <w:pPr>
              <w:autoSpaceDE w:val="0"/>
              <w:autoSpaceDN w:val="0"/>
              <w:adjustRightInd w:val="0"/>
              <w:jc w:val="both"/>
              <w:rPr>
                <w:sz w:val="20"/>
                <w:szCs w:val="20"/>
                <w:lang w:val="fr-FR"/>
              </w:rPr>
            </w:pPr>
          </w:p>
          <w:bookmarkEnd w:id="10"/>
          <w:p w14:paraId="0D0F9A6B" w14:textId="05706CF3" w:rsidR="00361FE3" w:rsidRPr="00B34870" w:rsidRDefault="00361FE3" w:rsidP="00FA0663">
            <w:pPr>
              <w:autoSpaceDE w:val="0"/>
              <w:autoSpaceDN w:val="0"/>
              <w:adjustRightInd w:val="0"/>
              <w:jc w:val="both"/>
              <w:rPr>
                <w:bCs/>
                <w:sz w:val="20"/>
                <w:szCs w:val="20"/>
                <w:lang w:val="fr-FR"/>
              </w:rPr>
            </w:pPr>
          </w:p>
          <w:p w14:paraId="142AF25F" w14:textId="1F1097F9" w:rsidR="0093033A" w:rsidRPr="00B34870" w:rsidRDefault="0093033A" w:rsidP="00FA0663">
            <w:pPr>
              <w:autoSpaceDE w:val="0"/>
              <w:autoSpaceDN w:val="0"/>
              <w:adjustRightInd w:val="0"/>
              <w:jc w:val="both"/>
              <w:rPr>
                <w:b/>
                <w:sz w:val="20"/>
                <w:szCs w:val="20"/>
              </w:rPr>
            </w:pPr>
            <w:r w:rsidRPr="00B34870">
              <w:rPr>
                <w:b/>
                <w:sz w:val="20"/>
                <w:szCs w:val="20"/>
              </w:rPr>
              <w:t xml:space="preserve">Cristina Elena Popa Tache, </w:t>
            </w:r>
            <w:r w:rsidRPr="00B34870">
              <w:rPr>
                <w:bCs/>
                <w:i/>
                <w:iCs/>
                <w:sz w:val="20"/>
                <w:szCs w:val="20"/>
              </w:rPr>
              <w:t>Notes on legal logic regarding the law of the soul and the biocamps of life forms from human rights point of view</w:t>
            </w:r>
            <w:r w:rsidRPr="00B34870">
              <w:rPr>
                <w:bCs/>
                <w:sz w:val="20"/>
                <w:szCs w:val="20"/>
              </w:rPr>
              <w:t>, in Proceedings of the 26</w:t>
            </w:r>
            <w:r w:rsidRPr="00B34870">
              <w:rPr>
                <w:bCs/>
                <w:sz w:val="20"/>
                <w:szCs w:val="20"/>
                <w:vertAlign w:val="superscript"/>
              </w:rPr>
              <w:t>th</w:t>
            </w:r>
            <w:r w:rsidRPr="00B34870">
              <w:rPr>
                <w:bCs/>
                <w:sz w:val="20"/>
                <w:szCs w:val="20"/>
              </w:rPr>
              <w:t xml:space="preserve"> International RAIS Conference on Social Sciences and Humanities, Washington DC, USA, 27-28 februarie 2022, The Scientific Press, Cambridge, MA, ISSN 2578-8574, </w:t>
            </w:r>
            <w:hyperlink r:id="rId221" w:history="1">
              <w:r w:rsidRPr="00B34870">
                <w:rPr>
                  <w:rStyle w:val="Hyperlink"/>
                  <w:bCs/>
                  <w:sz w:val="20"/>
                  <w:szCs w:val="20"/>
                </w:rPr>
                <w:t>http://rais.education/previous-conferences/</w:t>
              </w:r>
            </w:hyperlink>
          </w:p>
          <w:p w14:paraId="27658532" w14:textId="4CC35CAA" w:rsidR="0086288A" w:rsidRPr="00B34870" w:rsidRDefault="00906680" w:rsidP="00FA0663">
            <w:pPr>
              <w:autoSpaceDE w:val="0"/>
              <w:autoSpaceDN w:val="0"/>
              <w:adjustRightInd w:val="0"/>
              <w:jc w:val="both"/>
              <w:rPr>
                <w:b/>
                <w:sz w:val="20"/>
                <w:szCs w:val="20"/>
              </w:rPr>
            </w:pPr>
            <w:r w:rsidRPr="00B34870">
              <w:rPr>
                <w:b/>
                <w:sz w:val="20"/>
                <w:szCs w:val="20"/>
              </w:rPr>
              <w:t>Această</w:t>
            </w:r>
            <w:r w:rsidR="00B4142F" w:rsidRPr="00B34870">
              <w:rPr>
                <w:b/>
                <w:sz w:val="20"/>
                <w:szCs w:val="20"/>
              </w:rPr>
              <w:t xml:space="preserve"> organizație activează inclusiv in</w:t>
            </w:r>
            <w:r w:rsidR="00AD23F2" w:rsidRPr="00B34870">
              <w:rPr>
                <w:b/>
                <w:sz w:val="20"/>
                <w:szCs w:val="20"/>
              </w:rPr>
              <w:t xml:space="preserve"> cercetarea științifică a</w:t>
            </w:r>
            <w:r w:rsidR="00B4142F" w:rsidRPr="00B34870">
              <w:rPr>
                <w:b/>
                <w:sz w:val="20"/>
                <w:szCs w:val="20"/>
              </w:rPr>
              <w:t xml:space="preserve"> dreptul</w:t>
            </w:r>
            <w:r w:rsidR="00AD23F2" w:rsidRPr="00B34870">
              <w:rPr>
                <w:b/>
                <w:sz w:val="20"/>
                <w:szCs w:val="20"/>
              </w:rPr>
              <w:t xml:space="preserve">ui </w:t>
            </w:r>
            <w:r w:rsidR="00B4142F" w:rsidRPr="00B34870">
              <w:rPr>
                <w:b/>
                <w:sz w:val="20"/>
                <w:szCs w:val="20"/>
              </w:rPr>
              <w:t>internațional public</w:t>
            </w:r>
            <w:r w:rsidR="004D5889" w:rsidRPr="00B34870">
              <w:rPr>
                <w:b/>
                <w:sz w:val="20"/>
                <w:szCs w:val="20"/>
              </w:rPr>
              <w:t xml:space="preserve"> iar participarea a avut loc la invitația comitetului științific</w:t>
            </w:r>
            <w:r w:rsidR="00B4142F" w:rsidRPr="00B34870">
              <w:rPr>
                <w:b/>
                <w:sz w:val="20"/>
                <w:szCs w:val="20"/>
              </w:rPr>
              <w:t>.</w:t>
            </w:r>
          </w:p>
          <w:p w14:paraId="139B6AF7" w14:textId="77777777" w:rsidR="003830CB" w:rsidRPr="00B34870" w:rsidRDefault="003830CB" w:rsidP="00FA0663">
            <w:pPr>
              <w:autoSpaceDE w:val="0"/>
              <w:autoSpaceDN w:val="0"/>
              <w:adjustRightInd w:val="0"/>
              <w:jc w:val="both"/>
              <w:rPr>
                <w:b/>
                <w:sz w:val="20"/>
                <w:szCs w:val="20"/>
              </w:rPr>
            </w:pPr>
          </w:p>
          <w:p w14:paraId="6707DF9C" w14:textId="55FD4E38" w:rsidR="00361FE3" w:rsidRPr="00B34870" w:rsidRDefault="00361FE3" w:rsidP="00FA0663">
            <w:pPr>
              <w:autoSpaceDE w:val="0"/>
              <w:autoSpaceDN w:val="0"/>
              <w:adjustRightInd w:val="0"/>
              <w:jc w:val="both"/>
              <w:rPr>
                <w:rStyle w:val="Hyperlink"/>
                <w:bCs/>
                <w:sz w:val="20"/>
                <w:szCs w:val="20"/>
              </w:rPr>
            </w:pPr>
            <w:r w:rsidRPr="00B34870">
              <w:rPr>
                <w:b/>
                <w:sz w:val="20"/>
                <w:szCs w:val="20"/>
              </w:rPr>
              <w:t xml:space="preserve">Cristina Elena Popa Tache, </w:t>
            </w:r>
            <w:r w:rsidRPr="00B34870">
              <w:rPr>
                <w:bCs/>
                <w:i/>
                <w:iCs/>
                <w:sz w:val="20"/>
                <w:szCs w:val="20"/>
              </w:rPr>
              <w:t>How can be affected international investment by the reaction of states during crises?</w:t>
            </w:r>
            <w:r w:rsidRPr="00B34870">
              <w:rPr>
                <w:bCs/>
                <w:sz w:val="20"/>
                <w:szCs w:val="20"/>
              </w:rPr>
              <w:t xml:space="preserve">, in  Sónia de Carvalho, Anton Petričević (editori), </w:t>
            </w:r>
            <w:r w:rsidRPr="00B34870">
              <w:rPr>
                <w:bCs/>
                <w:i/>
                <w:iCs/>
                <w:sz w:val="20"/>
                <w:szCs w:val="20"/>
              </w:rPr>
              <w:t>Building an Adapted Business Law (Contributions to the 11th International Conference Perspectives of Business Law in the Third Millennium, November 19, 2021, Bucharest)</w:t>
            </w:r>
            <w:r w:rsidRPr="00B34870">
              <w:rPr>
                <w:bCs/>
                <w:sz w:val="20"/>
                <w:szCs w:val="20"/>
              </w:rPr>
              <w:t>, Adjuris – International Academic Publisher</w:t>
            </w:r>
            <w:r w:rsidR="000D61B6" w:rsidRPr="00B34870">
              <w:rPr>
                <w:bCs/>
                <w:sz w:val="20"/>
                <w:szCs w:val="20"/>
              </w:rPr>
              <w:t xml:space="preserve">, </w:t>
            </w:r>
            <w:r w:rsidR="003C5363" w:rsidRPr="00B34870">
              <w:rPr>
                <w:bCs/>
                <w:sz w:val="20"/>
                <w:szCs w:val="20"/>
              </w:rPr>
              <w:t>Canada</w:t>
            </w:r>
            <w:r w:rsidR="0092550D" w:rsidRPr="00B34870">
              <w:rPr>
                <w:bCs/>
                <w:sz w:val="20"/>
                <w:szCs w:val="20"/>
              </w:rPr>
              <w:t xml:space="preserve"> și</w:t>
            </w:r>
            <w:r w:rsidR="003C5363" w:rsidRPr="00B34870">
              <w:rPr>
                <w:bCs/>
                <w:sz w:val="20"/>
                <w:szCs w:val="20"/>
              </w:rPr>
              <w:t xml:space="preserve"> Franța</w:t>
            </w:r>
            <w:r w:rsidR="0092550D" w:rsidRPr="00B34870">
              <w:rPr>
                <w:bCs/>
                <w:sz w:val="20"/>
                <w:szCs w:val="20"/>
              </w:rPr>
              <w:t xml:space="preserve"> (http://www.adjuris.ro/editura.html</w:t>
            </w:r>
            <w:r w:rsidR="00861654" w:rsidRPr="00B34870">
              <w:rPr>
                <w:bCs/>
                <w:sz w:val="20"/>
                <w:szCs w:val="20"/>
              </w:rPr>
              <w:t>)</w:t>
            </w:r>
            <w:r w:rsidRPr="00B34870">
              <w:rPr>
                <w:bCs/>
                <w:sz w:val="20"/>
                <w:szCs w:val="20"/>
              </w:rPr>
              <w:t>, 2022, pp. 12-27; ISBN: 978-606-95351-2-7</w:t>
            </w:r>
            <w:r w:rsidR="008941E4" w:rsidRPr="00B34870">
              <w:rPr>
                <w:bCs/>
                <w:sz w:val="20"/>
                <w:szCs w:val="20"/>
              </w:rPr>
              <w:t xml:space="preserve">. Link: </w:t>
            </w:r>
            <w:hyperlink r:id="rId222" w:history="1">
              <w:r w:rsidR="008941E4" w:rsidRPr="00B34870">
                <w:rPr>
                  <w:rStyle w:val="Hyperlink"/>
                  <w:bCs/>
                  <w:sz w:val="20"/>
                  <w:szCs w:val="20"/>
                </w:rPr>
                <w:t>http://adjuris.ro/reviste/babl/Building%20an%20Adapted%20Business%20Law.pdf</w:t>
              </w:r>
            </w:hyperlink>
          </w:p>
          <w:p w14:paraId="3F64D198" w14:textId="52C9EE53" w:rsidR="00ED34B7" w:rsidRPr="00B34870" w:rsidRDefault="00ED34B7" w:rsidP="00ED34B7">
            <w:pPr>
              <w:autoSpaceDE w:val="0"/>
              <w:autoSpaceDN w:val="0"/>
              <w:adjustRightInd w:val="0"/>
              <w:jc w:val="both"/>
              <w:rPr>
                <w:bCs/>
                <w:sz w:val="20"/>
                <w:szCs w:val="20"/>
                <w:lang w:val="ro-RO"/>
              </w:rPr>
            </w:pPr>
            <w:r w:rsidRPr="00B34870">
              <w:rPr>
                <w:bCs/>
                <w:sz w:val="20"/>
                <w:szCs w:val="20"/>
              </w:rPr>
              <w:t>Co</w:t>
            </w:r>
            <w:r w:rsidR="00BE326F" w:rsidRPr="00B34870">
              <w:rPr>
                <w:bCs/>
                <w:sz w:val="20"/>
                <w:szCs w:val="20"/>
              </w:rPr>
              <w:t xml:space="preserve">nferința </w:t>
            </w:r>
            <w:r w:rsidRPr="00B34870">
              <w:rPr>
                <w:bCs/>
                <w:sz w:val="20"/>
                <w:szCs w:val="20"/>
              </w:rPr>
              <w:t>a fost organizat</w:t>
            </w:r>
            <w:r w:rsidR="00BE326F" w:rsidRPr="00B34870">
              <w:rPr>
                <w:bCs/>
                <w:sz w:val="20"/>
                <w:szCs w:val="20"/>
              </w:rPr>
              <w:t>a</w:t>
            </w:r>
            <w:r w:rsidRPr="00B34870">
              <w:rPr>
                <w:bCs/>
                <w:sz w:val="20"/>
                <w:szCs w:val="20"/>
              </w:rPr>
              <w:t xml:space="preserve"> de Societatea de Științe Juridice și Administrative, societate științifică internațională, în parteneriat cu: EPLO – European Public Law Organization și AEDBF Europa ( European Society for Banking and Financial Law) conform link:</w:t>
            </w:r>
            <w:r w:rsidR="00331388" w:rsidRPr="00B34870">
              <w:rPr>
                <w:sz w:val="20"/>
                <w:szCs w:val="20"/>
              </w:rPr>
              <w:t xml:space="preserve"> </w:t>
            </w:r>
            <w:hyperlink r:id="rId223" w:history="1">
              <w:r w:rsidR="00331388" w:rsidRPr="00B34870">
                <w:rPr>
                  <w:rStyle w:val="Hyperlink"/>
                  <w:bCs/>
                  <w:sz w:val="20"/>
                  <w:szCs w:val="20"/>
                </w:rPr>
                <w:t>http://www.businesslawconference.ro/parteneri_en.html</w:t>
              </w:r>
            </w:hyperlink>
            <w:r w:rsidR="00331388" w:rsidRPr="00B34870">
              <w:rPr>
                <w:bCs/>
                <w:sz w:val="20"/>
                <w:szCs w:val="20"/>
              </w:rPr>
              <w:t xml:space="preserve"> </w:t>
            </w:r>
            <w:r w:rsidR="009C29A7" w:rsidRPr="00B34870">
              <w:rPr>
                <w:bCs/>
                <w:sz w:val="20"/>
                <w:szCs w:val="20"/>
              </w:rPr>
              <w:t>- a se vedea a</w:t>
            </w:r>
            <w:r w:rsidR="004D5889" w:rsidRPr="00B34870">
              <w:rPr>
                <w:bCs/>
                <w:sz w:val="20"/>
                <w:szCs w:val="20"/>
              </w:rPr>
              <w:t>testatul doveditor.</w:t>
            </w:r>
          </w:p>
          <w:p w14:paraId="68E1BF3E" w14:textId="77777777" w:rsidR="00ED34B7" w:rsidRPr="00B34870" w:rsidRDefault="00ED34B7" w:rsidP="00FA0663">
            <w:pPr>
              <w:autoSpaceDE w:val="0"/>
              <w:autoSpaceDN w:val="0"/>
              <w:adjustRightInd w:val="0"/>
              <w:jc w:val="both"/>
              <w:rPr>
                <w:bCs/>
                <w:sz w:val="20"/>
                <w:szCs w:val="20"/>
              </w:rPr>
            </w:pPr>
          </w:p>
          <w:p w14:paraId="3DD864E5" w14:textId="1C53BCED" w:rsidR="00361FE3" w:rsidRPr="00B34870" w:rsidRDefault="00361FE3" w:rsidP="00FA0663">
            <w:pPr>
              <w:autoSpaceDE w:val="0"/>
              <w:autoSpaceDN w:val="0"/>
              <w:adjustRightInd w:val="0"/>
              <w:jc w:val="both"/>
              <w:rPr>
                <w:rStyle w:val="Hyperlink"/>
                <w:bCs/>
                <w:sz w:val="20"/>
                <w:szCs w:val="20"/>
              </w:rPr>
            </w:pPr>
            <w:r w:rsidRPr="00B34870">
              <w:rPr>
                <w:bCs/>
                <w:sz w:val="20"/>
                <w:szCs w:val="20"/>
              </w:rPr>
              <w:t xml:space="preserve"> </w:t>
            </w:r>
            <w:r w:rsidRPr="00B34870">
              <w:rPr>
                <w:b/>
                <w:sz w:val="20"/>
                <w:szCs w:val="20"/>
              </w:rPr>
              <w:t>Cristina Elena POPA</w:t>
            </w:r>
            <w:r w:rsidR="002065E1" w:rsidRPr="00B34870">
              <w:rPr>
                <w:b/>
                <w:sz w:val="20"/>
                <w:szCs w:val="20"/>
              </w:rPr>
              <w:t xml:space="preserve"> </w:t>
            </w:r>
            <w:r w:rsidRPr="00B34870">
              <w:rPr>
                <w:b/>
                <w:sz w:val="20"/>
                <w:szCs w:val="20"/>
              </w:rPr>
              <w:t xml:space="preserve">TACHE, </w:t>
            </w:r>
            <w:r w:rsidRPr="00B34870">
              <w:rPr>
                <w:bCs/>
                <w:i/>
                <w:iCs/>
                <w:sz w:val="20"/>
                <w:szCs w:val="20"/>
              </w:rPr>
              <w:t>Compliance with the legal treatment standards of international</w:t>
            </w:r>
            <w:r w:rsidRPr="00B34870">
              <w:rPr>
                <w:b/>
                <w:i/>
                <w:iCs/>
                <w:sz w:val="20"/>
                <w:szCs w:val="20"/>
              </w:rPr>
              <w:t xml:space="preserve"> </w:t>
            </w:r>
            <w:r w:rsidRPr="00B34870">
              <w:rPr>
                <w:bCs/>
                <w:i/>
                <w:iCs/>
                <w:sz w:val="20"/>
                <w:szCs w:val="20"/>
              </w:rPr>
              <w:t>investments during the global economic crises. Between yes and no</w:t>
            </w:r>
            <w:r w:rsidRPr="00B34870">
              <w:rPr>
                <w:bCs/>
                <w:sz w:val="20"/>
                <w:szCs w:val="20"/>
              </w:rPr>
              <w:t xml:space="preserve">, in Dalvinder Singh, Cristina Elena Popa Tache, Cătălin-Silviu Săraru (editori), </w:t>
            </w:r>
            <w:r w:rsidRPr="00B34870">
              <w:rPr>
                <w:bCs/>
                <w:i/>
                <w:iCs/>
                <w:sz w:val="20"/>
                <w:szCs w:val="20"/>
              </w:rPr>
              <w:t>Looking for New Paths in Comparative and International Law (Contributions to the Conference on Comparative and International Law June 25, 2021, Bucharest - International Conference)</w:t>
            </w:r>
            <w:r w:rsidRPr="00B34870">
              <w:rPr>
                <w:bCs/>
                <w:sz w:val="20"/>
                <w:szCs w:val="20"/>
              </w:rPr>
              <w:t>, Adjuris – International Academic Publisher</w:t>
            </w:r>
            <w:r w:rsidR="00EB5F6D" w:rsidRPr="00B34870">
              <w:rPr>
                <w:bCs/>
                <w:sz w:val="20"/>
                <w:szCs w:val="20"/>
              </w:rPr>
              <w:t xml:space="preserve">, </w:t>
            </w:r>
            <w:r w:rsidR="00DA5E46" w:rsidRPr="00B34870">
              <w:rPr>
                <w:bCs/>
                <w:sz w:val="20"/>
                <w:szCs w:val="20"/>
              </w:rPr>
              <w:t>Canada și Franța (http://www.adjuris.ro/editura.html)</w:t>
            </w:r>
            <w:r w:rsidRPr="00B34870">
              <w:rPr>
                <w:bCs/>
                <w:sz w:val="20"/>
                <w:szCs w:val="20"/>
              </w:rPr>
              <w:t xml:space="preserve">, 2021, pp. 161-171, ISBN: 978-606-95351-0-3, </w:t>
            </w:r>
            <w:hyperlink r:id="rId224" w:history="1">
              <w:r w:rsidRPr="00B34870">
                <w:rPr>
                  <w:rStyle w:val="Hyperlink"/>
                  <w:bCs/>
                  <w:sz w:val="20"/>
                  <w:szCs w:val="20"/>
                </w:rPr>
                <w:t>http://adjuris.ro/reviste/lnpci/Looking%20for%20New%20Paths%20in%20Comparative%20and%20International%20Law.pdf</w:t>
              </w:r>
            </w:hyperlink>
          </w:p>
          <w:p w14:paraId="2E31D972" w14:textId="444B17F2" w:rsidR="007E4B4F" w:rsidRPr="00B34870" w:rsidRDefault="00BE326F" w:rsidP="00FA0663">
            <w:pPr>
              <w:autoSpaceDE w:val="0"/>
              <w:autoSpaceDN w:val="0"/>
              <w:adjustRightInd w:val="0"/>
              <w:jc w:val="both"/>
              <w:rPr>
                <w:bCs/>
                <w:sz w:val="20"/>
                <w:szCs w:val="20"/>
              </w:rPr>
            </w:pPr>
            <w:r w:rsidRPr="00B34870">
              <w:rPr>
                <w:bCs/>
                <w:sz w:val="20"/>
                <w:szCs w:val="20"/>
              </w:rPr>
              <w:t xml:space="preserve">Conferința </w:t>
            </w:r>
            <w:r w:rsidR="007E4B4F" w:rsidRPr="00B34870">
              <w:rPr>
                <w:bCs/>
                <w:sz w:val="20"/>
                <w:szCs w:val="20"/>
              </w:rPr>
              <w:t>a fost organizat</w:t>
            </w:r>
            <w:r w:rsidRPr="00B34870">
              <w:rPr>
                <w:bCs/>
                <w:sz w:val="20"/>
                <w:szCs w:val="20"/>
              </w:rPr>
              <w:t>ă</w:t>
            </w:r>
            <w:r w:rsidR="007E4B4F" w:rsidRPr="00B34870">
              <w:rPr>
                <w:bCs/>
                <w:sz w:val="20"/>
                <w:szCs w:val="20"/>
              </w:rPr>
              <w:t xml:space="preserve"> de Societatea de Științe Juridice și Administrative, societate științifică internațională, în parteneriat cu: EPLO – European Public Law Organization și AEDBF Europa ( European Society for Banking and Financial Law) conform link:</w:t>
            </w:r>
            <w:r w:rsidR="00F371B8" w:rsidRPr="00B34870">
              <w:rPr>
                <w:sz w:val="20"/>
                <w:szCs w:val="20"/>
              </w:rPr>
              <w:t xml:space="preserve"> </w:t>
            </w:r>
            <w:hyperlink r:id="rId225" w:history="1">
              <w:r w:rsidR="00F371B8" w:rsidRPr="00B34870">
                <w:rPr>
                  <w:rStyle w:val="Hyperlink"/>
                  <w:bCs/>
                  <w:sz w:val="20"/>
                  <w:szCs w:val="20"/>
                </w:rPr>
                <w:t>http://www.comparativelawconference.eu/parteneri_en.html</w:t>
              </w:r>
            </w:hyperlink>
            <w:r w:rsidR="00F371B8" w:rsidRPr="00B34870">
              <w:rPr>
                <w:bCs/>
                <w:sz w:val="20"/>
                <w:szCs w:val="20"/>
              </w:rPr>
              <w:t xml:space="preserve"> </w:t>
            </w:r>
          </w:p>
          <w:p w14:paraId="44C92484" w14:textId="668296E9" w:rsidR="00D67103" w:rsidRPr="00B34870" w:rsidRDefault="00D67103" w:rsidP="00FA0663">
            <w:pPr>
              <w:autoSpaceDE w:val="0"/>
              <w:autoSpaceDN w:val="0"/>
              <w:adjustRightInd w:val="0"/>
              <w:jc w:val="both"/>
              <w:rPr>
                <w:bCs/>
                <w:sz w:val="20"/>
                <w:szCs w:val="20"/>
                <w:lang w:val="it-IT"/>
              </w:rPr>
            </w:pPr>
            <w:r w:rsidRPr="00B34870">
              <w:rPr>
                <w:bCs/>
                <w:sz w:val="20"/>
                <w:szCs w:val="20"/>
                <w:lang w:val="it-IT"/>
              </w:rPr>
              <w:lastRenderedPageBreak/>
              <w:t>A se vedea atestatul doveditor.</w:t>
            </w:r>
          </w:p>
          <w:p w14:paraId="4C489C61" w14:textId="68EFAA48" w:rsidR="00FA0663" w:rsidRPr="00B34870" w:rsidRDefault="00FA0663" w:rsidP="00FA0663">
            <w:pPr>
              <w:autoSpaceDE w:val="0"/>
              <w:autoSpaceDN w:val="0"/>
              <w:adjustRightInd w:val="0"/>
              <w:jc w:val="both"/>
              <w:rPr>
                <w:b/>
                <w:sz w:val="20"/>
                <w:szCs w:val="20"/>
                <w:lang w:val="it-IT"/>
              </w:rPr>
            </w:pPr>
          </w:p>
          <w:p w14:paraId="66BBE973" w14:textId="07C4AC3F" w:rsidR="00C62DF3" w:rsidRPr="00B34870" w:rsidRDefault="00361FE3" w:rsidP="00FA0663">
            <w:pPr>
              <w:autoSpaceDE w:val="0"/>
              <w:autoSpaceDN w:val="0"/>
              <w:adjustRightInd w:val="0"/>
              <w:jc w:val="both"/>
              <w:rPr>
                <w:bCs/>
                <w:sz w:val="20"/>
                <w:szCs w:val="20"/>
              </w:rPr>
            </w:pPr>
            <w:r w:rsidRPr="00B34870">
              <w:rPr>
                <w:b/>
                <w:sz w:val="20"/>
                <w:szCs w:val="20"/>
                <w:lang w:val="it-IT"/>
              </w:rPr>
              <w:t xml:space="preserve"> </w:t>
            </w:r>
            <w:r w:rsidRPr="00B34870">
              <w:rPr>
                <w:b/>
                <w:sz w:val="20"/>
                <w:szCs w:val="20"/>
              </w:rPr>
              <w:t xml:space="preserve">Cristina Elena Popa Tache, </w:t>
            </w:r>
            <w:r w:rsidRPr="00B34870">
              <w:rPr>
                <w:bCs/>
                <w:i/>
                <w:iCs/>
                <w:sz w:val="20"/>
                <w:szCs w:val="20"/>
              </w:rPr>
              <w:t>Administrative Review and Reform Movements from the Perspective of International Investment Law</w:t>
            </w:r>
            <w:r w:rsidRPr="00B34870">
              <w:rPr>
                <w:bCs/>
                <w:sz w:val="20"/>
                <w:szCs w:val="20"/>
              </w:rPr>
              <w:t xml:space="preserve">, in Julien Cazala, Velimir Zivkovic (editori), </w:t>
            </w:r>
            <w:r w:rsidRPr="00B34870">
              <w:rPr>
                <w:bCs/>
                <w:i/>
                <w:iCs/>
                <w:sz w:val="20"/>
                <w:szCs w:val="20"/>
              </w:rPr>
              <w:t>Administrative Law and Public Administration in the Global Social System,</w:t>
            </w:r>
            <w:r w:rsidRPr="00B34870">
              <w:rPr>
                <w:bCs/>
                <w:sz w:val="20"/>
                <w:szCs w:val="20"/>
              </w:rPr>
              <w:t xml:space="preserve"> (</w:t>
            </w:r>
            <w:r w:rsidRPr="00B34870">
              <w:rPr>
                <w:bCs/>
                <w:i/>
                <w:iCs/>
                <w:sz w:val="20"/>
                <w:szCs w:val="20"/>
              </w:rPr>
              <w:t>Contributions to the 3rd International Conference. Contemporary Challenges in Administrative Law from an Interdisciplinary Perspective,</w:t>
            </w:r>
            <w:r w:rsidRPr="00B34870">
              <w:rPr>
                <w:bCs/>
                <w:sz w:val="20"/>
                <w:szCs w:val="20"/>
              </w:rPr>
              <w:t xml:space="preserve"> </w:t>
            </w:r>
            <w:r w:rsidRPr="00B34870">
              <w:rPr>
                <w:bCs/>
                <w:i/>
                <w:iCs/>
                <w:sz w:val="20"/>
                <w:szCs w:val="20"/>
              </w:rPr>
              <w:t>October 9, 2020),</w:t>
            </w:r>
            <w:r w:rsidRPr="00B34870">
              <w:rPr>
                <w:bCs/>
                <w:sz w:val="20"/>
                <w:szCs w:val="20"/>
              </w:rPr>
              <w:t xml:space="preserve"> ADJURIS – International Academic Publisher</w:t>
            </w:r>
            <w:r w:rsidR="00B71390" w:rsidRPr="00B34870">
              <w:rPr>
                <w:bCs/>
                <w:sz w:val="20"/>
                <w:szCs w:val="20"/>
              </w:rPr>
              <w:t>,</w:t>
            </w:r>
            <w:r w:rsidR="00395085" w:rsidRPr="00B34870">
              <w:rPr>
                <w:bCs/>
                <w:sz w:val="20"/>
                <w:szCs w:val="20"/>
              </w:rPr>
              <w:t xml:space="preserve"> Canada și  Franța (http://www.adjuris.ro/editura.html</w:t>
            </w:r>
            <w:r w:rsidRPr="00B34870">
              <w:rPr>
                <w:bCs/>
                <w:sz w:val="20"/>
                <w:szCs w:val="20"/>
              </w:rPr>
              <w:t xml:space="preserve">, 2020, pp. 212-217, ISBN: 978-606-94978-6-9, </w:t>
            </w:r>
            <w:hyperlink r:id="rId226" w:history="1">
              <w:r w:rsidRPr="00B34870">
                <w:rPr>
                  <w:rStyle w:val="Hyperlink"/>
                  <w:bCs/>
                  <w:sz w:val="20"/>
                  <w:szCs w:val="20"/>
                </w:rPr>
                <w:t>http://adjuris.ro/reviste/alpa/ALPA%202020.pdf</w:t>
              </w:r>
            </w:hyperlink>
            <w:r w:rsidRPr="00B34870">
              <w:rPr>
                <w:bCs/>
                <w:sz w:val="20"/>
                <w:szCs w:val="20"/>
              </w:rPr>
              <w:t>,</w:t>
            </w:r>
          </w:p>
          <w:p w14:paraId="6AC0B5D7" w14:textId="2D1C851B" w:rsidR="00FA0663" w:rsidRPr="00B34870" w:rsidRDefault="00E606A3" w:rsidP="00FA0663">
            <w:pPr>
              <w:autoSpaceDE w:val="0"/>
              <w:autoSpaceDN w:val="0"/>
              <w:adjustRightInd w:val="0"/>
              <w:jc w:val="both"/>
              <w:rPr>
                <w:sz w:val="20"/>
                <w:szCs w:val="20"/>
                <w:lang w:val="ro-RO"/>
              </w:rPr>
            </w:pPr>
            <w:r w:rsidRPr="00B34870">
              <w:rPr>
                <w:sz w:val="20"/>
                <w:szCs w:val="20"/>
              </w:rPr>
              <w:t>Co</w:t>
            </w:r>
            <w:r w:rsidR="00BE326F" w:rsidRPr="00B34870">
              <w:rPr>
                <w:sz w:val="20"/>
                <w:szCs w:val="20"/>
              </w:rPr>
              <w:t xml:space="preserve">nferința </w:t>
            </w:r>
            <w:r w:rsidRPr="00B34870">
              <w:rPr>
                <w:sz w:val="20"/>
                <w:szCs w:val="20"/>
              </w:rPr>
              <w:t>a fost organizat</w:t>
            </w:r>
            <w:r w:rsidR="00BE326F" w:rsidRPr="00B34870">
              <w:rPr>
                <w:sz w:val="20"/>
                <w:szCs w:val="20"/>
              </w:rPr>
              <w:t>ă</w:t>
            </w:r>
            <w:r w:rsidRPr="00B34870">
              <w:rPr>
                <w:sz w:val="20"/>
                <w:szCs w:val="20"/>
              </w:rPr>
              <w:t xml:space="preserve"> de Societatea de Științe Juridice și Administrative, societate științifică internațională, în parteneriat cu</w:t>
            </w:r>
            <w:r w:rsidR="00604678" w:rsidRPr="00B34870">
              <w:rPr>
                <w:sz w:val="20"/>
                <w:szCs w:val="20"/>
              </w:rPr>
              <w:t xml:space="preserve"> următoarele societăți științifice internaționale</w:t>
            </w:r>
            <w:r w:rsidRPr="00B34870">
              <w:rPr>
                <w:sz w:val="20"/>
                <w:szCs w:val="20"/>
              </w:rPr>
              <w:t>: EPLO – European Public Law Organization și AEDBF Europa (European Society for Banking and Financial Law) conform link:</w:t>
            </w:r>
            <w:r w:rsidR="001D044A" w:rsidRPr="00B34870">
              <w:rPr>
                <w:sz w:val="20"/>
                <w:szCs w:val="20"/>
              </w:rPr>
              <w:t xml:space="preserve"> </w:t>
            </w:r>
            <w:hyperlink r:id="rId227" w:history="1">
              <w:r w:rsidR="00CD71C1" w:rsidRPr="00B34870">
                <w:rPr>
                  <w:rStyle w:val="Hyperlink"/>
                  <w:sz w:val="20"/>
                  <w:szCs w:val="20"/>
                </w:rPr>
                <w:t>http://www.alpaconference.ro/parteneri_en.html</w:t>
              </w:r>
            </w:hyperlink>
            <w:r w:rsidR="00CD71C1" w:rsidRPr="00B34870">
              <w:rPr>
                <w:sz w:val="20"/>
                <w:szCs w:val="20"/>
              </w:rPr>
              <w:t xml:space="preserve"> </w:t>
            </w:r>
          </w:p>
          <w:p w14:paraId="0DBED4E8" w14:textId="77777777" w:rsidR="00FA0663" w:rsidRPr="00B34870" w:rsidRDefault="00FA0663" w:rsidP="00FA0663">
            <w:pPr>
              <w:autoSpaceDE w:val="0"/>
              <w:autoSpaceDN w:val="0"/>
              <w:adjustRightInd w:val="0"/>
              <w:jc w:val="both"/>
              <w:rPr>
                <w:b/>
                <w:sz w:val="20"/>
                <w:szCs w:val="20"/>
                <w:lang w:val="ro-RO"/>
              </w:rPr>
            </w:pPr>
          </w:p>
          <w:p w14:paraId="0A046FFC" w14:textId="77777777" w:rsidR="00364237" w:rsidRPr="00B34870" w:rsidRDefault="00364237" w:rsidP="00FA0663">
            <w:pPr>
              <w:autoSpaceDE w:val="0"/>
              <w:autoSpaceDN w:val="0"/>
              <w:adjustRightInd w:val="0"/>
              <w:jc w:val="both"/>
              <w:rPr>
                <w:b/>
                <w:sz w:val="20"/>
                <w:szCs w:val="20"/>
                <w:lang w:val="ro-RO"/>
              </w:rPr>
            </w:pPr>
          </w:p>
          <w:p w14:paraId="6CFA8CFD" w14:textId="67141F5F" w:rsidR="00FA0663" w:rsidRPr="00B34870" w:rsidRDefault="00FA0663" w:rsidP="00FA0663">
            <w:pPr>
              <w:autoSpaceDE w:val="0"/>
              <w:autoSpaceDN w:val="0"/>
              <w:adjustRightInd w:val="0"/>
              <w:jc w:val="both"/>
              <w:rPr>
                <w:b/>
                <w:sz w:val="20"/>
                <w:szCs w:val="20"/>
                <w:lang w:val="ro-RO"/>
              </w:rPr>
            </w:pPr>
            <w:r w:rsidRPr="00B34870">
              <w:rPr>
                <w:b/>
                <w:sz w:val="20"/>
                <w:szCs w:val="20"/>
                <w:lang w:val="ro-RO"/>
              </w:rPr>
              <w:t>Rute alternative:</w:t>
            </w:r>
          </w:p>
          <w:p w14:paraId="62FFB567" w14:textId="77777777" w:rsidR="00FA0663" w:rsidRPr="00B34870" w:rsidRDefault="00FA0663" w:rsidP="00FA0663">
            <w:pPr>
              <w:autoSpaceDE w:val="0"/>
              <w:autoSpaceDN w:val="0"/>
              <w:adjustRightInd w:val="0"/>
              <w:jc w:val="both"/>
              <w:rPr>
                <w:b/>
                <w:sz w:val="20"/>
                <w:szCs w:val="20"/>
                <w:lang w:val="ro-RO"/>
              </w:rPr>
            </w:pPr>
          </w:p>
          <w:p w14:paraId="06DF150D" w14:textId="22BB6E78" w:rsidR="00FA0663" w:rsidRPr="00B34870" w:rsidRDefault="00D01F4F" w:rsidP="008D62C7">
            <w:pPr>
              <w:pStyle w:val="ListParagraph"/>
              <w:numPr>
                <w:ilvl w:val="0"/>
                <w:numId w:val="33"/>
              </w:numPr>
              <w:autoSpaceDE w:val="0"/>
              <w:autoSpaceDN w:val="0"/>
              <w:adjustRightInd w:val="0"/>
              <w:jc w:val="both"/>
              <w:rPr>
                <w:rFonts w:ascii="Times New Roman" w:hAnsi="Times New Roman"/>
                <w:b/>
                <w:sz w:val="20"/>
                <w:szCs w:val="20"/>
                <w:lang w:val="ro-RO"/>
              </w:rPr>
            </w:pPr>
            <w:r w:rsidRPr="00B34870">
              <w:rPr>
                <w:rFonts w:ascii="Times New Roman" w:hAnsi="Times New Roman"/>
                <w:b/>
                <w:sz w:val="20"/>
                <w:szCs w:val="20"/>
                <w:lang w:val="ro-RO"/>
              </w:rPr>
              <w:t>Membră</w:t>
            </w:r>
            <w:r w:rsidR="00FA0663" w:rsidRPr="00B34870">
              <w:rPr>
                <w:rFonts w:ascii="Times New Roman" w:hAnsi="Times New Roman"/>
                <w:b/>
                <w:sz w:val="20"/>
                <w:szCs w:val="20"/>
                <w:lang w:val="ro-RO"/>
              </w:rPr>
              <w:t xml:space="preserve"> in </w:t>
            </w:r>
            <w:r w:rsidR="00FA0663" w:rsidRPr="00B34870">
              <w:rPr>
                <w:rFonts w:ascii="Times New Roman" w:hAnsi="Times New Roman"/>
                <w:sz w:val="20"/>
                <w:szCs w:val="20"/>
                <w:lang w:val="ro-RO"/>
              </w:rPr>
              <w:t xml:space="preserve"> </w:t>
            </w:r>
            <w:r w:rsidR="00FA0663" w:rsidRPr="00B34870">
              <w:rPr>
                <w:rFonts w:ascii="Times New Roman" w:hAnsi="Times New Roman"/>
                <w:b/>
                <w:sz w:val="20"/>
                <w:szCs w:val="20"/>
                <w:lang w:val="ro-RO"/>
              </w:rPr>
              <w:t>în echip</w:t>
            </w:r>
            <w:r w:rsidR="00315F28" w:rsidRPr="00B34870">
              <w:rPr>
                <w:rFonts w:ascii="Times New Roman" w:hAnsi="Times New Roman"/>
                <w:b/>
                <w:sz w:val="20"/>
                <w:szCs w:val="20"/>
                <w:lang w:val="ro-RO"/>
              </w:rPr>
              <w:t>a</w:t>
            </w:r>
            <w:r w:rsidR="00FA0663" w:rsidRPr="00B34870">
              <w:rPr>
                <w:rFonts w:ascii="Times New Roman" w:hAnsi="Times New Roman"/>
                <w:b/>
                <w:sz w:val="20"/>
                <w:szCs w:val="20"/>
                <w:lang w:val="ro-RO"/>
              </w:rPr>
              <w:t xml:space="preserve"> un</w:t>
            </w:r>
            <w:r w:rsidR="00315F28" w:rsidRPr="00B34870">
              <w:rPr>
                <w:rFonts w:ascii="Times New Roman" w:hAnsi="Times New Roman"/>
                <w:b/>
                <w:sz w:val="20"/>
                <w:szCs w:val="20"/>
                <w:lang w:val="ro-RO"/>
              </w:rPr>
              <w:t>ui</w:t>
            </w:r>
            <w:r w:rsidR="00FA0663" w:rsidRPr="00B34870">
              <w:rPr>
                <w:rFonts w:ascii="Times New Roman" w:hAnsi="Times New Roman"/>
                <w:b/>
                <w:sz w:val="20"/>
                <w:szCs w:val="20"/>
                <w:lang w:val="ro-RO"/>
              </w:rPr>
              <w:t xml:space="preserve"> grant de cercetare: </w:t>
            </w:r>
          </w:p>
          <w:p w14:paraId="12174B96" w14:textId="6E4F753D" w:rsidR="008D62C7" w:rsidRPr="00B34870" w:rsidRDefault="008D62C7" w:rsidP="008D62C7">
            <w:pPr>
              <w:autoSpaceDE w:val="0"/>
              <w:autoSpaceDN w:val="0"/>
              <w:adjustRightInd w:val="0"/>
              <w:jc w:val="both"/>
              <w:rPr>
                <w:b/>
                <w:sz w:val="20"/>
                <w:szCs w:val="20"/>
                <w:lang w:val="ro-RO"/>
              </w:rPr>
            </w:pPr>
            <w:r w:rsidRPr="00B34870">
              <w:rPr>
                <w:bCs/>
                <w:sz w:val="20"/>
                <w:szCs w:val="20"/>
                <w:lang w:val="ro-RO"/>
              </w:rPr>
              <w:t xml:space="preserve">Membră în echipă în granturi de cercetare sau contracte directe de cercetare internaţionale. Conform Anexei 24, prin grant de cercetareI contract direct de cercetare se intelege orice proiect de cercetare științifică (derulat în echipă sau individual), în domeniul de specializare al candidatului, câștigat prin concurs organizat de autoritățile competente naționale sau internaționale (europene) (precum programele naționale gestionate de UEFISCDI, programele europene de tip POSDRU, Horizon 2020 ș.a.). </w:t>
            </w:r>
            <w:r w:rsidRPr="00B34870">
              <w:rPr>
                <w:b/>
                <w:sz w:val="20"/>
                <w:szCs w:val="20"/>
                <w:lang w:val="ro-RO"/>
              </w:rPr>
              <w:t>Sunt recunoscute ca granturi/contracte de cercetare și cele obținute de la o instituție de învățământ superior juridic sau de cercetare juridică din străinătate (ex. stagii de cercetare ca research fellow/responsabil sau membru într-o echipă de cercetare organizată și selectată, pe o temă din domeniul de specializare al candidatului, de o astfel de instituție):</w:t>
            </w:r>
          </w:p>
          <w:p w14:paraId="10077F2D" w14:textId="3F523788" w:rsidR="00511D7A" w:rsidRPr="00B34870" w:rsidRDefault="00D647BF" w:rsidP="00511D7A">
            <w:pPr>
              <w:autoSpaceDE w:val="0"/>
              <w:autoSpaceDN w:val="0"/>
              <w:adjustRightInd w:val="0"/>
              <w:jc w:val="both"/>
              <w:rPr>
                <w:b/>
                <w:bCs/>
                <w:sz w:val="20"/>
                <w:szCs w:val="20"/>
                <w:lang w:val="ro-RO"/>
              </w:rPr>
            </w:pPr>
            <w:r w:rsidRPr="00B34870">
              <w:rPr>
                <w:b/>
                <w:bCs/>
                <w:sz w:val="20"/>
                <w:szCs w:val="20"/>
                <w:lang w:val="ro-RO"/>
              </w:rPr>
              <w:t>1.1.</w:t>
            </w:r>
            <w:r w:rsidR="00511D7A" w:rsidRPr="00B34870">
              <w:rPr>
                <w:b/>
                <w:bCs/>
                <w:sz w:val="20"/>
                <w:szCs w:val="20"/>
                <w:lang w:val="ro-RO"/>
              </w:rPr>
              <w:t xml:space="preserve"> Stagiu de cercetare Research Fellow în drept internațional public la l'Institut de Recherches Europe-Asie, Aix-Marseille Université - Schuman - 3 avenue R. Schuman - 13628 Aix-en-Provence, France, conform dovezii atașate. Tema alocată este:: " The EU-China Road to the Comprehensive Agreement on Investment".</w:t>
            </w:r>
          </w:p>
          <w:p w14:paraId="37374507" w14:textId="0AA6A41D" w:rsidR="00FA0663" w:rsidRPr="00B34870" w:rsidRDefault="00511D7A" w:rsidP="00511D7A">
            <w:pPr>
              <w:autoSpaceDE w:val="0"/>
              <w:autoSpaceDN w:val="0"/>
              <w:adjustRightInd w:val="0"/>
              <w:jc w:val="both"/>
              <w:rPr>
                <w:b/>
                <w:bCs/>
                <w:sz w:val="20"/>
                <w:szCs w:val="20"/>
                <w:lang w:val="ro-RO"/>
              </w:rPr>
            </w:pPr>
            <w:r w:rsidRPr="00B34870">
              <w:rPr>
                <w:b/>
                <w:bCs/>
                <w:sz w:val="20"/>
                <w:szCs w:val="20"/>
                <w:lang w:val="ro-RO"/>
              </w:rPr>
              <w:t>Atestatul se poate regăsi anexat acestei fișe.</w:t>
            </w:r>
          </w:p>
          <w:p w14:paraId="1BAB3016" w14:textId="70A20CAF" w:rsidR="001C72C3" w:rsidRPr="00B34870" w:rsidRDefault="00FA0663" w:rsidP="001C72C3">
            <w:pPr>
              <w:autoSpaceDE w:val="0"/>
              <w:autoSpaceDN w:val="0"/>
              <w:adjustRightInd w:val="0"/>
              <w:jc w:val="both"/>
              <w:rPr>
                <w:color w:val="FF0000"/>
                <w:sz w:val="20"/>
                <w:szCs w:val="20"/>
                <w:lang w:val="ro-RO"/>
              </w:rPr>
            </w:pPr>
            <w:r w:rsidRPr="00B34870">
              <w:rPr>
                <w:b/>
                <w:sz w:val="20"/>
                <w:szCs w:val="20"/>
                <w:lang w:val="ro-RO"/>
              </w:rPr>
              <w:t>1.</w:t>
            </w:r>
            <w:r w:rsidR="00D647BF" w:rsidRPr="00B34870">
              <w:rPr>
                <w:b/>
                <w:sz w:val="20"/>
                <w:szCs w:val="20"/>
                <w:lang w:val="ro-RO"/>
              </w:rPr>
              <w:t>2</w:t>
            </w:r>
            <w:r w:rsidRPr="00B34870">
              <w:rPr>
                <w:b/>
                <w:sz w:val="20"/>
                <w:szCs w:val="20"/>
                <w:lang w:val="ro-RO"/>
              </w:rPr>
              <w:t>.</w:t>
            </w:r>
            <w:r w:rsidRPr="00B34870">
              <w:rPr>
                <w:sz w:val="20"/>
                <w:szCs w:val="20"/>
                <w:lang w:val="ro-RO"/>
              </w:rPr>
              <w:t xml:space="preserve"> </w:t>
            </w:r>
            <w:r w:rsidR="00D01F4F" w:rsidRPr="00B34870">
              <w:rPr>
                <w:sz w:val="20"/>
                <w:szCs w:val="20"/>
                <w:lang w:val="ro-RO"/>
              </w:rPr>
              <w:t>Membră</w:t>
            </w:r>
            <w:r w:rsidR="001C72C3" w:rsidRPr="00B34870">
              <w:rPr>
                <w:sz w:val="20"/>
                <w:szCs w:val="20"/>
                <w:lang w:val="ro-RO"/>
              </w:rPr>
              <w:t xml:space="preserve"> în cadrul proiectului </w:t>
            </w:r>
            <w:r w:rsidR="00546582" w:rsidRPr="00B34870">
              <w:rPr>
                <w:sz w:val="20"/>
                <w:szCs w:val="20"/>
                <w:lang w:val="ro-RO"/>
              </w:rPr>
              <w:t xml:space="preserve">POSDRU/159/1.5/S/140106 </w:t>
            </w:r>
            <w:r w:rsidR="001C72C3" w:rsidRPr="00B34870">
              <w:rPr>
                <w:sz w:val="20"/>
                <w:szCs w:val="20"/>
                <w:lang w:val="ro-RO"/>
              </w:rPr>
              <w:t>„Studii doctorale şi postdoctorale Orizont 2020: promovarea interesului naţional prin excelenţă, competitivitate şi responsabilitate în cercetarea ştiinţifică fundamentală şi aplicată românească”</w:t>
            </w:r>
          </w:p>
          <w:p w14:paraId="71EFD519" w14:textId="11606A4D" w:rsidR="001C72C3" w:rsidRPr="00B34870" w:rsidRDefault="001C72C3" w:rsidP="001C72C3">
            <w:pPr>
              <w:autoSpaceDE w:val="0"/>
              <w:autoSpaceDN w:val="0"/>
              <w:adjustRightInd w:val="0"/>
              <w:jc w:val="both"/>
              <w:rPr>
                <w:sz w:val="20"/>
                <w:szCs w:val="20"/>
                <w:lang w:val="ro-RO"/>
              </w:rPr>
            </w:pPr>
            <w:r w:rsidRPr="00B34870">
              <w:rPr>
                <w:sz w:val="20"/>
                <w:szCs w:val="20"/>
                <w:lang w:val="ro-RO"/>
              </w:rPr>
              <w:t>Beneficiar: Institutul de Cercetari Juridice al Academiei Romane</w:t>
            </w:r>
          </w:p>
          <w:p w14:paraId="2DC8A377" w14:textId="3ADAC931" w:rsidR="001C72C3" w:rsidRPr="00B34870" w:rsidRDefault="001C72C3" w:rsidP="00FA0663">
            <w:pPr>
              <w:autoSpaceDE w:val="0"/>
              <w:autoSpaceDN w:val="0"/>
              <w:adjustRightInd w:val="0"/>
              <w:jc w:val="both"/>
              <w:rPr>
                <w:sz w:val="20"/>
                <w:szCs w:val="20"/>
                <w:lang w:val="ro-RO"/>
              </w:rPr>
            </w:pPr>
          </w:p>
          <w:p w14:paraId="3A3986FF" w14:textId="77777777" w:rsidR="00FA0663" w:rsidRPr="00B34870" w:rsidRDefault="00FA0663" w:rsidP="00FA0663">
            <w:pPr>
              <w:autoSpaceDE w:val="0"/>
              <w:autoSpaceDN w:val="0"/>
              <w:adjustRightInd w:val="0"/>
              <w:jc w:val="both"/>
              <w:rPr>
                <w:b/>
                <w:sz w:val="20"/>
                <w:szCs w:val="20"/>
                <w:lang w:val="ro-RO"/>
              </w:rPr>
            </w:pPr>
            <w:r w:rsidRPr="00B34870">
              <w:rPr>
                <w:b/>
                <w:sz w:val="20"/>
                <w:szCs w:val="20"/>
                <w:lang w:val="ro-RO"/>
              </w:rPr>
              <w:t xml:space="preserve">2. Participarea in calitate de expert </w:t>
            </w:r>
            <w:r w:rsidRPr="00B34870">
              <w:rPr>
                <w:rFonts w:eastAsia="Calibri"/>
                <w:color w:val="000000"/>
                <w:sz w:val="20"/>
                <w:szCs w:val="20"/>
                <w:lang w:val="ro-RO"/>
              </w:rPr>
              <w:t xml:space="preserve"> </w:t>
            </w:r>
            <w:r w:rsidRPr="00B34870">
              <w:rPr>
                <w:rFonts w:eastAsia="Calibri"/>
                <w:b/>
                <w:bCs/>
                <w:color w:val="000000"/>
                <w:sz w:val="20"/>
                <w:szCs w:val="20"/>
                <w:lang w:val="ro-RO"/>
              </w:rPr>
              <w:t>la comisiile pentru elaborarea proiectelor unor acte normative şi</w:t>
            </w:r>
            <w:r w:rsidRPr="00B34870">
              <w:rPr>
                <w:b/>
                <w:sz w:val="20"/>
                <w:szCs w:val="20"/>
                <w:lang w:val="ro-RO"/>
              </w:rPr>
              <w:t xml:space="preserve"> in cadrul grupurilor/ comitetelor de lucru ale asociatiilor profesionale internationale:</w:t>
            </w:r>
          </w:p>
          <w:p w14:paraId="0F8ED6A0" w14:textId="77777777" w:rsidR="00FA0663" w:rsidRPr="00B34870" w:rsidRDefault="00FA0663" w:rsidP="00FA0663">
            <w:pPr>
              <w:autoSpaceDE w:val="0"/>
              <w:autoSpaceDN w:val="0"/>
              <w:adjustRightInd w:val="0"/>
              <w:jc w:val="both"/>
              <w:rPr>
                <w:sz w:val="20"/>
                <w:szCs w:val="20"/>
                <w:lang w:val="ro-RO"/>
              </w:rPr>
            </w:pPr>
          </w:p>
          <w:p w14:paraId="0E064E0A" w14:textId="5E14A6DE" w:rsidR="00086E6D" w:rsidRPr="00B34870" w:rsidRDefault="00FA0663" w:rsidP="00086E6D">
            <w:pPr>
              <w:spacing w:after="7" w:line="270" w:lineRule="auto"/>
              <w:jc w:val="both"/>
              <w:rPr>
                <w:sz w:val="20"/>
                <w:szCs w:val="20"/>
              </w:rPr>
            </w:pPr>
            <w:r w:rsidRPr="00B34870">
              <w:rPr>
                <w:b/>
                <w:bCs/>
                <w:sz w:val="20"/>
                <w:szCs w:val="20"/>
                <w:lang w:val="ro-RO"/>
              </w:rPr>
              <w:t>2.</w:t>
            </w:r>
            <w:r w:rsidR="00F069CE" w:rsidRPr="00B34870">
              <w:rPr>
                <w:b/>
                <w:bCs/>
                <w:sz w:val="20"/>
                <w:szCs w:val="20"/>
                <w:lang w:val="ro-RO"/>
              </w:rPr>
              <w:t>1</w:t>
            </w:r>
            <w:r w:rsidRPr="00B34870">
              <w:rPr>
                <w:b/>
                <w:bCs/>
                <w:sz w:val="20"/>
                <w:szCs w:val="20"/>
                <w:lang w:val="ro-RO"/>
              </w:rPr>
              <w:t>.</w:t>
            </w:r>
            <w:r w:rsidRPr="00B34870">
              <w:rPr>
                <w:sz w:val="20"/>
                <w:szCs w:val="20"/>
                <w:lang w:val="ro-RO"/>
              </w:rPr>
              <w:t xml:space="preserve"> Participare in calitate de expert </w:t>
            </w:r>
            <w:r w:rsidR="00F069CE" w:rsidRPr="00B34870">
              <w:rPr>
                <w:sz w:val="20"/>
                <w:szCs w:val="20"/>
                <w:lang w:val="ro-RO"/>
              </w:rPr>
              <w:t xml:space="preserve">in Bordul director al </w:t>
            </w:r>
            <w:r w:rsidR="00F069CE" w:rsidRPr="00B34870">
              <w:rPr>
                <w:b/>
                <w:bCs/>
                <w:sz w:val="20"/>
                <w:szCs w:val="20"/>
                <w:lang w:val="ro-RO"/>
              </w:rPr>
              <w:t>European Society for Banking and Financial Law</w:t>
            </w:r>
            <w:r w:rsidR="00F069CE" w:rsidRPr="00B34870">
              <w:rPr>
                <w:sz w:val="20"/>
                <w:szCs w:val="20"/>
                <w:lang w:val="ro-RO"/>
              </w:rPr>
              <w:t xml:space="preserve"> - </w:t>
            </w:r>
            <w:hyperlink r:id="rId228" w:history="1">
              <w:r w:rsidR="00F069CE" w:rsidRPr="00B34870">
                <w:rPr>
                  <w:rStyle w:val="Hyperlink"/>
                  <w:sz w:val="20"/>
                  <w:szCs w:val="20"/>
                  <w:lang w:val="ro-RO"/>
                </w:rPr>
                <w:t>https://www.aedbf.eu/en/presentation/board-of-directors/</w:t>
              </w:r>
            </w:hyperlink>
            <w:r w:rsidR="00F069CE" w:rsidRPr="00B34870">
              <w:rPr>
                <w:sz w:val="20"/>
                <w:szCs w:val="20"/>
                <w:lang w:val="ro-RO"/>
              </w:rPr>
              <w:t xml:space="preserve"> </w:t>
            </w:r>
            <w:r w:rsidR="00086E6D" w:rsidRPr="00B34870">
              <w:rPr>
                <w:sz w:val="20"/>
                <w:szCs w:val="20"/>
                <w:lang w:val="ro-RO"/>
              </w:rPr>
              <w:t xml:space="preserve"> unde am semnat un raport de simplificare a reglementarilor bancare internationale aflat acum pe masa UE: </w:t>
            </w:r>
            <w:r w:rsidR="00086E6D" w:rsidRPr="00B34870">
              <w:rPr>
                <w:i/>
                <w:sz w:val="20"/>
                <w:szCs w:val="20"/>
              </w:rPr>
              <w:t xml:space="preserve"> Less is More -=+ Proposals to Simplify and Improve European Rule-Making in the Financial Services Sector</w:t>
            </w:r>
            <w:r w:rsidR="00086E6D" w:rsidRPr="00B34870">
              <w:rPr>
                <w:sz w:val="20"/>
                <w:szCs w:val="20"/>
              </w:rPr>
              <w:t xml:space="preserve">. Report, 10 February 2025. Foreword by Jacques de Larosière. </w:t>
            </w:r>
            <w:hyperlink r:id="rId229">
              <w:r w:rsidR="00086E6D" w:rsidRPr="00B34870">
                <w:rPr>
                  <w:color w:val="0000FF"/>
                  <w:sz w:val="20"/>
                  <w:szCs w:val="20"/>
                  <w:u w:val="single" w:color="0000FF"/>
                </w:rPr>
                <w:t>https://eqrco.de/a/Report_LessIsMore</w:t>
              </w:r>
            </w:hyperlink>
            <w:hyperlink r:id="rId230">
              <w:r w:rsidR="00086E6D" w:rsidRPr="00B34870">
                <w:rPr>
                  <w:sz w:val="20"/>
                  <w:szCs w:val="20"/>
                </w:rPr>
                <w:t>.</w:t>
              </w:r>
            </w:hyperlink>
            <w:r w:rsidR="00086E6D" w:rsidRPr="00B34870">
              <w:rPr>
                <w:sz w:val="20"/>
                <w:szCs w:val="20"/>
              </w:rPr>
              <w:t xml:space="preserve"> </w:t>
            </w:r>
          </w:p>
          <w:p w14:paraId="130FF80C" w14:textId="77777777" w:rsidR="00FB2805" w:rsidRPr="00B34870" w:rsidRDefault="00FB2805" w:rsidP="00FA0663">
            <w:pPr>
              <w:autoSpaceDE w:val="0"/>
              <w:autoSpaceDN w:val="0"/>
              <w:adjustRightInd w:val="0"/>
              <w:jc w:val="both"/>
              <w:rPr>
                <w:sz w:val="20"/>
                <w:szCs w:val="20"/>
                <w:lang w:val="ro-RO"/>
              </w:rPr>
            </w:pPr>
          </w:p>
          <w:p w14:paraId="0531DF04" w14:textId="5ED9E625" w:rsidR="00522355" w:rsidRPr="00B34870" w:rsidRDefault="00511D7A" w:rsidP="00511D7A">
            <w:pPr>
              <w:autoSpaceDE w:val="0"/>
              <w:autoSpaceDN w:val="0"/>
              <w:adjustRightInd w:val="0"/>
              <w:jc w:val="both"/>
              <w:rPr>
                <w:rStyle w:val="Hyperlink"/>
                <w:color w:val="auto"/>
                <w:sz w:val="20"/>
                <w:szCs w:val="20"/>
                <w:u w:val="none"/>
                <w:lang w:val="ro-RO"/>
              </w:rPr>
            </w:pPr>
            <w:r w:rsidRPr="00B34870">
              <w:rPr>
                <w:b/>
                <w:bCs/>
                <w:sz w:val="20"/>
                <w:szCs w:val="20"/>
                <w:lang w:val="ro-RO"/>
              </w:rPr>
              <w:t>2.2.</w:t>
            </w:r>
            <w:r w:rsidR="004533E6" w:rsidRPr="00B34870">
              <w:rPr>
                <w:b/>
                <w:bCs/>
                <w:sz w:val="20"/>
                <w:szCs w:val="20"/>
                <w:lang w:val="ro-RO"/>
              </w:rPr>
              <w:t xml:space="preserve">Membră în echipă, expert în cadrul The GDHRNet COST Action -  Fundamental and vertical dimension of human rights online Working Group (WG 1), Participating actions CA19143,  </w:t>
            </w:r>
            <w:r w:rsidR="004533E6" w:rsidRPr="00B34870">
              <w:rPr>
                <w:sz w:val="20"/>
                <w:szCs w:val="20"/>
                <w:lang w:val="ro-RO"/>
              </w:rPr>
              <w:t xml:space="preserve"> conform dovezilor atașate. Coordonatorii Naționali COST (CNC) sunt punctele naționale de contact în diferitele țări care sunt membre COST. Aceștia sunt angajați de ministerele naționale, responsabile de cercetare și inovare, sau de agențiile naționale de cercetare. Dr Elena Dinu (Departamentul Relații Internaționale, Autoritatea Națională pentru Cercetare Științifică și Inovare) este reprezentantul Romîniei. COST (Cooperarea Europeană în Știință și Tehnologie) este o organizație de finanțare pentru rețelele de cercetare și inovare. Acțiunile acesteia ajută la conectarea inițiativelor de cercetare din Europa și nu numai și le permit cercetătorilor și inovatorilor să-și dezvolte ideile în orice domeniu științific și tehnologic, împărtășindu-le cu colegii lor. Acțiunile COST sunt rețele de jos în sus, cu o durată de patru ani, care stimulează cercetarea, inovarea și cariera. Linkuri de referință: </w:t>
            </w:r>
            <w:hyperlink r:id="rId231" w:anchor="tabs+Name:Working%20Groups%20and%20Membership" w:history="1">
              <w:r w:rsidR="006F315E" w:rsidRPr="00B34870">
                <w:rPr>
                  <w:rStyle w:val="Hyperlink"/>
                  <w:sz w:val="20"/>
                  <w:szCs w:val="20"/>
                  <w:lang w:val="ro-RO"/>
                </w:rPr>
                <w:t>https://www.cost.eu/actions/CA19143/#tabs+Name:Working%20Groups%20and%20Membership</w:t>
              </w:r>
            </w:hyperlink>
            <w:r w:rsidR="006F315E" w:rsidRPr="00B34870">
              <w:rPr>
                <w:sz w:val="20"/>
                <w:szCs w:val="20"/>
                <w:lang w:val="ro-RO"/>
              </w:rPr>
              <w:t xml:space="preserve"> </w:t>
            </w:r>
          </w:p>
          <w:p w14:paraId="47DD12F4" w14:textId="77777777" w:rsidR="00FA0663" w:rsidRPr="00B34870" w:rsidRDefault="00FA0663" w:rsidP="00FA0663">
            <w:pPr>
              <w:autoSpaceDE w:val="0"/>
              <w:autoSpaceDN w:val="0"/>
              <w:adjustRightInd w:val="0"/>
              <w:jc w:val="both"/>
              <w:rPr>
                <w:b/>
                <w:sz w:val="20"/>
                <w:szCs w:val="20"/>
                <w:lang w:val="ro-RO"/>
              </w:rPr>
            </w:pPr>
          </w:p>
          <w:p w14:paraId="3B0CDF2E" w14:textId="2A45B3B1" w:rsidR="00315F28" w:rsidRPr="00B34870" w:rsidRDefault="002065E1" w:rsidP="00FA0663">
            <w:pPr>
              <w:autoSpaceDE w:val="0"/>
              <w:autoSpaceDN w:val="0"/>
              <w:adjustRightInd w:val="0"/>
              <w:jc w:val="both"/>
              <w:rPr>
                <w:b/>
                <w:sz w:val="20"/>
                <w:szCs w:val="20"/>
                <w:lang w:val="ro-RO"/>
              </w:rPr>
            </w:pPr>
            <w:r w:rsidRPr="00B34870">
              <w:rPr>
                <w:b/>
                <w:sz w:val="20"/>
                <w:szCs w:val="20"/>
                <w:lang w:val="ro-RO"/>
              </w:rPr>
              <w:t>Membră și președinte în ESIL IG Internațional Business and Human Rights (2023-prezent).</w:t>
            </w:r>
          </w:p>
          <w:p w14:paraId="7FA98DFA" w14:textId="77777777" w:rsidR="002065E1" w:rsidRPr="00B34870" w:rsidRDefault="002065E1" w:rsidP="00FA0663">
            <w:pPr>
              <w:autoSpaceDE w:val="0"/>
              <w:autoSpaceDN w:val="0"/>
              <w:adjustRightInd w:val="0"/>
              <w:jc w:val="both"/>
              <w:rPr>
                <w:b/>
                <w:sz w:val="20"/>
                <w:szCs w:val="20"/>
                <w:lang w:val="ro-RO"/>
              </w:rPr>
            </w:pPr>
          </w:p>
          <w:p w14:paraId="14B33A09" w14:textId="14F65B99" w:rsidR="002065E1" w:rsidRPr="00B34870" w:rsidRDefault="002065E1" w:rsidP="00FA0663">
            <w:pPr>
              <w:autoSpaceDE w:val="0"/>
              <w:autoSpaceDN w:val="0"/>
              <w:adjustRightInd w:val="0"/>
              <w:jc w:val="both"/>
              <w:rPr>
                <w:b/>
                <w:sz w:val="20"/>
                <w:szCs w:val="20"/>
                <w:lang w:val="ro-RO"/>
              </w:rPr>
            </w:pPr>
            <w:r w:rsidRPr="00B34870">
              <w:rPr>
                <w:b/>
                <w:sz w:val="20"/>
                <w:szCs w:val="20"/>
                <w:lang w:val="ro-RO"/>
              </w:rPr>
              <w:t>Președinte al Observatorului CIRET de Drept și Transdisciplinaritate (2025-prezent).</w:t>
            </w:r>
          </w:p>
          <w:p w14:paraId="5FE42673" w14:textId="7B9F67FF" w:rsidR="004B6F70" w:rsidRPr="00B34870" w:rsidRDefault="004B6F70" w:rsidP="00963A79">
            <w:pPr>
              <w:autoSpaceDE w:val="0"/>
              <w:autoSpaceDN w:val="0"/>
              <w:adjustRightInd w:val="0"/>
              <w:jc w:val="both"/>
              <w:rPr>
                <w:b/>
                <w:sz w:val="20"/>
                <w:szCs w:val="20"/>
                <w:lang w:val="ro-RO"/>
              </w:rPr>
            </w:pPr>
          </w:p>
          <w:p w14:paraId="00D8B0A5" w14:textId="77777777" w:rsidR="004B6F70" w:rsidRPr="00B34870" w:rsidRDefault="004B6F70" w:rsidP="00FA0663">
            <w:pPr>
              <w:autoSpaceDE w:val="0"/>
              <w:autoSpaceDN w:val="0"/>
              <w:adjustRightInd w:val="0"/>
              <w:jc w:val="both"/>
              <w:rPr>
                <w:b/>
                <w:sz w:val="20"/>
                <w:szCs w:val="20"/>
                <w:lang w:val="ro-RO"/>
              </w:rPr>
            </w:pPr>
          </w:p>
          <w:p w14:paraId="76F34633" w14:textId="77777777" w:rsidR="004B6F70" w:rsidRPr="00B34870" w:rsidRDefault="004B6F70" w:rsidP="00FA0663">
            <w:pPr>
              <w:autoSpaceDE w:val="0"/>
              <w:autoSpaceDN w:val="0"/>
              <w:adjustRightInd w:val="0"/>
              <w:jc w:val="both"/>
              <w:rPr>
                <w:b/>
                <w:sz w:val="20"/>
                <w:szCs w:val="20"/>
                <w:lang w:val="ro-RO"/>
              </w:rPr>
            </w:pPr>
          </w:p>
          <w:p w14:paraId="3C21EC9C" w14:textId="77777777" w:rsidR="004B6F70" w:rsidRPr="00B34870" w:rsidRDefault="004B6F70" w:rsidP="00FA0663">
            <w:pPr>
              <w:autoSpaceDE w:val="0"/>
              <w:autoSpaceDN w:val="0"/>
              <w:adjustRightInd w:val="0"/>
              <w:jc w:val="both"/>
              <w:rPr>
                <w:b/>
                <w:sz w:val="20"/>
                <w:szCs w:val="20"/>
                <w:lang w:val="ro-RO"/>
              </w:rPr>
            </w:pPr>
          </w:p>
          <w:p w14:paraId="2DE08FF8" w14:textId="77777777" w:rsidR="004B6F70" w:rsidRPr="00B34870" w:rsidRDefault="004B6F70" w:rsidP="00FA0663">
            <w:pPr>
              <w:autoSpaceDE w:val="0"/>
              <w:autoSpaceDN w:val="0"/>
              <w:adjustRightInd w:val="0"/>
              <w:jc w:val="both"/>
              <w:rPr>
                <w:b/>
                <w:sz w:val="20"/>
                <w:szCs w:val="20"/>
                <w:lang w:val="ro-RO"/>
              </w:rPr>
            </w:pPr>
          </w:p>
          <w:p w14:paraId="6832862F" w14:textId="77777777" w:rsidR="004B6F70" w:rsidRPr="00B34870" w:rsidRDefault="004B6F70" w:rsidP="00FA0663">
            <w:pPr>
              <w:autoSpaceDE w:val="0"/>
              <w:autoSpaceDN w:val="0"/>
              <w:adjustRightInd w:val="0"/>
              <w:jc w:val="both"/>
              <w:rPr>
                <w:b/>
                <w:sz w:val="20"/>
                <w:szCs w:val="20"/>
                <w:lang w:val="ro-RO"/>
              </w:rPr>
            </w:pPr>
          </w:p>
          <w:p w14:paraId="54C8ED09" w14:textId="60F8922E" w:rsidR="00F069CE" w:rsidRPr="00B34870" w:rsidRDefault="00FA0663" w:rsidP="00FA0663">
            <w:pPr>
              <w:autoSpaceDE w:val="0"/>
              <w:autoSpaceDN w:val="0"/>
              <w:adjustRightInd w:val="0"/>
              <w:jc w:val="both"/>
              <w:rPr>
                <w:b/>
                <w:sz w:val="20"/>
                <w:szCs w:val="20"/>
                <w:lang w:val="ro-RO"/>
              </w:rPr>
            </w:pPr>
            <w:r w:rsidRPr="00B34870">
              <w:rPr>
                <w:b/>
                <w:sz w:val="20"/>
                <w:szCs w:val="20"/>
                <w:lang w:val="ro-RO"/>
              </w:rPr>
              <w:t>Curs universitar</w:t>
            </w:r>
          </w:p>
          <w:p w14:paraId="0E11C988" w14:textId="49BCCDA3" w:rsidR="00315F28" w:rsidRPr="00B34870" w:rsidRDefault="00FA0663" w:rsidP="00FA0663">
            <w:pPr>
              <w:autoSpaceDE w:val="0"/>
              <w:autoSpaceDN w:val="0"/>
              <w:adjustRightInd w:val="0"/>
              <w:jc w:val="both"/>
              <w:rPr>
                <w:rFonts w:eastAsia="Calibri"/>
                <w:sz w:val="20"/>
                <w:szCs w:val="20"/>
                <w:lang w:val="it-IT"/>
              </w:rPr>
            </w:pPr>
            <w:r w:rsidRPr="00B34870">
              <w:rPr>
                <w:sz w:val="20"/>
                <w:szCs w:val="20"/>
                <w:lang w:val="ro-RO"/>
              </w:rPr>
              <w:t>-  curs universitar realizat în calitate de autor unic</w:t>
            </w:r>
            <w:r w:rsidR="00315F28" w:rsidRPr="00B34870">
              <w:rPr>
                <w:sz w:val="20"/>
                <w:szCs w:val="20"/>
                <w:lang w:val="ro-RO"/>
              </w:rPr>
              <w:t>:</w:t>
            </w:r>
            <w:r w:rsidR="00315F28" w:rsidRPr="00B34870">
              <w:rPr>
                <w:rFonts w:eastAsia="Calibri"/>
                <w:b/>
                <w:bCs/>
                <w:sz w:val="20"/>
                <w:szCs w:val="20"/>
                <w:lang w:val="ro-RO"/>
              </w:rPr>
              <w:t xml:space="preserve"> </w:t>
            </w:r>
            <w:r w:rsidR="00315F28" w:rsidRPr="00B34870">
              <w:rPr>
                <w:sz w:val="20"/>
                <w:szCs w:val="20"/>
                <w:lang w:val="ro-RO"/>
              </w:rPr>
              <w:t xml:space="preserve">Cristina Elena Popa Tache, </w:t>
            </w:r>
            <w:r w:rsidR="00A76F7F" w:rsidRPr="00B34870">
              <w:rPr>
                <w:rFonts w:eastAsia="Calibri"/>
                <w:sz w:val="20"/>
                <w:szCs w:val="20"/>
                <w:lang w:val="ro-RO"/>
              </w:rPr>
              <w:t xml:space="preserve"> </w:t>
            </w:r>
            <w:r w:rsidR="00A76F7F" w:rsidRPr="00B34870">
              <w:rPr>
                <w:rFonts w:eastAsia="Calibri"/>
                <w:i/>
                <w:iCs/>
                <w:sz w:val="20"/>
                <w:szCs w:val="20"/>
                <w:lang w:val="ro-RO"/>
              </w:rPr>
              <w:t>Noțiuni elementare privind standardele de protecție a investițiilor în dreptul international</w:t>
            </w:r>
            <w:r w:rsidR="00A76F7F" w:rsidRPr="00B34870">
              <w:rPr>
                <w:rFonts w:eastAsia="Calibri"/>
                <w:sz w:val="20"/>
                <w:szCs w:val="20"/>
                <w:lang w:val="ro-RO"/>
              </w:rPr>
              <w:t xml:space="preserve">, Ed. </w:t>
            </w:r>
            <w:r w:rsidR="00A76F7F" w:rsidRPr="00B34870">
              <w:rPr>
                <w:rFonts w:eastAsia="Calibri"/>
                <w:sz w:val="20"/>
                <w:szCs w:val="20"/>
                <w:lang w:val="it-IT"/>
              </w:rPr>
              <w:t>Pro Universitaria, București, 2022, ISBN</w:t>
            </w:r>
            <w:r w:rsidR="00A76F7F" w:rsidRPr="00B34870">
              <w:rPr>
                <w:rFonts w:eastAsia="Calibri"/>
                <w:sz w:val="20"/>
                <w:szCs w:val="20"/>
                <w:lang w:val="ro-RO"/>
              </w:rPr>
              <w:t xml:space="preserve">: </w:t>
            </w:r>
            <w:r w:rsidR="00A76F7F" w:rsidRPr="00B34870">
              <w:rPr>
                <w:rFonts w:eastAsia="Calibri"/>
                <w:sz w:val="20"/>
                <w:szCs w:val="20"/>
                <w:lang w:val="it-IT"/>
              </w:rPr>
              <w:t xml:space="preserve">978-606-26-1544-4. Link: </w:t>
            </w:r>
            <w:hyperlink r:id="rId232" w:history="1">
              <w:r w:rsidR="00602CC4" w:rsidRPr="00B34870">
                <w:rPr>
                  <w:rStyle w:val="Hyperlink"/>
                  <w:rFonts w:eastAsia="Calibri"/>
                  <w:sz w:val="20"/>
                  <w:szCs w:val="20"/>
                  <w:lang w:val="it-IT"/>
                </w:rPr>
                <w:t>https://www.prouniversitaria.ro/categorie-produs/colectii/cursuri-universitare-552/</w:t>
              </w:r>
            </w:hyperlink>
          </w:p>
          <w:p w14:paraId="10E3A2A4" w14:textId="2B59C3D2" w:rsidR="00602CC4" w:rsidRPr="00B34870" w:rsidRDefault="00602CC4" w:rsidP="00FA0663">
            <w:pPr>
              <w:autoSpaceDE w:val="0"/>
              <w:autoSpaceDN w:val="0"/>
              <w:adjustRightInd w:val="0"/>
              <w:jc w:val="both"/>
              <w:rPr>
                <w:sz w:val="20"/>
                <w:szCs w:val="20"/>
                <w:lang w:val="ro-RO"/>
              </w:rPr>
            </w:pPr>
            <w:r w:rsidRPr="00B34870">
              <w:rPr>
                <w:rFonts w:eastAsia="Calibri"/>
                <w:sz w:val="20"/>
                <w:szCs w:val="20"/>
                <w:lang w:val="it-IT"/>
              </w:rPr>
              <w:t xml:space="preserve">- </w:t>
            </w:r>
            <w:r w:rsidRPr="00B34870">
              <w:rPr>
                <w:sz w:val="20"/>
                <w:szCs w:val="20"/>
                <w:lang w:val="it-IT"/>
              </w:rPr>
              <w:t xml:space="preserve"> </w:t>
            </w:r>
            <w:r w:rsidRPr="00B34870">
              <w:rPr>
                <w:rFonts w:eastAsia="Calibri"/>
                <w:sz w:val="20"/>
                <w:szCs w:val="20"/>
                <w:lang w:val="it-IT"/>
              </w:rPr>
              <w:t xml:space="preserve">Cristina Elena Popa Tache – </w:t>
            </w:r>
            <w:r w:rsidRPr="00B34870">
              <w:rPr>
                <w:rFonts w:eastAsia="Calibri"/>
                <w:i/>
                <w:iCs/>
                <w:sz w:val="20"/>
                <w:szCs w:val="20"/>
                <w:lang w:val="it-IT"/>
              </w:rPr>
              <w:t>Drept internațional public</w:t>
            </w:r>
            <w:r w:rsidRPr="00B34870">
              <w:rPr>
                <w:rFonts w:eastAsia="Calibri"/>
                <w:sz w:val="20"/>
                <w:szCs w:val="20"/>
                <w:lang w:val="it-IT"/>
              </w:rPr>
              <w:t>, curs universitar, Ed. C.H. Beck, 2022, oct.2022.</w:t>
            </w:r>
            <w:r w:rsidR="006F315E" w:rsidRPr="00B34870">
              <w:rPr>
                <w:rFonts w:eastAsia="Calibri"/>
                <w:sz w:val="20"/>
                <w:szCs w:val="20"/>
                <w:lang w:val="it-IT"/>
              </w:rPr>
              <w:t xml:space="preserve"> Link: </w:t>
            </w:r>
            <w:r w:rsidR="004266D8" w:rsidRPr="00B34870">
              <w:rPr>
                <w:sz w:val="20"/>
                <w:szCs w:val="20"/>
                <w:lang w:val="it-IT"/>
              </w:rPr>
              <w:t xml:space="preserve"> </w:t>
            </w:r>
            <w:hyperlink r:id="rId233" w:history="1">
              <w:r w:rsidR="004266D8" w:rsidRPr="00B34870">
                <w:rPr>
                  <w:rStyle w:val="Hyperlink"/>
                  <w:rFonts w:eastAsia="Calibri"/>
                  <w:sz w:val="20"/>
                  <w:szCs w:val="20"/>
                  <w:lang w:val="it-IT"/>
                </w:rPr>
                <w:t>https://www.beckshop.ro/edituri/c-h-beck/drept/curs-universitar/drept-international-public-2022</w:t>
              </w:r>
            </w:hyperlink>
            <w:r w:rsidR="004266D8" w:rsidRPr="00B34870">
              <w:rPr>
                <w:rFonts w:eastAsia="Calibri"/>
                <w:sz w:val="20"/>
                <w:szCs w:val="20"/>
                <w:lang w:val="it-IT"/>
              </w:rPr>
              <w:t xml:space="preserve"> </w:t>
            </w:r>
          </w:p>
          <w:p w14:paraId="061BE708" w14:textId="77777777" w:rsidR="00315F28" w:rsidRPr="00B34870" w:rsidRDefault="00315F28" w:rsidP="00FA0663">
            <w:pPr>
              <w:autoSpaceDE w:val="0"/>
              <w:autoSpaceDN w:val="0"/>
              <w:adjustRightInd w:val="0"/>
              <w:jc w:val="both"/>
              <w:rPr>
                <w:sz w:val="20"/>
                <w:szCs w:val="20"/>
                <w:lang w:val="ro-RO"/>
              </w:rPr>
            </w:pPr>
          </w:p>
          <w:p w14:paraId="174C6C4A" w14:textId="14E224E1" w:rsidR="00FA0663" w:rsidRPr="00B34870" w:rsidRDefault="00FA0663" w:rsidP="00FA0663">
            <w:pPr>
              <w:autoSpaceDE w:val="0"/>
              <w:autoSpaceDN w:val="0"/>
              <w:adjustRightInd w:val="0"/>
              <w:jc w:val="both"/>
              <w:rPr>
                <w:sz w:val="20"/>
                <w:szCs w:val="20"/>
                <w:lang w:val="ro-RO"/>
              </w:rPr>
            </w:pPr>
          </w:p>
        </w:tc>
      </w:tr>
      <w:tr w:rsidR="00FA0663" w:rsidRPr="00B34870" w14:paraId="0D922A1C" w14:textId="77777777" w:rsidTr="00361FE3">
        <w:trPr>
          <w:trHeight w:val="586"/>
        </w:trPr>
        <w:tc>
          <w:tcPr>
            <w:tcW w:w="839" w:type="dxa"/>
            <w:vAlign w:val="center"/>
          </w:tcPr>
          <w:p w14:paraId="48E481A6" w14:textId="77777777" w:rsidR="00FA0663" w:rsidRPr="00B34870" w:rsidRDefault="00FA0663" w:rsidP="00FA0663">
            <w:pPr>
              <w:autoSpaceDE w:val="0"/>
              <w:autoSpaceDN w:val="0"/>
              <w:adjustRightInd w:val="0"/>
              <w:rPr>
                <w:sz w:val="20"/>
                <w:szCs w:val="20"/>
                <w:lang w:val="ro-RO"/>
              </w:rPr>
            </w:pPr>
            <w:r w:rsidRPr="00B34870">
              <w:rPr>
                <w:sz w:val="20"/>
                <w:szCs w:val="20"/>
                <w:lang w:val="ro-RO"/>
              </w:rPr>
              <w:lastRenderedPageBreak/>
              <w:t>C2.</w:t>
            </w:r>
          </w:p>
        </w:tc>
        <w:tc>
          <w:tcPr>
            <w:tcW w:w="1316" w:type="dxa"/>
            <w:shd w:val="clear" w:color="auto" w:fill="auto"/>
            <w:noWrap/>
            <w:vAlign w:val="center"/>
          </w:tcPr>
          <w:p w14:paraId="014E9FC4" w14:textId="77777777" w:rsidR="00FA0663" w:rsidRPr="00B34870" w:rsidRDefault="00FA0663" w:rsidP="00FA0663">
            <w:pPr>
              <w:autoSpaceDE w:val="0"/>
              <w:autoSpaceDN w:val="0"/>
              <w:adjustRightInd w:val="0"/>
              <w:rPr>
                <w:rFonts w:eastAsia="Calibri"/>
                <w:color w:val="000000"/>
                <w:sz w:val="20"/>
                <w:szCs w:val="20"/>
                <w:lang w:val="fr-FR"/>
              </w:rPr>
            </w:pPr>
            <w:r w:rsidRPr="00B34870">
              <w:rPr>
                <w:rFonts w:eastAsia="Calibri"/>
                <w:color w:val="000000"/>
                <w:sz w:val="20"/>
                <w:szCs w:val="20"/>
                <w:lang w:val="fr-FR"/>
              </w:rPr>
              <w:t xml:space="preserve">Numărul de articole/studii publicate în reviste de prestigiu în domeniul ştiinţelor juridice </w:t>
            </w:r>
          </w:p>
        </w:tc>
        <w:tc>
          <w:tcPr>
            <w:tcW w:w="1916" w:type="dxa"/>
            <w:shd w:val="clear" w:color="auto" w:fill="auto"/>
            <w:vAlign w:val="center"/>
          </w:tcPr>
          <w:p w14:paraId="4053C93E" w14:textId="1C320790" w:rsidR="00FA0663" w:rsidRPr="00B34870" w:rsidRDefault="00FA0663" w:rsidP="00FA0663">
            <w:pPr>
              <w:autoSpaceDE w:val="0"/>
              <w:autoSpaceDN w:val="0"/>
              <w:adjustRightInd w:val="0"/>
              <w:rPr>
                <w:sz w:val="20"/>
                <w:szCs w:val="20"/>
                <w:lang w:val="ro-RO"/>
              </w:rPr>
            </w:pPr>
            <w:r w:rsidRPr="00B34870">
              <w:rPr>
                <w:rFonts w:eastAsia="Calibri"/>
                <w:b/>
                <w:sz w:val="20"/>
                <w:szCs w:val="20"/>
              </w:rPr>
              <w:t>&gt;=1</w:t>
            </w:r>
            <w:r w:rsidR="00315F28" w:rsidRPr="00B34870">
              <w:rPr>
                <w:rFonts w:eastAsia="Calibri"/>
                <w:b/>
                <w:sz w:val="20"/>
                <w:szCs w:val="20"/>
                <w:lang w:val="ro-RO"/>
              </w:rPr>
              <w:t>0</w:t>
            </w:r>
          </w:p>
        </w:tc>
        <w:tc>
          <w:tcPr>
            <w:tcW w:w="5847" w:type="dxa"/>
            <w:shd w:val="clear" w:color="auto" w:fill="auto"/>
            <w:vAlign w:val="center"/>
          </w:tcPr>
          <w:p w14:paraId="695C1B5A" w14:textId="39EAEE99" w:rsidR="00FA0663" w:rsidRPr="00B34870" w:rsidRDefault="002065E1" w:rsidP="00FA0663">
            <w:pPr>
              <w:autoSpaceDE w:val="0"/>
              <w:autoSpaceDN w:val="0"/>
              <w:adjustRightInd w:val="0"/>
              <w:rPr>
                <w:sz w:val="20"/>
                <w:szCs w:val="20"/>
                <w:lang w:val="ro-RO"/>
              </w:rPr>
            </w:pPr>
            <w:r w:rsidRPr="00B34870">
              <w:rPr>
                <w:b/>
                <w:sz w:val="20"/>
                <w:szCs w:val="20"/>
                <w:lang w:val="ro-RO"/>
              </w:rPr>
              <w:t>ÎNDEPLINIT</w:t>
            </w:r>
          </w:p>
        </w:tc>
      </w:tr>
      <w:tr w:rsidR="00FA0663" w:rsidRPr="00B34870" w14:paraId="28BEBCF5" w14:textId="77777777" w:rsidTr="00361FE3">
        <w:trPr>
          <w:trHeight w:val="3795"/>
        </w:trPr>
        <w:tc>
          <w:tcPr>
            <w:tcW w:w="839" w:type="dxa"/>
            <w:vAlign w:val="center"/>
          </w:tcPr>
          <w:p w14:paraId="3B66228E" w14:textId="77777777" w:rsidR="00FA0663" w:rsidRPr="00B34870" w:rsidRDefault="00FA0663" w:rsidP="00FA0663">
            <w:pPr>
              <w:autoSpaceDE w:val="0"/>
              <w:autoSpaceDN w:val="0"/>
              <w:adjustRightInd w:val="0"/>
              <w:rPr>
                <w:sz w:val="20"/>
                <w:szCs w:val="20"/>
                <w:lang w:val="ro-RO"/>
              </w:rPr>
            </w:pPr>
            <w:r w:rsidRPr="00B34870">
              <w:rPr>
                <w:sz w:val="20"/>
                <w:szCs w:val="20"/>
                <w:lang w:val="ro-RO"/>
              </w:rPr>
              <w:lastRenderedPageBreak/>
              <w:t>C3.</w:t>
            </w:r>
          </w:p>
        </w:tc>
        <w:tc>
          <w:tcPr>
            <w:tcW w:w="1316" w:type="dxa"/>
            <w:shd w:val="clear" w:color="auto" w:fill="auto"/>
            <w:noWrap/>
            <w:vAlign w:val="center"/>
          </w:tcPr>
          <w:p w14:paraId="584865C5" w14:textId="77777777" w:rsidR="00FA0663" w:rsidRPr="00B34870" w:rsidRDefault="00FA0663" w:rsidP="00FA0663">
            <w:pPr>
              <w:autoSpaceDE w:val="0"/>
              <w:autoSpaceDN w:val="0"/>
              <w:adjustRightInd w:val="0"/>
              <w:rPr>
                <w:sz w:val="20"/>
                <w:szCs w:val="20"/>
                <w:lang w:val="ro-RO"/>
              </w:rPr>
            </w:pPr>
            <w:r w:rsidRPr="00B34870">
              <w:rPr>
                <w:rFonts w:eastAsia="Calibri"/>
                <w:color w:val="000000"/>
                <w:sz w:val="20"/>
                <w:szCs w:val="20"/>
                <w:lang w:val="fr-FR"/>
              </w:rPr>
              <w:t xml:space="preserve">Numărul de articole/studii publicate în reviste, de prestigiu în domeniul ştiinţelor juridice, publicate după obţinerea titlului de doctor </w:t>
            </w:r>
          </w:p>
        </w:tc>
        <w:tc>
          <w:tcPr>
            <w:tcW w:w="1916" w:type="dxa"/>
            <w:shd w:val="clear" w:color="auto" w:fill="auto"/>
            <w:vAlign w:val="center"/>
          </w:tcPr>
          <w:p w14:paraId="6C751BA4" w14:textId="7475CA57" w:rsidR="00FA0663" w:rsidRPr="00B34870" w:rsidRDefault="00FA0663" w:rsidP="00FA0663">
            <w:pPr>
              <w:autoSpaceDE w:val="0"/>
              <w:autoSpaceDN w:val="0"/>
              <w:adjustRightInd w:val="0"/>
              <w:rPr>
                <w:sz w:val="20"/>
                <w:szCs w:val="20"/>
                <w:lang w:val="ro-RO"/>
              </w:rPr>
            </w:pPr>
            <w:r w:rsidRPr="00B34870">
              <w:rPr>
                <w:rFonts w:eastAsia="Calibri"/>
                <w:b/>
                <w:sz w:val="20"/>
                <w:szCs w:val="20"/>
              </w:rPr>
              <w:t>&gt;=</w:t>
            </w:r>
            <w:r w:rsidR="00315F28" w:rsidRPr="00B34870">
              <w:rPr>
                <w:rFonts w:eastAsia="Calibri"/>
                <w:b/>
                <w:sz w:val="20"/>
                <w:szCs w:val="20"/>
                <w:lang w:val="ro-RO"/>
              </w:rPr>
              <w:t>4</w:t>
            </w:r>
          </w:p>
          <w:p w14:paraId="63B2640D" w14:textId="77777777" w:rsidR="00FA0663" w:rsidRPr="00B34870" w:rsidRDefault="00FA0663" w:rsidP="00FA0663">
            <w:pPr>
              <w:autoSpaceDE w:val="0"/>
              <w:autoSpaceDN w:val="0"/>
              <w:adjustRightInd w:val="0"/>
              <w:rPr>
                <w:sz w:val="20"/>
                <w:szCs w:val="20"/>
                <w:lang w:val="ro-RO"/>
              </w:rPr>
            </w:pPr>
          </w:p>
        </w:tc>
        <w:tc>
          <w:tcPr>
            <w:tcW w:w="5847" w:type="dxa"/>
            <w:shd w:val="clear" w:color="auto" w:fill="auto"/>
            <w:vAlign w:val="center"/>
          </w:tcPr>
          <w:p w14:paraId="3DB6CC0C" w14:textId="4A034875" w:rsidR="00FA0663" w:rsidRPr="00B34870" w:rsidRDefault="002065E1" w:rsidP="002065E1">
            <w:pPr>
              <w:autoSpaceDE w:val="0"/>
              <w:autoSpaceDN w:val="0"/>
              <w:adjustRightInd w:val="0"/>
              <w:rPr>
                <w:b/>
                <w:sz w:val="20"/>
                <w:szCs w:val="20"/>
                <w:lang w:val="ro-RO"/>
              </w:rPr>
            </w:pPr>
            <w:r w:rsidRPr="00B34870">
              <w:rPr>
                <w:b/>
                <w:sz w:val="20"/>
                <w:szCs w:val="20"/>
                <w:lang w:val="ro-RO"/>
              </w:rPr>
              <w:t>ÎNDEPLINIT</w:t>
            </w:r>
          </w:p>
        </w:tc>
      </w:tr>
      <w:tr w:rsidR="00FA0663" w:rsidRPr="00B34870" w14:paraId="050FE46B" w14:textId="77777777" w:rsidTr="00361FE3">
        <w:trPr>
          <w:trHeight w:val="2684"/>
        </w:trPr>
        <w:tc>
          <w:tcPr>
            <w:tcW w:w="839" w:type="dxa"/>
            <w:vAlign w:val="center"/>
          </w:tcPr>
          <w:p w14:paraId="3863B941" w14:textId="77777777" w:rsidR="00FA0663" w:rsidRPr="00B34870" w:rsidRDefault="00FA0663" w:rsidP="00FA0663">
            <w:pPr>
              <w:autoSpaceDE w:val="0"/>
              <w:autoSpaceDN w:val="0"/>
              <w:adjustRightInd w:val="0"/>
              <w:rPr>
                <w:sz w:val="20"/>
                <w:szCs w:val="20"/>
                <w:lang w:val="ro-RO"/>
              </w:rPr>
            </w:pPr>
            <w:r w:rsidRPr="00B34870">
              <w:rPr>
                <w:sz w:val="20"/>
                <w:szCs w:val="20"/>
                <w:lang w:val="ro-RO"/>
              </w:rPr>
              <w:t>C4</w:t>
            </w:r>
          </w:p>
        </w:tc>
        <w:tc>
          <w:tcPr>
            <w:tcW w:w="1316" w:type="dxa"/>
            <w:shd w:val="clear" w:color="auto" w:fill="auto"/>
            <w:noWrap/>
            <w:vAlign w:val="center"/>
          </w:tcPr>
          <w:p w14:paraId="36C9F067" w14:textId="4B8B8D13" w:rsidR="00FA0663" w:rsidRPr="00B34870" w:rsidRDefault="00FA0663" w:rsidP="00FA0663">
            <w:pPr>
              <w:autoSpaceDE w:val="0"/>
              <w:autoSpaceDN w:val="0"/>
              <w:adjustRightInd w:val="0"/>
              <w:rPr>
                <w:rFonts w:eastAsia="Calibri"/>
                <w:color w:val="000000"/>
                <w:sz w:val="20"/>
                <w:szCs w:val="20"/>
              </w:rPr>
            </w:pPr>
            <w:r w:rsidRPr="00B34870">
              <w:rPr>
                <w:rFonts w:eastAsia="Calibri"/>
                <w:color w:val="000000"/>
                <w:sz w:val="20"/>
                <w:szCs w:val="20"/>
              </w:rPr>
              <w:t xml:space="preserve">Suma punctajului pentru indicatorii I1 - I 8 </w:t>
            </w:r>
          </w:p>
        </w:tc>
        <w:tc>
          <w:tcPr>
            <w:tcW w:w="1916" w:type="dxa"/>
            <w:shd w:val="clear" w:color="auto" w:fill="auto"/>
            <w:vAlign w:val="center"/>
          </w:tcPr>
          <w:p w14:paraId="7C187B80" w14:textId="683576F8" w:rsidR="00FA0663" w:rsidRPr="00B34870" w:rsidRDefault="00FA0663" w:rsidP="00FA0663">
            <w:pPr>
              <w:autoSpaceDE w:val="0"/>
              <w:autoSpaceDN w:val="0"/>
              <w:adjustRightInd w:val="0"/>
              <w:rPr>
                <w:rFonts w:eastAsia="Calibri"/>
                <w:b/>
                <w:sz w:val="20"/>
                <w:szCs w:val="20"/>
                <w:lang w:val="ro-RO"/>
              </w:rPr>
            </w:pPr>
            <w:r w:rsidRPr="00B34870">
              <w:rPr>
                <w:rFonts w:eastAsia="Calibri"/>
                <w:b/>
                <w:sz w:val="20"/>
                <w:szCs w:val="20"/>
              </w:rPr>
              <w:t>&gt;=</w:t>
            </w:r>
            <w:r w:rsidR="000F587A" w:rsidRPr="00B34870">
              <w:rPr>
                <w:rFonts w:eastAsia="Calibri"/>
                <w:b/>
                <w:sz w:val="20"/>
                <w:szCs w:val="20"/>
                <w:lang w:val="ro-RO"/>
              </w:rPr>
              <w:t>40</w:t>
            </w:r>
          </w:p>
        </w:tc>
        <w:tc>
          <w:tcPr>
            <w:tcW w:w="5847" w:type="dxa"/>
            <w:shd w:val="clear" w:color="auto" w:fill="auto"/>
            <w:vAlign w:val="center"/>
          </w:tcPr>
          <w:p w14:paraId="5246E6C5" w14:textId="383A45D7" w:rsidR="00FA0663" w:rsidRPr="00B34870" w:rsidRDefault="002065E1" w:rsidP="00FA0663">
            <w:pPr>
              <w:autoSpaceDE w:val="0"/>
              <w:autoSpaceDN w:val="0"/>
              <w:adjustRightInd w:val="0"/>
              <w:rPr>
                <w:b/>
                <w:sz w:val="20"/>
                <w:szCs w:val="20"/>
                <w:lang w:val="ro-RO"/>
              </w:rPr>
            </w:pPr>
            <w:r w:rsidRPr="00B34870">
              <w:rPr>
                <w:b/>
                <w:sz w:val="20"/>
                <w:szCs w:val="20"/>
                <w:lang w:val="ro-RO"/>
              </w:rPr>
              <w:t>ÎNDEPLINIT</w:t>
            </w:r>
          </w:p>
        </w:tc>
      </w:tr>
      <w:tr w:rsidR="00FA0663" w:rsidRPr="00B34870" w14:paraId="2093A4DF" w14:textId="77777777" w:rsidTr="00361FE3">
        <w:trPr>
          <w:trHeight w:val="3795"/>
        </w:trPr>
        <w:tc>
          <w:tcPr>
            <w:tcW w:w="839" w:type="dxa"/>
            <w:vAlign w:val="center"/>
          </w:tcPr>
          <w:p w14:paraId="4DBA8FF9" w14:textId="77777777" w:rsidR="00FA0663" w:rsidRPr="00B34870" w:rsidRDefault="00FA0663" w:rsidP="00FA0663">
            <w:pPr>
              <w:autoSpaceDE w:val="0"/>
              <w:autoSpaceDN w:val="0"/>
              <w:adjustRightInd w:val="0"/>
              <w:rPr>
                <w:sz w:val="20"/>
                <w:szCs w:val="20"/>
                <w:lang w:val="ro-RO"/>
              </w:rPr>
            </w:pPr>
            <w:r w:rsidRPr="00B34870">
              <w:rPr>
                <w:sz w:val="20"/>
                <w:szCs w:val="20"/>
                <w:lang w:val="ro-RO"/>
              </w:rPr>
              <w:t>C5</w:t>
            </w:r>
          </w:p>
        </w:tc>
        <w:tc>
          <w:tcPr>
            <w:tcW w:w="1316" w:type="dxa"/>
            <w:shd w:val="clear" w:color="auto" w:fill="auto"/>
            <w:noWrap/>
            <w:vAlign w:val="center"/>
          </w:tcPr>
          <w:p w14:paraId="093218A7" w14:textId="77777777" w:rsidR="00FA0663" w:rsidRPr="00B34870" w:rsidRDefault="00FA0663" w:rsidP="00FA0663">
            <w:pPr>
              <w:autoSpaceDE w:val="0"/>
              <w:autoSpaceDN w:val="0"/>
              <w:adjustRightInd w:val="0"/>
              <w:rPr>
                <w:rFonts w:eastAsia="Calibri"/>
                <w:color w:val="000000"/>
                <w:sz w:val="20"/>
                <w:szCs w:val="20"/>
                <w:lang w:val="ro-RO"/>
              </w:rPr>
            </w:pPr>
            <w:r w:rsidRPr="00B34870">
              <w:rPr>
                <w:rFonts w:eastAsia="Calibri"/>
                <w:color w:val="000000"/>
                <w:sz w:val="20"/>
                <w:szCs w:val="20"/>
                <w:lang w:val="ro-RO"/>
              </w:rPr>
              <w:t>Suma punctajului pentru</w:t>
            </w:r>
          </w:p>
          <w:p w14:paraId="61E8864C" w14:textId="77777777" w:rsidR="00FA0663" w:rsidRPr="00B34870" w:rsidRDefault="00FA0663" w:rsidP="00FA0663">
            <w:pPr>
              <w:autoSpaceDE w:val="0"/>
              <w:autoSpaceDN w:val="0"/>
              <w:adjustRightInd w:val="0"/>
              <w:rPr>
                <w:rFonts w:eastAsia="Calibri"/>
                <w:color w:val="000000"/>
                <w:sz w:val="20"/>
                <w:szCs w:val="20"/>
                <w:lang w:val="ro-RO"/>
              </w:rPr>
            </w:pPr>
            <w:r w:rsidRPr="00B34870">
              <w:rPr>
                <w:rFonts w:eastAsia="Calibri"/>
                <w:color w:val="000000"/>
                <w:sz w:val="20"/>
                <w:szCs w:val="20"/>
                <w:lang w:val="ro-RO"/>
              </w:rPr>
              <w:t>indicatorii I 9 – I 11</w:t>
            </w:r>
          </w:p>
        </w:tc>
        <w:tc>
          <w:tcPr>
            <w:tcW w:w="1916" w:type="dxa"/>
            <w:shd w:val="clear" w:color="auto" w:fill="auto"/>
            <w:vAlign w:val="center"/>
          </w:tcPr>
          <w:p w14:paraId="30750453" w14:textId="0BEA004B" w:rsidR="00FA0663" w:rsidRPr="00B34870" w:rsidRDefault="00FA0663" w:rsidP="00FA0663">
            <w:pPr>
              <w:autoSpaceDE w:val="0"/>
              <w:autoSpaceDN w:val="0"/>
              <w:adjustRightInd w:val="0"/>
              <w:rPr>
                <w:rFonts w:eastAsia="Calibri"/>
                <w:b/>
                <w:sz w:val="20"/>
                <w:szCs w:val="20"/>
                <w:lang w:val="ro-RO"/>
              </w:rPr>
            </w:pPr>
            <w:r w:rsidRPr="00B34870">
              <w:rPr>
                <w:rFonts w:eastAsia="Calibri"/>
                <w:b/>
                <w:sz w:val="20"/>
                <w:szCs w:val="20"/>
              </w:rPr>
              <w:t>&gt;=</w:t>
            </w:r>
            <w:r w:rsidR="00E67F5E" w:rsidRPr="00B34870">
              <w:rPr>
                <w:rFonts w:eastAsia="Calibri"/>
                <w:b/>
                <w:sz w:val="20"/>
                <w:szCs w:val="20"/>
                <w:lang w:val="ro-RO"/>
              </w:rPr>
              <w:t>6</w:t>
            </w:r>
          </w:p>
        </w:tc>
        <w:tc>
          <w:tcPr>
            <w:tcW w:w="5847" w:type="dxa"/>
            <w:shd w:val="clear" w:color="auto" w:fill="auto"/>
            <w:vAlign w:val="center"/>
          </w:tcPr>
          <w:p w14:paraId="1433C184" w14:textId="4FB93BBE" w:rsidR="00FA0663" w:rsidRPr="00B34870" w:rsidRDefault="002065E1" w:rsidP="00FA0663">
            <w:pPr>
              <w:autoSpaceDE w:val="0"/>
              <w:autoSpaceDN w:val="0"/>
              <w:adjustRightInd w:val="0"/>
              <w:rPr>
                <w:b/>
                <w:sz w:val="20"/>
                <w:szCs w:val="20"/>
                <w:lang w:val="ro-RO"/>
              </w:rPr>
            </w:pPr>
            <w:r w:rsidRPr="00B34870">
              <w:rPr>
                <w:b/>
                <w:sz w:val="20"/>
                <w:szCs w:val="20"/>
                <w:lang w:val="ro-RO"/>
              </w:rPr>
              <w:t>ÎNDEPLINIT</w:t>
            </w:r>
          </w:p>
        </w:tc>
      </w:tr>
      <w:tr w:rsidR="00FA0663" w:rsidRPr="00B34870" w14:paraId="6EB0E4A0" w14:textId="77777777" w:rsidTr="00361FE3">
        <w:trPr>
          <w:trHeight w:val="3795"/>
        </w:trPr>
        <w:tc>
          <w:tcPr>
            <w:tcW w:w="839" w:type="dxa"/>
            <w:vAlign w:val="center"/>
          </w:tcPr>
          <w:p w14:paraId="5B28B02A" w14:textId="77777777" w:rsidR="00FA0663" w:rsidRPr="00B34870" w:rsidRDefault="00FA0663" w:rsidP="00FA0663">
            <w:pPr>
              <w:autoSpaceDE w:val="0"/>
              <w:autoSpaceDN w:val="0"/>
              <w:adjustRightInd w:val="0"/>
              <w:rPr>
                <w:sz w:val="20"/>
                <w:szCs w:val="20"/>
                <w:lang w:val="ro-RO"/>
              </w:rPr>
            </w:pPr>
            <w:r w:rsidRPr="00B34870">
              <w:rPr>
                <w:sz w:val="20"/>
                <w:szCs w:val="20"/>
                <w:lang w:val="ro-RO"/>
              </w:rPr>
              <w:t>C6</w:t>
            </w:r>
          </w:p>
        </w:tc>
        <w:tc>
          <w:tcPr>
            <w:tcW w:w="1316" w:type="dxa"/>
            <w:shd w:val="clear" w:color="auto" w:fill="auto"/>
            <w:noWrap/>
            <w:vAlign w:val="center"/>
          </w:tcPr>
          <w:p w14:paraId="42FB1B17" w14:textId="77777777" w:rsidR="00FA0663" w:rsidRPr="00B34870" w:rsidRDefault="00FA0663" w:rsidP="00FA0663">
            <w:pPr>
              <w:autoSpaceDE w:val="0"/>
              <w:autoSpaceDN w:val="0"/>
              <w:adjustRightInd w:val="0"/>
              <w:rPr>
                <w:rFonts w:eastAsia="Calibri"/>
                <w:color w:val="000000"/>
                <w:sz w:val="20"/>
                <w:szCs w:val="20"/>
              </w:rPr>
            </w:pPr>
            <w:r w:rsidRPr="00B34870">
              <w:rPr>
                <w:rFonts w:eastAsia="Calibri"/>
                <w:color w:val="000000"/>
                <w:sz w:val="20"/>
                <w:szCs w:val="20"/>
              </w:rPr>
              <w:t xml:space="preserve">Suma punctajului pentru indicatorii </w:t>
            </w:r>
          </w:p>
          <w:p w14:paraId="364B2769" w14:textId="77777777" w:rsidR="00FA0663" w:rsidRPr="00B34870" w:rsidRDefault="00FA0663" w:rsidP="00FA0663">
            <w:pPr>
              <w:autoSpaceDE w:val="0"/>
              <w:autoSpaceDN w:val="0"/>
              <w:adjustRightInd w:val="0"/>
              <w:rPr>
                <w:rFonts w:eastAsia="Calibri"/>
                <w:color w:val="000000"/>
                <w:sz w:val="20"/>
                <w:szCs w:val="20"/>
              </w:rPr>
            </w:pPr>
            <w:r w:rsidRPr="00B34870">
              <w:rPr>
                <w:rFonts w:eastAsia="Calibri"/>
                <w:color w:val="000000"/>
                <w:sz w:val="20"/>
                <w:szCs w:val="20"/>
              </w:rPr>
              <w:t xml:space="preserve">I 12 - I 28 </w:t>
            </w:r>
          </w:p>
        </w:tc>
        <w:tc>
          <w:tcPr>
            <w:tcW w:w="1916" w:type="dxa"/>
            <w:shd w:val="clear" w:color="auto" w:fill="auto"/>
            <w:vAlign w:val="center"/>
          </w:tcPr>
          <w:p w14:paraId="7C33A9C1" w14:textId="54677B5D" w:rsidR="00FA0663" w:rsidRPr="00B34870" w:rsidRDefault="00FA0663" w:rsidP="00FA0663">
            <w:pPr>
              <w:autoSpaceDE w:val="0"/>
              <w:autoSpaceDN w:val="0"/>
              <w:adjustRightInd w:val="0"/>
              <w:rPr>
                <w:rFonts w:eastAsia="Calibri"/>
                <w:b/>
                <w:sz w:val="20"/>
                <w:szCs w:val="20"/>
                <w:lang w:val="ro-RO"/>
              </w:rPr>
            </w:pPr>
            <w:r w:rsidRPr="00B34870">
              <w:rPr>
                <w:rFonts w:eastAsia="Calibri"/>
                <w:b/>
                <w:sz w:val="20"/>
                <w:szCs w:val="20"/>
              </w:rPr>
              <w:t>&gt;=</w:t>
            </w:r>
            <w:r w:rsidR="00E67F5E" w:rsidRPr="00B34870">
              <w:rPr>
                <w:rFonts w:eastAsia="Calibri"/>
                <w:b/>
                <w:sz w:val="20"/>
                <w:szCs w:val="20"/>
                <w:lang w:val="ro-RO"/>
              </w:rPr>
              <w:t>15</w:t>
            </w:r>
          </w:p>
        </w:tc>
        <w:tc>
          <w:tcPr>
            <w:tcW w:w="5847" w:type="dxa"/>
            <w:shd w:val="clear" w:color="auto" w:fill="auto"/>
            <w:vAlign w:val="center"/>
          </w:tcPr>
          <w:p w14:paraId="65043D4F" w14:textId="29271F96" w:rsidR="00FA0663" w:rsidRPr="00B34870" w:rsidRDefault="002065E1" w:rsidP="00FA0663">
            <w:pPr>
              <w:autoSpaceDE w:val="0"/>
              <w:autoSpaceDN w:val="0"/>
              <w:adjustRightInd w:val="0"/>
              <w:rPr>
                <w:b/>
                <w:sz w:val="20"/>
                <w:szCs w:val="20"/>
                <w:lang w:val="ro-RO"/>
              </w:rPr>
            </w:pPr>
            <w:r w:rsidRPr="00B34870">
              <w:rPr>
                <w:b/>
                <w:sz w:val="20"/>
                <w:szCs w:val="20"/>
                <w:lang w:val="ro-RO"/>
              </w:rPr>
              <w:t>ÎNDEPLINIT</w:t>
            </w:r>
          </w:p>
        </w:tc>
      </w:tr>
      <w:tr w:rsidR="00FA0663" w:rsidRPr="00B34870" w14:paraId="56701A3B" w14:textId="77777777" w:rsidTr="00361FE3">
        <w:trPr>
          <w:trHeight w:val="3795"/>
        </w:trPr>
        <w:tc>
          <w:tcPr>
            <w:tcW w:w="839" w:type="dxa"/>
            <w:vAlign w:val="center"/>
          </w:tcPr>
          <w:p w14:paraId="133FC1AB" w14:textId="77777777" w:rsidR="00FA0663" w:rsidRPr="00B34870" w:rsidRDefault="00FA0663" w:rsidP="00FA0663">
            <w:pPr>
              <w:autoSpaceDE w:val="0"/>
              <w:autoSpaceDN w:val="0"/>
              <w:adjustRightInd w:val="0"/>
              <w:rPr>
                <w:sz w:val="20"/>
                <w:szCs w:val="20"/>
                <w:lang w:val="ro-RO"/>
              </w:rPr>
            </w:pPr>
            <w:r w:rsidRPr="00B34870">
              <w:rPr>
                <w:sz w:val="20"/>
                <w:szCs w:val="20"/>
                <w:lang w:val="ro-RO"/>
              </w:rPr>
              <w:lastRenderedPageBreak/>
              <w:t>C7</w:t>
            </w:r>
          </w:p>
        </w:tc>
        <w:tc>
          <w:tcPr>
            <w:tcW w:w="1316" w:type="dxa"/>
            <w:shd w:val="clear" w:color="auto" w:fill="auto"/>
            <w:noWrap/>
            <w:vAlign w:val="center"/>
          </w:tcPr>
          <w:p w14:paraId="0FF57432" w14:textId="77777777" w:rsidR="00FA0663" w:rsidRPr="00B34870" w:rsidRDefault="00FA0663" w:rsidP="00FA0663">
            <w:pPr>
              <w:autoSpaceDE w:val="0"/>
              <w:autoSpaceDN w:val="0"/>
              <w:adjustRightInd w:val="0"/>
              <w:rPr>
                <w:rFonts w:eastAsia="Calibri"/>
                <w:color w:val="000000"/>
                <w:sz w:val="20"/>
                <w:szCs w:val="20"/>
              </w:rPr>
            </w:pPr>
            <w:r w:rsidRPr="00B34870">
              <w:rPr>
                <w:rFonts w:eastAsia="Calibri"/>
                <w:color w:val="000000"/>
                <w:sz w:val="20"/>
                <w:szCs w:val="20"/>
              </w:rPr>
              <w:t xml:space="preserve">Punctajul total (suma punctajului pentru indicatorii I 1 - I 28) </w:t>
            </w:r>
          </w:p>
          <w:p w14:paraId="5677690C" w14:textId="77777777" w:rsidR="00FA0663" w:rsidRPr="00B34870" w:rsidRDefault="00FA0663" w:rsidP="00FA0663">
            <w:pPr>
              <w:autoSpaceDE w:val="0"/>
              <w:autoSpaceDN w:val="0"/>
              <w:adjustRightInd w:val="0"/>
              <w:rPr>
                <w:rFonts w:eastAsia="Calibri"/>
                <w:color w:val="000000"/>
                <w:sz w:val="20"/>
                <w:szCs w:val="20"/>
              </w:rPr>
            </w:pPr>
          </w:p>
          <w:p w14:paraId="3E05C4C1" w14:textId="77777777" w:rsidR="00FA0663" w:rsidRPr="00B34870" w:rsidRDefault="00FA0663" w:rsidP="00FA0663">
            <w:pPr>
              <w:autoSpaceDE w:val="0"/>
              <w:autoSpaceDN w:val="0"/>
              <w:adjustRightInd w:val="0"/>
              <w:rPr>
                <w:rFonts w:eastAsia="Calibri"/>
                <w:color w:val="000000"/>
                <w:sz w:val="20"/>
                <w:szCs w:val="20"/>
              </w:rPr>
            </w:pPr>
          </w:p>
        </w:tc>
        <w:tc>
          <w:tcPr>
            <w:tcW w:w="1916" w:type="dxa"/>
            <w:shd w:val="clear" w:color="auto" w:fill="auto"/>
            <w:vAlign w:val="center"/>
          </w:tcPr>
          <w:p w14:paraId="7E5A0051" w14:textId="69FAA4AB" w:rsidR="00FA0663" w:rsidRPr="00B34870" w:rsidRDefault="00FA0663" w:rsidP="00FA0663">
            <w:pPr>
              <w:autoSpaceDE w:val="0"/>
              <w:autoSpaceDN w:val="0"/>
              <w:adjustRightInd w:val="0"/>
              <w:rPr>
                <w:rFonts w:eastAsia="Calibri"/>
                <w:b/>
                <w:sz w:val="20"/>
                <w:szCs w:val="20"/>
              </w:rPr>
            </w:pPr>
            <w:r w:rsidRPr="00B34870">
              <w:rPr>
                <w:rFonts w:eastAsia="Calibri"/>
                <w:b/>
                <w:sz w:val="20"/>
                <w:szCs w:val="20"/>
              </w:rPr>
              <w:t>&gt;=1</w:t>
            </w:r>
            <w:r w:rsidR="0086480A" w:rsidRPr="00B34870">
              <w:rPr>
                <w:rFonts w:eastAsia="Calibri"/>
                <w:b/>
                <w:sz w:val="20"/>
                <w:szCs w:val="20"/>
                <w:lang w:val="ro-RO"/>
              </w:rPr>
              <w:t>0</w:t>
            </w:r>
            <w:r w:rsidRPr="00B34870">
              <w:rPr>
                <w:rFonts w:eastAsia="Calibri"/>
                <w:b/>
                <w:sz w:val="20"/>
                <w:szCs w:val="20"/>
              </w:rPr>
              <w:t>0</w:t>
            </w:r>
          </w:p>
        </w:tc>
        <w:tc>
          <w:tcPr>
            <w:tcW w:w="5847" w:type="dxa"/>
            <w:shd w:val="clear" w:color="auto" w:fill="auto"/>
            <w:vAlign w:val="center"/>
          </w:tcPr>
          <w:p w14:paraId="5DCB2C51" w14:textId="02FF633C" w:rsidR="00FA0663" w:rsidRPr="00B34870" w:rsidRDefault="002065E1" w:rsidP="00FA0663">
            <w:pPr>
              <w:autoSpaceDE w:val="0"/>
              <w:autoSpaceDN w:val="0"/>
              <w:adjustRightInd w:val="0"/>
              <w:rPr>
                <w:b/>
                <w:color w:val="000000" w:themeColor="text1"/>
                <w:sz w:val="20"/>
                <w:szCs w:val="20"/>
                <w:lang w:val="ro-RO"/>
              </w:rPr>
            </w:pPr>
            <w:r w:rsidRPr="00B34870">
              <w:rPr>
                <w:b/>
                <w:sz w:val="20"/>
                <w:szCs w:val="20"/>
                <w:lang w:val="ro-RO"/>
              </w:rPr>
              <w:t>ÎNDEPLINIT</w:t>
            </w:r>
          </w:p>
        </w:tc>
      </w:tr>
      <w:tr w:rsidR="00FA0663" w:rsidRPr="00B34870" w14:paraId="3E0EA7CB" w14:textId="77777777" w:rsidTr="00361FE3">
        <w:trPr>
          <w:trHeight w:val="3795"/>
        </w:trPr>
        <w:tc>
          <w:tcPr>
            <w:tcW w:w="839" w:type="dxa"/>
            <w:vAlign w:val="center"/>
          </w:tcPr>
          <w:p w14:paraId="25AB3E79" w14:textId="77777777" w:rsidR="00FA0663" w:rsidRPr="00B34870" w:rsidRDefault="00FA0663" w:rsidP="00FA0663">
            <w:pPr>
              <w:autoSpaceDE w:val="0"/>
              <w:autoSpaceDN w:val="0"/>
              <w:adjustRightInd w:val="0"/>
              <w:rPr>
                <w:sz w:val="20"/>
                <w:szCs w:val="20"/>
                <w:lang w:val="ro-RO"/>
              </w:rPr>
            </w:pPr>
            <w:r w:rsidRPr="00B34870">
              <w:rPr>
                <w:sz w:val="20"/>
                <w:szCs w:val="20"/>
                <w:lang w:val="ro-RO"/>
              </w:rPr>
              <w:t xml:space="preserve">C8 </w:t>
            </w:r>
          </w:p>
        </w:tc>
        <w:tc>
          <w:tcPr>
            <w:tcW w:w="1316" w:type="dxa"/>
            <w:shd w:val="clear" w:color="auto" w:fill="auto"/>
            <w:noWrap/>
            <w:vAlign w:val="center"/>
          </w:tcPr>
          <w:p w14:paraId="35887728" w14:textId="77777777" w:rsidR="00FA0663" w:rsidRPr="00B34870" w:rsidRDefault="00FA0663" w:rsidP="00FA0663">
            <w:pPr>
              <w:autoSpaceDE w:val="0"/>
              <w:autoSpaceDN w:val="0"/>
              <w:adjustRightInd w:val="0"/>
              <w:rPr>
                <w:rFonts w:eastAsia="Calibri"/>
                <w:color w:val="000000"/>
                <w:sz w:val="20"/>
                <w:szCs w:val="20"/>
                <w:lang w:val="ro-RO"/>
              </w:rPr>
            </w:pPr>
            <w:r w:rsidRPr="00B34870">
              <w:rPr>
                <w:rFonts w:eastAsia="Calibri"/>
                <w:color w:val="000000"/>
                <w:sz w:val="20"/>
                <w:szCs w:val="20"/>
                <w:lang w:val="ro-RO"/>
              </w:rPr>
              <w:t>Punctajul total (suma punctajului pentru indicatorii I1-I 28), realizat după obţinerea titlului de doctor</w:t>
            </w:r>
          </w:p>
        </w:tc>
        <w:tc>
          <w:tcPr>
            <w:tcW w:w="1916" w:type="dxa"/>
            <w:shd w:val="clear" w:color="auto" w:fill="auto"/>
            <w:vAlign w:val="center"/>
          </w:tcPr>
          <w:p w14:paraId="4F501325" w14:textId="52AAD6C3" w:rsidR="00FA0663" w:rsidRPr="00B34870" w:rsidRDefault="00FA0663" w:rsidP="00FA0663">
            <w:pPr>
              <w:autoSpaceDE w:val="0"/>
              <w:autoSpaceDN w:val="0"/>
              <w:adjustRightInd w:val="0"/>
              <w:rPr>
                <w:rFonts w:eastAsia="Calibri"/>
                <w:b/>
                <w:sz w:val="20"/>
                <w:szCs w:val="20"/>
                <w:lang w:val="ro-RO"/>
              </w:rPr>
            </w:pPr>
            <w:r w:rsidRPr="00B34870">
              <w:rPr>
                <w:rFonts w:eastAsia="Calibri"/>
                <w:b/>
                <w:sz w:val="20"/>
                <w:szCs w:val="20"/>
              </w:rPr>
              <w:t>&gt;=</w:t>
            </w:r>
            <w:r w:rsidR="0086480A" w:rsidRPr="00B34870">
              <w:rPr>
                <w:rFonts w:eastAsia="Calibri"/>
                <w:b/>
                <w:sz w:val="20"/>
                <w:szCs w:val="20"/>
                <w:lang w:val="ro-RO"/>
              </w:rPr>
              <w:t>65</w:t>
            </w:r>
          </w:p>
        </w:tc>
        <w:tc>
          <w:tcPr>
            <w:tcW w:w="5847" w:type="dxa"/>
            <w:shd w:val="clear" w:color="auto" w:fill="auto"/>
            <w:vAlign w:val="center"/>
          </w:tcPr>
          <w:p w14:paraId="4DFB5592" w14:textId="6D44DDD4" w:rsidR="00FA0663" w:rsidRPr="00B34870" w:rsidRDefault="002065E1" w:rsidP="00FA0663">
            <w:pPr>
              <w:autoSpaceDE w:val="0"/>
              <w:autoSpaceDN w:val="0"/>
              <w:adjustRightInd w:val="0"/>
              <w:rPr>
                <w:b/>
                <w:sz w:val="20"/>
                <w:szCs w:val="20"/>
              </w:rPr>
            </w:pPr>
            <w:r w:rsidRPr="00B34870">
              <w:rPr>
                <w:b/>
                <w:sz w:val="20"/>
                <w:szCs w:val="20"/>
                <w:lang w:val="ro-RO"/>
              </w:rPr>
              <w:t>ÎNDEPLINIT</w:t>
            </w:r>
          </w:p>
        </w:tc>
      </w:tr>
    </w:tbl>
    <w:p w14:paraId="5347E3D9" w14:textId="77777777" w:rsidR="00A03658" w:rsidRPr="00A03658" w:rsidRDefault="00A03658" w:rsidP="00A03658">
      <w:pPr>
        <w:rPr>
          <w:sz w:val="20"/>
          <w:szCs w:val="20"/>
          <w:lang w:val="ro-RO"/>
        </w:rPr>
      </w:pPr>
    </w:p>
    <w:p w14:paraId="07FCD227" w14:textId="77777777" w:rsidR="001861E6" w:rsidRPr="00931A80" w:rsidRDefault="001861E6" w:rsidP="00F1386B">
      <w:pPr>
        <w:autoSpaceDE w:val="0"/>
        <w:autoSpaceDN w:val="0"/>
        <w:adjustRightInd w:val="0"/>
        <w:jc w:val="both"/>
        <w:rPr>
          <w:b/>
          <w:lang w:val="ro-RO"/>
        </w:rPr>
      </w:pPr>
    </w:p>
    <w:p w14:paraId="0916DF3D" w14:textId="77777777" w:rsidR="001861E6" w:rsidRPr="00931A80" w:rsidRDefault="001861E6" w:rsidP="00F1386B">
      <w:pPr>
        <w:autoSpaceDE w:val="0"/>
        <w:autoSpaceDN w:val="0"/>
        <w:adjustRightInd w:val="0"/>
        <w:jc w:val="both"/>
        <w:rPr>
          <w:b/>
          <w:lang w:val="ro-RO"/>
        </w:rPr>
      </w:pPr>
    </w:p>
    <w:p w14:paraId="4D7EDC0F" w14:textId="77777777" w:rsidR="001861E6" w:rsidRPr="00931A80" w:rsidRDefault="001861E6" w:rsidP="00F1386B">
      <w:pPr>
        <w:autoSpaceDE w:val="0"/>
        <w:autoSpaceDN w:val="0"/>
        <w:adjustRightInd w:val="0"/>
        <w:jc w:val="both"/>
        <w:rPr>
          <w:b/>
          <w:lang w:val="ro-RO"/>
        </w:rPr>
      </w:pPr>
    </w:p>
    <w:p w14:paraId="16CD0E6F" w14:textId="77777777" w:rsidR="00F1386B" w:rsidRPr="00931A80" w:rsidRDefault="00F1386B" w:rsidP="00F1386B">
      <w:pPr>
        <w:autoSpaceDE w:val="0"/>
        <w:autoSpaceDN w:val="0"/>
        <w:adjustRightInd w:val="0"/>
        <w:rPr>
          <w:b/>
          <w:bCs/>
          <w:lang w:val="ro-RO"/>
        </w:rPr>
      </w:pPr>
    </w:p>
    <w:p w14:paraId="53AF69C7" w14:textId="77777777" w:rsidR="00F1386B" w:rsidRPr="00931A80" w:rsidRDefault="00F1386B" w:rsidP="00F1386B">
      <w:pPr>
        <w:autoSpaceDE w:val="0"/>
        <w:autoSpaceDN w:val="0"/>
        <w:adjustRightInd w:val="0"/>
        <w:rPr>
          <w:b/>
          <w:bCs/>
          <w:lang w:val="ro-RO"/>
        </w:rPr>
      </w:pPr>
    </w:p>
    <w:p w14:paraId="0B79CCA4" w14:textId="5ECAD927" w:rsidR="00F1386B" w:rsidRDefault="008F5AD1" w:rsidP="006F0238">
      <w:pPr>
        <w:autoSpaceDE w:val="0"/>
        <w:autoSpaceDN w:val="0"/>
        <w:adjustRightInd w:val="0"/>
        <w:jc w:val="right"/>
        <w:rPr>
          <w:b/>
          <w:bCs/>
          <w:lang w:val="ro-RO"/>
        </w:rPr>
      </w:pPr>
      <w:r w:rsidRPr="00931A80">
        <w:rPr>
          <w:b/>
          <w:bCs/>
          <w:lang w:val="ro-RO"/>
        </w:rPr>
        <w:t>Semnătura</w:t>
      </w:r>
      <w:r w:rsidR="007F2B36">
        <w:rPr>
          <w:b/>
          <w:bCs/>
          <w:lang w:val="ro-RO"/>
        </w:rPr>
        <w:t>:</w:t>
      </w:r>
    </w:p>
    <w:p w14:paraId="456C27C3" w14:textId="70DD5D4E" w:rsidR="00FF3D9B" w:rsidRPr="00931A80" w:rsidRDefault="005A1648" w:rsidP="006F0238">
      <w:pPr>
        <w:autoSpaceDE w:val="0"/>
        <w:autoSpaceDN w:val="0"/>
        <w:adjustRightInd w:val="0"/>
        <w:jc w:val="right"/>
        <w:rPr>
          <w:lang w:val="ro-RO"/>
        </w:rPr>
      </w:pPr>
      <w:r>
        <w:rPr>
          <w:noProof/>
        </w:rPr>
        <w:drawing>
          <wp:inline distT="0" distB="0" distL="0" distR="0" wp14:anchorId="2A4B4540" wp14:editId="0E9AA3CC">
            <wp:extent cx="3114675" cy="1028700"/>
            <wp:effectExtent l="0" t="0" r="952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3114675" cy="1028700"/>
                    </a:xfrm>
                    <a:prstGeom prst="rect">
                      <a:avLst/>
                    </a:prstGeom>
                    <a:noFill/>
                    <a:ln>
                      <a:noFill/>
                    </a:ln>
                  </pic:spPr>
                </pic:pic>
              </a:graphicData>
            </a:graphic>
          </wp:inline>
        </w:drawing>
      </w:r>
    </w:p>
    <w:p w14:paraId="5AAC5EC8" w14:textId="77777777" w:rsidR="004D309F" w:rsidRDefault="004D309F" w:rsidP="00F1386B">
      <w:pPr>
        <w:autoSpaceDE w:val="0"/>
        <w:autoSpaceDN w:val="0"/>
        <w:adjustRightInd w:val="0"/>
        <w:spacing w:line="360" w:lineRule="auto"/>
        <w:jc w:val="right"/>
        <w:rPr>
          <w:i/>
          <w:iCs/>
          <w:lang w:val="ro-RO"/>
        </w:rPr>
      </w:pPr>
    </w:p>
    <w:p w14:paraId="21BD0922" w14:textId="77777777" w:rsidR="00DC671D" w:rsidRPr="004D309F" w:rsidRDefault="00DC671D" w:rsidP="004D309F">
      <w:pPr>
        <w:rPr>
          <w:lang w:val="ro-RO"/>
        </w:rPr>
      </w:pPr>
    </w:p>
    <w:sectPr w:rsidR="00DC671D" w:rsidRPr="004D309F" w:rsidSect="00473E6B">
      <w:footerReference w:type="default" r:id="rId235"/>
      <w:pgSz w:w="11907" w:h="16840" w:code="9"/>
      <w:pgMar w:top="1021" w:right="851" w:bottom="102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B38A5" w14:textId="77777777" w:rsidR="002A0466" w:rsidRDefault="002A0466" w:rsidP="00F1386B">
      <w:r>
        <w:separator/>
      </w:r>
    </w:p>
  </w:endnote>
  <w:endnote w:type="continuationSeparator" w:id="0">
    <w:p w14:paraId="54102522" w14:textId="77777777" w:rsidR="002A0466" w:rsidRDefault="002A0466" w:rsidP="00F13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Noto Serif CJK SC">
    <w:altName w:val="Calibri"/>
    <w:charset w:val="00"/>
    <w:family w:val="auto"/>
    <w:pitch w:val="variable"/>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1631541"/>
      <w:docPartObj>
        <w:docPartGallery w:val="Page Numbers (Bottom of Page)"/>
        <w:docPartUnique/>
      </w:docPartObj>
    </w:sdtPr>
    <w:sdtContent>
      <w:p w14:paraId="6F8E1769" w14:textId="5D14D910" w:rsidR="002E3788" w:rsidRDefault="002E3788">
        <w:pPr>
          <w:pStyle w:val="Footer"/>
          <w:jc w:val="right"/>
        </w:pPr>
        <w:r>
          <w:fldChar w:fldCharType="begin"/>
        </w:r>
        <w:r>
          <w:instrText>PAGE   \* MERGEFORMAT</w:instrText>
        </w:r>
        <w:r>
          <w:fldChar w:fldCharType="separate"/>
        </w:r>
        <w:r>
          <w:t>2</w:t>
        </w:r>
        <w:r>
          <w:fldChar w:fldCharType="end"/>
        </w:r>
      </w:p>
    </w:sdtContent>
  </w:sdt>
  <w:p w14:paraId="1939F377" w14:textId="77777777" w:rsidR="002E3788" w:rsidRDefault="002E3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F2790" w14:textId="77777777" w:rsidR="002A0466" w:rsidRDefault="002A0466" w:rsidP="00F1386B">
      <w:r>
        <w:separator/>
      </w:r>
    </w:p>
  </w:footnote>
  <w:footnote w:type="continuationSeparator" w:id="0">
    <w:p w14:paraId="6A8DA466" w14:textId="77777777" w:rsidR="002A0466" w:rsidRDefault="002A0466" w:rsidP="00F1386B">
      <w:r>
        <w:continuationSeparator/>
      </w:r>
    </w:p>
  </w:footnote>
  <w:footnote w:id="1">
    <w:p w14:paraId="572CE58D" w14:textId="77777777" w:rsidR="004B707D" w:rsidRPr="00F97F3C" w:rsidRDefault="004B707D" w:rsidP="00F97F3C">
      <w:pPr>
        <w:pStyle w:val="FootnoteText"/>
        <w:rPr>
          <w:lang w:val="ro-RO"/>
        </w:rPr>
      </w:pPr>
      <w:r>
        <w:rPr>
          <w:rStyle w:val="FootnoteReference"/>
        </w:rPr>
        <w:footnoteRef/>
      </w:r>
      <w:r w:rsidRPr="00511CC7">
        <w:rPr>
          <w:lang w:val="fr-FR"/>
        </w:rPr>
        <w:t xml:space="preserve"> </w:t>
      </w:r>
      <w:r w:rsidRPr="00F97F3C">
        <w:rPr>
          <w:lang w:val="ro-RO"/>
        </w:rPr>
        <w:t>Citarea unui titlu raportat de candidat se punctează o singură dată, in</w:t>
      </w:r>
      <w:r>
        <w:rPr>
          <w:lang w:val="ro-RO"/>
        </w:rPr>
        <w:t>diferent de câte ori este citat</w:t>
      </w:r>
      <w:r w:rsidRPr="00F97F3C">
        <w:rPr>
          <w:lang w:val="ro-RO"/>
        </w:rPr>
        <w:t xml:space="preserve"> într-o carte, într-un studiu, articol, capitol de volum colectiv, o recenzie etc. aparţinând cu necesitate altui autor.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4FBC"/>
    <w:multiLevelType w:val="multilevel"/>
    <w:tmpl w:val="487C31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555199"/>
    <w:multiLevelType w:val="hybridMultilevel"/>
    <w:tmpl w:val="7F742B42"/>
    <w:lvl w:ilvl="0" w:tplc="9322E19C">
      <w:start w:val="4"/>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9666EA"/>
    <w:multiLevelType w:val="hybridMultilevel"/>
    <w:tmpl w:val="4FD2C1D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B213FA"/>
    <w:multiLevelType w:val="multilevel"/>
    <w:tmpl w:val="263E999A"/>
    <w:lvl w:ilvl="0">
      <w:start w:val="1"/>
      <w:numFmt w:val="decimal"/>
      <w:lvlText w:val="%1."/>
      <w:lvlJc w:val="left"/>
      <w:pPr>
        <w:ind w:left="720" w:hanging="360"/>
      </w:pPr>
      <w:rPr>
        <w:rFonts w:eastAsia="Times New Roman" w:hint="default"/>
        <w:color w:val="auto"/>
        <w:sz w:val="23"/>
      </w:rPr>
    </w:lvl>
    <w:lvl w:ilvl="1">
      <w:start w:val="1"/>
      <w:numFmt w:val="decimal"/>
      <w:isLgl/>
      <w:lvlText w:val="%2."/>
      <w:lvlJc w:val="left"/>
      <w:pPr>
        <w:ind w:left="1080" w:hanging="360"/>
      </w:pPr>
      <w:rPr>
        <w:rFonts w:ascii="Times New Roman" w:eastAsia="Times New Roman" w:hAnsi="Times New Roman" w:cs="Times New Roman"/>
        <w:color w:val="auto"/>
        <w:sz w:val="23"/>
      </w:rPr>
    </w:lvl>
    <w:lvl w:ilvl="2">
      <w:start w:val="1"/>
      <w:numFmt w:val="decimal"/>
      <w:isLgl/>
      <w:lvlText w:val="%1.%2.%3."/>
      <w:lvlJc w:val="left"/>
      <w:pPr>
        <w:ind w:left="1800" w:hanging="720"/>
      </w:pPr>
      <w:rPr>
        <w:rFonts w:eastAsia="Times New Roman" w:hint="default"/>
        <w:color w:val="00B0F0"/>
        <w:sz w:val="23"/>
      </w:rPr>
    </w:lvl>
    <w:lvl w:ilvl="3">
      <w:start w:val="1"/>
      <w:numFmt w:val="decimal"/>
      <w:isLgl/>
      <w:lvlText w:val="%1.%2.%3.%4."/>
      <w:lvlJc w:val="left"/>
      <w:pPr>
        <w:ind w:left="2160" w:hanging="720"/>
      </w:pPr>
      <w:rPr>
        <w:rFonts w:eastAsia="Times New Roman" w:hint="default"/>
        <w:color w:val="00B0F0"/>
        <w:sz w:val="23"/>
      </w:rPr>
    </w:lvl>
    <w:lvl w:ilvl="4">
      <w:start w:val="1"/>
      <w:numFmt w:val="decimal"/>
      <w:isLgl/>
      <w:lvlText w:val="%1.%2.%3.%4.%5."/>
      <w:lvlJc w:val="left"/>
      <w:pPr>
        <w:ind w:left="2880" w:hanging="1080"/>
      </w:pPr>
      <w:rPr>
        <w:rFonts w:eastAsia="Times New Roman" w:hint="default"/>
        <w:color w:val="00B0F0"/>
        <w:sz w:val="23"/>
      </w:rPr>
    </w:lvl>
    <w:lvl w:ilvl="5">
      <w:start w:val="1"/>
      <w:numFmt w:val="decimal"/>
      <w:isLgl/>
      <w:lvlText w:val="%1.%2.%3.%4.%5.%6."/>
      <w:lvlJc w:val="left"/>
      <w:pPr>
        <w:ind w:left="3240" w:hanging="1080"/>
      </w:pPr>
      <w:rPr>
        <w:rFonts w:eastAsia="Times New Roman" w:hint="default"/>
        <w:color w:val="00B0F0"/>
        <w:sz w:val="23"/>
      </w:rPr>
    </w:lvl>
    <w:lvl w:ilvl="6">
      <w:start w:val="1"/>
      <w:numFmt w:val="decimal"/>
      <w:isLgl/>
      <w:lvlText w:val="%1.%2.%3.%4.%5.%6.%7."/>
      <w:lvlJc w:val="left"/>
      <w:pPr>
        <w:ind w:left="3960" w:hanging="1440"/>
      </w:pPr>
      <w:rPr>
        <w:rFonts w:eastAsia="Times New Roman" w:hint="default"/>
        <w:color w:val="00B0F0"/>
        <w:sz w:val="23"/>
      </w:rPr>
    </w:lvl>
    <w:lvl w:ilvl="7">
      <w:start w:val="1"/>
      <w:numFmt w:val="decimal"/>
      <w:isLgl/>
      <w:lvlText w:val="%1.%2.%3.%4.%5.%6.%7.%8."/>
      <w:lvlJc w:val="left"/>
      <w:pPr>
        <w:ind w:left="4320" w:hanging="1440"/>
      </w:pPr>
      <w:rPr>
        <w:rFonts w:eastAsia="Times New Roman" w:hint="default"/>
        <w:color w:val="00B0F0"/>
        <w:sz w:val="23"/>
      </w:rPr>
    </w:lvl>
    <w:lvl w:ilvl="8">
      <w:start w:val="1"/>
      <w:numFmt w:val="decimal"/>
      <w:isLgl/>
      <w:lvlText w:val="%1.%2.%3.%4.%5.%6.%7.%8.%9."/>
      <w:lvlJc w:val="left"/>
      <w:pPr>
        <w:ind w:left="5040" w:hanging="1800"/>
      </w:pPr>
      <w:rPr>
        <w:rFonts w:eastAsia="Times New Roman" w:hint="default"/>
        <w:color w:val="00B0F0"/>
        <w:sz w:val="23"/>
      </w:rPr>
    </w:lvl>
  </w:abstractNum>
  <w:abstractNum w:abstractNumId="4" w15:restartNumberingAfterBreak="0">
    <w:nsid w:val="072E0E03"/>
    <w:multiLevelType w:val="multilevel"/>
    <w:tmpl w:val="7B027A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F893A4F"/>
    <w:multiLevelType w:val="hybridMultilevel"/>
    <w:tmpl w:val="4C6663C2"/>
    <w:lvl w:ilvl="0" w:tplc="7D7A5688">
      <w:start w:val="1"/>
      <w:numFmt w:val="decimal"/>
      <w:lvlText w:val="%1."/>
      <w:lvlJc w:val="left"/>
      <w:pPr>
        <w:ind w:left="420" w:hanging="360"/>
      </w:pPr>
      <w:rPr>
        <w:rFonts w:hint="default"/>
      </w:rPr>
    </w:lvl>
    <w:lvl w:ilvl="1" w:tplc="875C446E">
      <w:start w:val="1"/>
      <w:numFmt w:val="decimal"/>
      <w:lvlText w:val="%2."/>
      <w:lvlJc w:val="left"/>
      <w:pPr>
        <w:ind w:left="1140" w:hanging="360"/>
      </w:pPr>
      <w:rPr>
        <w:rFonts w:ascii="Times New Roman" w:eastAsia="Times New Roman" w:hAnsi="Times New Roman" w:cs="Times New Roman"/>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1A8C1D82"/>
    <w:multiLevelType w:val="hybridMultilevel"/>
    <w:tmpl w:val="216EC23A"/>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D04347"/>
    <w:multiLevelType w:val="hybridMultilevel"/>
    <w:tmpl w:val="72081AFC"/>
    <w:lvl w:ilvl="0" w:tplc="2FB463C8">
      <w:start w:val="4"/>
      <w:numFmt w:val="bullet"/>
      <w:lvlText w:val=""/>
      <w:lvlJc w:val="left"/>
      <w:pPr>
        <w:tabs>
          <w:tab w:val="num" w:pos="1364"/>
        </w:tabs>
        <w:ind w:left="136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D4CDD"/>
    <w:multiLevelType w:val="hybridMultilevel"/>
    <w:tmpl w:val="110AFAF8"/>
    <w:lvl w:ilvl="0" w:tplc="8788E4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E74382"/>
    <w:multiLevelType w:val="multilevel"/>
    <w:tmpl w:val="1ABC2822"/>
    <w:lvl w:ilvl="0">
      <w:start w:val="1"/>
      <w:numFmt w:val="decimal"/>
      <w:lvlText w:val="%1."/>
      <w:lvlJc w:val="left"/>
      <w:pPr>
        <w:ind w:left="370" w:hanging="370"/>
      </w:pPr>
      <w:rPr>
        <w:rFonts w:hint="default"/>
        <w:b/>
      </w:rPr>
    </w:lvl>
    <w:lvl w:ilvl="1">
      <w:start w:val="1"/>
      <w:numFmt w:val="decimal"/>
      <w:lvlText w:val="%1.%2."/>
      <w:lvlJc w:val="left"/>
      <w:pPr>
        <w:ind w:left="370" w:hanging="37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1C8A202C"/>
    <w:multiLevelType w:val="hybridMultilevel"/>
    <w:tmpl w:val="4E70A818"/>
    <w:lvl w:ilvl="0" w:tplc="99282C6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69970EC"/>
    <w:multiLevelType w:val="hybridMultilevel"/>
    <w:tmpl w:val="04D6C3DE"/>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935D9B"/>
    <w:multiLevelType w:val="multilevel"/>
    <w:tmpl w:val="BDC015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167B03"/>
    <w:multiLevelType w:val="hybridMultilevel"/>
    <w:tmpl w:val="C6227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97548A"/>
    <w:multiLevelType w:val="hybridMultilevel"/>
    <w:tmpl w:val="0DBAFC78"/>
    <w:lvl w:ilvl="0" w:tplc="46B033B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F83DAE">
      <w:start w:val="1"/>
      <w:numFmt w:val="lowerLetter"/>
      <w:lvlText w:val="%2"/>
      <w:lvlJc w:val="left"/>
      <w:pPr>
        <w:ind w:left="1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20F396">
      <w:start w:val="1"/>
      <w:numFmt w:val="lowerRoman"/>
      <w:lvlText w:val="%3"/>
      <w:lvlJc w:val="left"/>
      <w:pPr>
        <w:ind w:left="1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300E00">
      <w:start w:val="1"/>
      <w:numFmt w:val="decimal"/>
      <w:lvlText w:val="%4"/>
      <w:lvlJc w:val="left"/>
      <w:pPr>
        <w:ind w:left="2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E80DE4">
      <w:start w:val="1"/>
      <w:numFmt w:val="lowerLetter"/>
      <w:lvlText w:val="%5"/>
      <w:lvlJc w:val="left"/>
      <w:pPr>
        <w:ind w:left="3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58FB10">
      <w:start w:val="1"/>
      <w:numFmt w:val="lowerRoman"/>
      <w:lvlText w:val="%6"/>
      <w:lvlJc w:val="left"/>
      <w:pPr>
        <w:ind w:left="4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2E8CFC">
      <w:start w:val="1"/>
      <w:numFmt w:val="decimal"/>
      <w:lvlText w:val="%7"/>
      <w:lvlJc w:val="left"/>
      <w:pPr>
        <w:ind w:left="4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C6DF0">
      <w:start w:val="1"/>
      <w:numFmt w:val="lowerLetter"/>
      <w:lvlText w:val="%8"/>
      <w:lvlJc w:val="left"/>
      <w:pPr>
        <w:ind w:left="5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2C4A0E">
      <w:start w:val="1"/>
      <w:numFmt w:val="lowerRoman"/>
      <w:lvlText w:val="%9"/>
      <w:lvlJc w:val="left"/>
      <w:pPr>
        <w:ind w:left="6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EAB17E4"/>
    <w:multiLevelType w:val="hybridMultilevel"/>
    <w:tmpl w:val="78B40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E95DDF"/>
    <w:multiLevelType w:val="hybridMultilevel"/>
    <w:tmpl w:val="D6B0C5C2"/>
    <w:lvl w:ilvl="0" w:tplc="1AAEC996">
      <w:start w:val="6"/>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E411C2">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823398">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42B588">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70991C">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5EB7B6">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C2F63A">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C68B28">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D8B4AE">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19F6A9C"/>
    <w:multiLevelType w:val="hybridMultilevel"/>
    <w:tmpl w:val="8BC0C2A8"/>
    <w:lvl w:ilvl="0" w:tplc="0409000F">
      <w:start w:val="1"/>
      <w:numFmt w:val="decimal"/>
      <w:lvlText w:val="%1."/>
      <w:lvlJc w:val="left"/>
      <w:pPr>
        <w:ind w:left="720" w:hanging="360"/>
      </w:pPr>
      <w:rPr>
        <w:sz w:val="23"/>
      </w:rPr>
    </w:lvl>
    <w:lvl w:ilvl="1" w:tplc="92BA839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530446"/>
    <w:multiLevelType w:val="hybridMultilevel"/>
    <w:tmpl w:val="315881A2"/>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BD1C05"/>
    <w:multiLevelType w:val="hybridMultilevel"/>
    <w:tmpl w:val="62C0DC62"/>
    <w:lvl w:ilvl="0" w:tplc="B94AE9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074B99"/>
    <w:multiLevelType w:val="hybridMultilevel"/>
    <w:tmpl w:val="48FC6B24"/>
    <w:lvl w:ilvl="0" w:tplc="3144667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647BB0"/>
    <w:multiLevelType w:val="hybridMultilevel"/>
    <w:tmpl w:val="C18CCCD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30D1069"/>
    <w:multiLevelType w:val="hybridMultilevel"/>
    <w:tmpl w:val="B7805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DB7121"/>
    <w:multiLevelType w:val="multilevel"/>
    <w:tmpl w:val="843C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48245A"/>
    <w:multiLevelType w:val="hybridMultilevel"/>
    <w:tmpl w:val="03A05ABE"/>
    <w:lvl w:ilvl="0" w:tplc="64A80884">
      <w:start w:val="1"/>
      <w:numFmt w:val="decimal"/>
      <w:lvlText w:val="(%1)"/>
      <w:lvlJc w:val="left"/>
      <w:pPr>
        <w:tabs>
          <w:tab w:val="num" w:pos="218"/>
        </w:tabs>
        <w:ind w:left="218" w:hanging="360"/>
      </w:pPr>
      <w:rPr>
        <w:rFonts w:hint="default"/>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abstractNum w:abstractNumId="25" w15:restartNumberingAfterBreak="0">
    <w:nsid w:val="4D963017"/>
    <w:multiLevelType w:val="hybridMultilevel"/>
    <w:tmpl w:val="BB508286"/>
    <w:lvl w:ilvl="0" w:tplc="D140011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E6A735E"/>
    <w:multiLevelType w:val="multilevel"/>
    <w:tmpl w:val="7220BB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ECC311D"/>
    <w:multiLevelType w:val="hybridMultilevel"/>
    <w:tmpl w:val="52C239D8"/>
    <w:lvl w:ilvl="0" w:tplc="86DAF94C">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27816BB"/>
    <w:multiLevelType w:val="hybridMultilevel"/>
    <w:tmpl w:val="8D045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88787A"/>
    <w:multiLevelType w:val="hybridMultilevel"/>
    <w:tmpl w:val="8AEE6EAC"/>
    <w:lvl w:ilvl="0" w:tplc="22B6E61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083604">
      <w:start w:val="1"/>
      <w:numFmt w:val="lowerLetter"/>
      <w:lvlText w:val="%2"/>
      <w:lvlJc w:val="left"/>
      <w:pPr>
        <w:ind w:left="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088B64">
      <w:start w:val="1"/>
      <w:numFmt w:val="decimal"/>
      <w:lvlRestart w:val="0"/>
      <w:lvlText w:val="%3."/>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6E0ECA">
      <w:start w:val="1"/>
      <w:numFmt w:val="decimal"/>
      <w:lvlText w:val="%4"/>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821A46">
      <w:start w:val="1"/>
      <w:numFmt w:val="lowerLetter"/>
      <w:lvlText w:val="%5"/>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28930E">
      <w:start w:val="1"/>
      <w:numFmt w:val="lowerRoman"/>
      <w:lvlText w:val="%6"/>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3CC8B4">
      <w:start w:val="1"/>
      <w:numFmt w:val="decimal"/>
      <w:lvlText w:val="%7"/>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C84D1E">
      <w:start w:val="1"/>
      <w:numFmt w:val="lowerLetter"/>
      <w:lvlText w:val="%8"/>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F6D2A4">
      <w:start w:val="1"/>
      <w:numFmt w:val="lowerRoman"/>
      <w:lvlText w:val="%9"/>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7DA7CF4"/>
    <w:multiLevelType w:val="hybridMultilevel"/>
    <w:tmpl w:val="BA0284F6"/>
    <w:lvl w:ilvl="0" w:tplc="72C0C874">
      <w:start w:val="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E0053F"/>
    <w:multiLevelType w:val="hybridMultilevel"/>
    <w:tmpl w:val="2F38E44A"/>
    <w:lvl w:ilvl="0" w:tplc="B090F802">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5B8F4AE5"/>
    <w:multiLevelType w:val="multilevel"/>
    <w:tmpl w:val="263E999A"/>
    <w:lvl w:ilvl="0">
      <w:start w:val="1"/>
      <w:numFmt w:val="decimal"/>
      <w:lvlText w:val="%1."/>
      <w:lvlJc w:val="left"/>
      <w:pPr>
        <w:ind w:left="720" w:hanging="360"/>
      </w:pPr>
      <w:rPr>
        <w:rFonts w:eastAsia="Times New Roman" w:hint="default"/>
        <w:color w:val="auto"/>
        <w:sz w:val="23"/>
      </w:rPr>
    </w:lvl>
    <w:lvl w:ilvl="1">
      <w:start w:val="1"/>
      <w:numFmt w:val="decimal"/>
      <w:isLgl/>
      <w:lvlText w:val="%2."/>
      <w:lvlJc w:val="left"/>
      <w:pPr>
        <w:ind w:left="1080" w:hanging="360"/>
      </w:pPr>
      <w:rPr>
        <w:rFonts w:ascii="Times New Roman" w:eastAsia="Times New Roman" w:hAnsi="Times New Roman" w:cs="Times New Roman"/>
        <w:color w:val="auto"/>
        <w:sz w:val="23"/>
      </w:rPr>
    </w:lvl>
    <w:lvl w:ilvl="2">
      <w:start w:val="1"/>
      <w:numFmt w:val="decimal"/>
      <w:isLgl/>
      <w:lvlText w:val="%1.%2.%3."/>
      <w:lvlJc w:val="left"/>
      <w:pPr>
        <w:ind w:left="1800" w:hanging="720"/>
      </w:pPr>
      <w:rPr>
        <w:rFonts w:eastAsia="Times New Roman" w:hint="default"/>
        <w:color w:val="00B0F0"/>
        <w:sz w:val="23"/>
      </w:rPr>
    </w:lvl>
    <w:lvl w:ilvl="3">
      <w:start w:val="1"/>
      <w:numFmt w:val="decimal"/>
      <w:isLgl/>
      <w:lvlText w:val="%1.%2.%3.%4."/>
      <w:lvlJc w:val="left"/>
      <w:pPr>
        <w:ind w:left="2160" w:hanging="720"/>
      </w:pPr>
      <w:rPr>
        <w:rFonts w:eastAsia="Times New Roman" w:hint="default"/>
        <w:color w:val="00B0F0"/>
        <w:sz w:val="23"/>
      </w:rPr>
    </w:lvl>
    <w:lvl w:ilvl="4">
      <w:start w:val="1"/>
      <w:numFmt w:val="decimal"/>
      <w:isLgl/>
      <w:lvlText w:val="%1.%2.%3.%4.%5."/>
      <w:lvlJc w:val="left"/>
      <w:pPr>
        <w:ind w:left="2880" w:hanging="1080"/>
      </w:pPr>
      <w:rPr>
        <w:rFonts w:eastAsia="Times New Roman" w:hint="default"/>
        <w:color w:val="00B0F0"/>
        <w:sz w:val="23"/>
      </w:rPr>
    </w:lvl>
    <w:lvl w:ilvl="5">
      <w:start w:val="1"/>
      <w:numFmt w:val="decimal"/>
      <w:isLgl/>
      <w:lvlText w:val="%1.%2.%3.%4.%5.%6."/>
      <w:lvlJc w:val="left"/>
      <w:pPr>
        <w:ind w:left="3240" w:hanging="1080"/>
      </w:pPr>
      <w:rPr>
        <w:rFonts w:eastAsia="Times New Roman" w:hint="default"/>
        <w:color w:val="00B0F0"/>
        <w:sz w:val="23"/>
      </w:rPr>
    </w:lvl>
    <w:lvl w:ilvl="6">
      <w:start w:val="1"/>
      <w:numFmt w:val="decimal"/>
      <w:isLgl/>
      <w:lvlText w:val="%1.%2.%3.%4.%5.%6.%7."/>
      <w:lvlJc w:val="left"/>
      <w:pPr>
        <w:ind w:left="3960" w:hanging="1440"/>
      </w:pPr>
      <w:rPr>
        <w:rFonts w:eastAsia="Times New Roman" w:hint="default"/>
        <w:color w:val="00B0F0"/>
        <w:sz w:val="23"/>
      </w:rPr>
    </w:lvl>
    <w:lvl w:ilvl="7">
      <w:start w:val="1"/>
      <w:numFmt w:val="decimal"/>
      <w:isLgl/>
      <w:lvlText w:val="%1.%2.%3.%4.%5.%6.%7.%8."/>
      <w:lvlJc w:val="left"/>
      <w:pPr>
        <w:ind w:left="4320" w:hanging="1440"/>
      </w:pPr>
      <w:rPr>
        <w:rFonts w:eastAsia="Times New Roman" w:hint="default"/>
        <w:color w:val="00B0F0"/>
        <w:sz w:val="23"/>
      </w:rPr>
    </w:lvl>
    <w:lvl w:ilvl="8">
      <w:start w:val="1"/>
      <w:numFmt w:val="decimal"/>
      <w:isLgl/>
      <w:lvlText w:val="%1.%2.%3.%4.%5.%6.%7.%8.%9."/>
      <w:lvlJc w:val="left"/>
      <w:pPr>
        <w:ind w:left="5040" w:hanging="1800"/>
      </w:pPr>
      <w:rPr>
        <w:rFonts w:eastAsia="Times New Roman" w:hint="default"/>
        <w:color w:val="00B0F0"/>
        <w:sz w:val="23"/>
      </w:rPr>
    </w:lvl>
  </w:abstractNum>
  <w:abstractNum w:abstractNumId="33" w15:restartNumberingAfterBreak="0">
    <w:nsid w:val="63A629EA"/>
    <w:multiLevelType w:val="hybridMultilevel"/>
    <w:tmpl w:val="670EF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DB261B"/>
    <w:multiLevelType w:val="hybridMultilevel"/>
    <w:tmpl w:val="914456AA"/>
    <w:lvl w:ilvl="0" w:tplc="2BE0A110">
      <w:start w:val="1"/>
      <w:numFmt w:val="decimal"/>
      <w:lvlText w:val="%1."/>
      <w:lvlJc w:val="left"/>
      <w:pPr>
        <w:tabs>
          <w:tab w:val="num" w:pos="1440"/>
        </w:tabs>
        <w:ind w:left="1440" w:hanging="360"/>
      </w:pPr>
      <w:rPr>
        <w:b w:val="0"/>
      </w:rPr>
    </w:lvl>
    <w:lvl w:ilvl="1" w:tplc="04090001">
      <w:start w:val="1"/>
      <w:numFmt w:val="bullet"/>
      <w:lvlText w:val=""/>
      <w:lvlJc w:val="left"/>
      <w:pPr>
        <w:tabs>
          <w:tab w:val="num" w:pos="1440"/>
        </w:tabs>
        <w:ind w:left="1440" w:hanging="360"/>
      </w:pPr>
      <w:rPr>
        <w:rFonts w:ascii="Symbol" w:hAnsi="Symbol" w:hint="default"/>
        <w:b w:val="0"/>
      </w:rPr>
    </w:lvl>
    <w:lvl w:ilvl="2" w:tplc="2940E8BA">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490286C"/>
    <w:multiLevelType w:val="multilevel"/>
    <w:tmpl w:val="E43A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032BC3"/>
    <w:multiLevelType w:val="hybridMultilevel"/>
    <w:tmpl w:val="0212B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2A7050"/>
    <w:multiLevelType w:val="multilevel"/>
    <w:tmpl w:val="D8C82C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C956F24"/>
    <w:multiLevelType w:val="hybridMultilevel"/>
    <w:tmpl w:val="774E4DE6"/>
    <w:lvl w:ilvl="0" w:tplc="704E02B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7A9F00A8"/>
    <w:multiLevelType w:val="hybridMultilevel"/>
    <w:tmpl w:val="290AEC3E"/>
    <w:lvl w:ilvl="0" w:tplc="287EE718">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7EE72CFF"/>
    <w:multiLevelType w:val="hybridMultilevel"/>
    <w:tmpl w:val="CE5C3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96286046">
    <w:abstractNumId w:val="24"/>
  </w:num>
  <w:num w:numId="2" w16cid:durableId="1228800618">
    <w:abstractNumId w:val="27"/>
  </w:num>
  <w:num w:numId="3" w16cid:durableId="196158654">
    <w:abstractNumId w:val="2"/>
  </w:num>
  <w:num w:numId="4" w16cid:durableId="1117605378">
    <w:abstractNumId w:val="6"/>
  </w:num>
  <w:num w:numId="5" w16cid:durableId="1794668221">
    <w:abstractNumId w:val="1"/>
  </w:num>
  <w:num w:numId="6" w16cid:durableId="729429115">
    <w:abstractNumId w:val="7"/>
  </w:num>
  <w:num w:numId="7" w16cid:durableId="2129229811">
    <w:abstractNumId w:val="40"/>
  </w:num>
  <w:num w:numId="8" w16cid:durableId="217934738">
    <w:abstractNumId w:val="11"/>
  </w:num>
  <w:num w:numId="9" w16cid:durableId="358747920">
    <w:abstractNumId w:val="21"/>
  </w:num>
  <w:num w:numId="10" w16cid:durableId="324822160">
    <w:abstractNumId w:val="36"/>
  </w:num>
  <w:num w:numId="11" w16cid:durableId="1849103823">
    <w:abstractNumId w:val="15"/>
  </w:num>
  <w:num w:numId="12" w16cid:durableId="1790777139">
    <w:abstractNumId w:val="32"/>
  </w:num>
  <w:num w:numId="13" w16cid:durableId="1298562806">
    <w:abstractNumId w:val="3"/>
  </w:num>
  <w:num w:numId="14" w16cid:durableId="1190602144">
    <w:abstractNumId w:val="17"/>
  </w:num>
  <w:num w:numId="15" w16cid:durableId="683168783">
    <w:abstractNumId w:val="5"/>
  </w:num>
  <w:num w:numId="16" w16cid:durableId="442574014">
    <w:abstractNumId w:val="33"/>
  </w:num>
  <w:num w:numId="17" w16cid:durableId="1863670209">
    <w:abstractNumId w:val="20"/>
  </w:num>
  <w:num w:numId="18" w16cid:durableId="1506554873">
    <w:abstractNumId w:val="8"/>
  </w:num>
  <w:num w:numId="19" w16cid:durableId="811749080">
    <w:abstractNumId w:val="34"/>
  </w:num>
  <w:num w:numId="20" w16cid:durableId="1299459163">
    <w:abstractNumId w:val="19"/>
  </w:num>
  <w:num w:numId="21" w16cid:durableId="400643940">
    <w:abstractNumId w:val="18"/>
  </w:num>
  <w:num w:numId="22" w16cid:durableId="472526809">
    <w:abstractNumId w:val="23"/>
  </w:num>
  <w:num w:numId="23" w16cid:durableId="841361652">
    <w:abstractNumId w:val="35"/>
  </w:num>
  <w:num w:numId="24" w16cid:durableId="237329772">
    <w:abstractNumId w:val="4"/>
  </w:num>
  <w:num w:numId="25" w16cid:durableId="1430656311">
    <w:abstractNumId w:val="26"/>
  </w:num>
  <w:num w:numId="26" w16cid:durableId="1083069939">
    <w:abstractNumId w:val="37"/>
  </w:num>
  <w:num w:numId="27" w16cid:durableId="1557355532">
    <w:abstractNumId w:val="0"/>
  </w:num>
  <w:num w:numId="28" w16cid:durableId="747459439">
    <w:abstractNumId w:val="30"/>
  </w:num>
  <w:num w:numId="29" w16cid:durableId="1063604074">
    <w:abstractNumId w:val="12"/>
  </w:num>
  <w:num w:numId="30" w16cid:durableId="1957133382">
    <w:abstractNumId w:val="25"/>
  </w:num>
  <w:num w:numId="31" w16cid:durableId="1537769411">
    <w:abstractNumId w:val="38"/>
  </w:num>
  <w:num w:numId="32" w16cid:durableId="7606408">
    <w:abstractNumId w:val="31"/>
  </w:num>
  <w:num w:numId="33" w16cid:durableId="547650683">
    <w:abstractNumId w:val="10"/>
  </w:num>
  <w:num w:numId="34" w16cid:durableId="994989965">
    <w:abstractNumId w:val="39"/>
  </w:num>
  <w:num w:numId="35" w16cid:durableId="2074153504">
    <w:abstractNumId w:val="9"/>
  </w:num>
  <w:num w:numId="36" w16cid:durableId="2104110354">
    <w:abstractNumId w:val="13"/>
  </w:num>
  <w:num w:numId="37" w16cid:durableId="2053335834">
    <w:abstractNumId w:val="29"/>
  </w:num>
  <w:num w:numId="38" w16cid:durableId="1437168257">
    <w:abstractNumId w:val="14"/>
  </w:num>
  <w:num w:numId="39" w16cid:durableId="630865739">
    <w:abstractNumId w:val="28"/>
  </w:num>
  <w:num w:numId="40" w16cid:durableId="1665474045">
    <w:abstractNumId w:val="16"/>
  </w:num>
  <w:num w:numId="41" w16cid:durableId="12330087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BDC"/>
    <w:rsid w:val="000005C3"/>
    <w:rsid w:val="00000C30"/>
    <w:rsid w:val="00002743"/>
    <w:rsid w:val="00003030"/>
    <w:rsid w:val="0000391E"/>
    <w:rsid w:val="00003EE3"/>
    <w:rsid w:val="00004040"/>
    <w:rsid w:val="00006CBF"/>
    <w:rsid w:val="000116BF"/>
    <w:rsid w:val="00013341"/>
    <w:rsid w:val="00013F61"/>
    <w:rsid w:val="00016A05"/>
    <w:rsid w:val="00016C88"/>
    <w:rsid w:val="0001730E"/>
    <w:rsid w:val="0001788F"/>
    <w:rsid w:val="00017920"/>
    <w:rsid w:val="00020864"/>
    <w:rsid w:val="00022C6A"/>
    <w:rsid w:val="00022CA4"/>
    <w:rsid w:val="00025123"/>
    <w:rsid w:val="000260A9"/>
    <w:rsid w:val="0003156D"/>
    <w:rsid w:val="0003196B"/>
    <w:rsid w:val="00033CD0"/>
    <w:rsid w:val="00035923"/>
    <w:rsid w:val="00037623"/>
    <w:rsid w:val="000407B1"/>
    <w:rsid w:val="000425AF"/>
    <w:rsid w:val="00042C10"/>
    <w:rsid w:val="00044D87"/>
    <w:rsid w:val="00045415"/>
    <w:rsid w:val="0004541A"/>
    <w:rsid w:val="000471D7"/>
    <w:rsid w:val="00047A26"/>
    <w:rsid w:val="00047AB7"/>
    <w:rsid w:val="00050CFC"/>
    <w:rsid w:val="00052373"/>
    <w:rsid w:val="00052583"/>
    <w:rsid w:val="000529DB"/>
    <w:rsid w:val="00054858"/>
    <w:rsid w:val="00055C61"/>
    <w:rsid w:val="000570CB"/>
    <w:rsid w:val="00061CE1"/>
    <w:rsid w:val="000627ED"/>
    <w:rsid w:val="00063849"/>
    <w:rsid w:val="00063986"/>
    <w:rsid w:val="00064D40"/>
    <w:rsid w:val="0006777C"/>
    <w:rsid w:val="00070054"/>
    <w:rsid w:val="00070B25"/>
    <w:rsid w:val="00071256"/>
    <w:rsid w:val="00071499"/>
    <w:rsid w:val="00073229"/>
    <w:rsid w:val="00075203"/>
    <w:rsid w:val="0007589B"/>
    <w:rsid w:val="00076705"/>
    <w:rsid w:val="00077E56"/>
    <w:rsid w:val="0008011F"/>
    <w:rsid w:val="0008172F"/>
    <w:rsid w:val="000865EC"/>
    <w:rsid w:val="00086BBB"/>
    <w:rsid w:val="00086E6D"/>
    <w:rsid w:val="00086E85"/>
    <w:rsid w:val="00094449"/>
    <w:rsid w:val="00096660"/>
    <w:rsid w:val="000A192C"/>
    <w:rsid w:val="000A4203"/>
    <w:rsid w:val="000A4FEF"/>
    <w:rsid w:val="000A5861"/>
    <w:rsid w:val="000A5CA8"/>
    <w:rsid w:val="000A6375"/>
    <w:rsid w:val="000A6C66"/>
    <w:rsid w:val="000B26FF"/>
    <w:rsid w:val="000B3D71"/>
    <w:rsid w:val="000B58F5"/>
    <w:rsid w:val="000B7C20"/>
    <w:rsid w:val="000C7FC1"/>
    <w:rsid w:val="000D0FEB"/>
    <w:rsid w:val="000D5763"/>
    <w:rsid w:val="000D61B6"/>
    <w:rsid w:val="000D7F52"/>
    <w:rsid w:val="000D7FCC"/>
    <w:rsid w:val="000E4006"/>
    <w:rsid w:val="000E54F8"/>
    <w:rsid w:val="000E60D4"/>
    <w:rsid w:val="000E63CB"/>
    <w:rsid w:val="000E68D0"/>
    <w:rsid w:val="000E6E19"/>
    <w:rsid w:val="000F1A8D"/>
    <w:rsid w:val="000F2467"/>
    <w:rsid w:val="000F49BE"/>
    <w:rsid w:val="000F5573"/>
    <w:rsid w:val="000F5666"/>
    <w:rsid w:val="000F587A"/>
    <w:rsid w:val="000F5DD4"/>
    <w:rsid w:val="001007AC"/>
    <w:rsid w:val="00100D0F"/>
    <w:rsid w:val="00101677"/>
    <w:rsid w:val="00101BC9"/>
    <w:rsid w:val="00101E63"/>
    <w:rsid w:val="0010782B"/>
    <w:rsid w:val="00111E61"/>
    <w:rsid w:val="0011472E"/>
    <w:rsid w:val="00114B41"/>
    <w:rsid w:val="0011666E"/>
    <w:rsid w:val="001176AA"/>
    <w:rsid w:val="001203F7"/>
    <w:rsid w:val="0012121A"/>
    <w:rsid w:val="0012257C"/>
    <w:rsid w:val="00126CD8"/>
    <w:rsid w:val="00127126"/>
    <w:rsid w:val="00127552"/>
    <w:rsid w:val="00130D88"/>
    <w:rsid w:val="00131670"/>
    <w:rsid w:val="00134789"/>
    <w:rsid w:val="00134B3F"/>
    <w:rsid w:val="001350D0"/>
    <w:rsid w:val="00136654"/>
    <w:rsid w:val="0013784F"/>
    <w:rsid w:val="001401C8"/>
    <w:rsid w:val="0014083F"/>
    <w:rsid w:val="00140D77"/>
    <w:rsid w:val="00142926"/>
    <w:rsid w:val="001430AB"/>
    <w:rsid w:val="001442C4"/>
    <w:rsid w:val="00144ADE"/>
    <w:rsid w:val="00146320"/>
    <w:rsid w:val="0014649E"/>
    <w:rsid w:val="00146A54"/>
    <w:rsid w:val="00147A17"/>
    <w:rsid w:val="00147DC2"/>
    <w:rsid w:val="0015032F"/>
    <w:rsid w:val="00151A72"/>
    <w:rsid w:val="001529DD"/>
    <w:rsid w:val="00152E87"/>
    <w:rsid w:val="00154C2B"/>
    <w:rsid w:val="001574FD"/>
    <w:rsid w:val="0016427D"/>
    <w:rsid w:val="00167862"/>
    <w:rsid w:val="00167981"/>
    <w:rsid w:val="001701BB"/>
    <w:rsid w:val="00170401"/>
    <w:rsid w:val="001707C3"/>
    <w:rsid w:val="001710B9"/>
    <w:rsid w:val="001717A1"/>
    <w:rsid w:val="00173131"/>
    <w:rsid w:val="001732FA"/>
    <w:rsid w:val="00173FA3"/>
    <w:rsid w:val="0017416E"/>
    <w:rsid w:val="00174824"/>
    <w:rsid w:val="00176ECE"/>
    <w:rsid w:val="00177013"/>
    <w:rsid w:val="001810CB"/>
    <w:rsid w:val="00181C55"/>
    <w:rsid w:val="00183DEE"/>
    <w:rsid w:val="00185992"/>
    <w:rsid w:val="001861E6"/>
    <w:rsid w:val="00186F98"/>
    <w:rsid w:val="00190B01"/>
    <w:rsid w:val="00191503"/>
    <w:rsid w:val="00192F17"/>
    <w:rsid w:val="00193464"/>
    <w:rsid w:val="001936A5"/>
    <w:rsid w:val="00195FFA"/>
    <w:rsid w:val="00196ADD"/>
    <w:rsid w:val="00197291"/>
    <w:rsid w:val="001A150D"/>
    <w:rsid w:val="001A2273"/>
    <w:rsid w:val="001A272F"/>
    <w:rsid w:val="001A2D46"/>
    <w:rsid w:val="001A3100"/>
    <w:rsid w:val="001A4648"/>
    <w:rsid w:val="001A4B34"/>
    <w:rsid w:val="001A4DD4"/>
    <w:rsid w:val="001A75E1"/>
    <w:rsid w:val="001B0D4C"/>
    <w:rsid w:val="001B51BD"/>
    <w:rsid w:val="001B676A"/>
    <w:rsid w:val="001B73AC"/>
    <w:rsid w:val="001B7A68"/>
    <w:rsid w:val="001B7E09"/>
    <w:rsid w:val="001B7E39"/>
    <w:rsid w:val="001C1924"/>
    <w:rsid w:val="001C2871"/>
    <w:rsid w:val="001C6517"/>
    <w:rsid w:val="001C72C3"/>
    <w:rsid w:val="001C7693"/>
    <w:rsid w:val="001D044A"/>
    <w:rsid w:val="001D1DF0"/>
    <w:rsid w:val="001D2DFC"/>
    <w:rsid w:val="001D48F2"/>
    <w:rsid w:val="001D5294"/>
    <w:rsid w:val="001D6B69"/>
    <w:rsid w:val="001D6EC3"/>
    <w:rsid w:val="001D6EEE"/>
    <w:rsid w:val="001E53E5"/>
    <w:rsid w:val="001E658A"/>
    <w:rsid w:val="001F238E"/>
    <w:rsid w:val="001F3323"/>
    <w:rsid w:val="001F42BA"/>
    <w:rsid w:val="001F69B5"/>
    <w:rsid w:val="001F702E"/>
    <w:rsid w:val="001F75AC"/>
    <w:rsid w:val="002012C3"/>
    <w:rsid w:val="00201D01"/>
    <w:rsid w:val="002023F6"/>
    <w:rsid w:val="00202FE6"/>
    <w:rsid w:val="00204B75"/>
    <w:rsid w:val="002065E1"/>
    <w:rsid w:val="002115AA"/>
    <w:rsid w:val="00211C98"/>
    <w:rsid w:val="00211FEF"/>
    <w:rsid w:val="00212416"/>
    <w:rsid w:val="00212830"/>
    <w:rsid w:val="00212E7B"/>
    <w:rsid w:val="002161AA"/>
    <w:rsid w:val="002166F7"/>
    <w:rsid w:val="00216742"/>
    <w:rsid w:val="00216E86"/>
    <w:rsid w:val="002221FA"/>
    <w:rsid w:val="00222698"/>
    <w:rsid w:val="00222B6F"/>
    <w:rsid w:val="00222D9D"/>
    <w:rsid w:val="0022563E"/>
    <w:rsid w:val="00227B10"/>
    <w:rsid w:val="00230A90"/>
    <w:rsid w:val="002314D8"/>
    <w:rsid w:val="002318E4"/>
    <w:rsid w:val="00231A87"/>
    <w:rsid w:val="00232280"/>
    <w:rsid w:val="0023288E"/>
    <w:rsid w:val="00232C72"/>
    <w:rsid w:val="0023523B"/>
    <w:rsid w:val="002355B9"/>
    <w:rsid w:val="00235C4A"/>
    <w:rsid w:val="00236055"/>
    <w:rsid w:val="0023695F"/>
    <w:rsid w:val="00237D2A"/>
    <w:rsid w:val="00240066"/>
    <w:rsid w:val="0024134B"/>
    <w:rsid w:val="00245E57"/>
    <w:rsid w:val="00246A7E"/>
    <w:rsid w:val="0025121C"/>
    <w:rsid w:val="00254508"/>
    <w:rsid w:val="002557A5"/>
    <w:rsid w:val="00260657"/>
    <w:rsid w:val="00260C0B"/>
    <w:rsid w:val="00261497"/>
    <w:rsid w:val="00262649"/>
    <w:rsid w:val="0026444C"/>
    <w:rsid w:val="00264A10"/>
    <w:rsid w:val="00264F61"/>
    <w:rsid w:val="00265F08"/>
    <w:rsid w:val="00266A3F"/>
    <w:rsid w:val="00272D0E"/>
    <w:rsid w:val="00275495"/>
    <w:rsid w:val="002758BA"/>
    <w:rsid w:val="00276396"/>
    <w:rsid w:val="00276D37"/>
    <w:rsid w:val="00276D88"/>
    <w:rsid w:val="00280736"/>
    <w:rsid w:val="00281544"/>
    <w:rsid w:val="0028289E"/>
    <w:rsid w:val="00282D23"/>
    <w:rsid w:val="00283B42"/>
    <w:rsid w:val="00286DBB"/>
    <w:rsid w:val="0029014E"/>
    <w:rsid w:val="00290A72"/>
    <w:rsid w:val="0029179E"/>
    <w:rsid w:val="00291889"/>
    <w:rsid w:val="00292039"/>
    <w:rsid w:val="002927BC"/>
    <w:rsid w:val="002956A4"/>
    <w:rsid w:val="002A02AE"/>
    <w:rsid w:val="002A0466"/>
    <w:rsid w:val="002A1950"/>
    <w:rsid w:val="002A234C"/>
    <w:rsid w:val="002A2A4F"/>
    <w:rsid w:val="002A2F2B"/>
    <w:rsid w:val="002A45CE"/>
    <w:rsid w:val="002A65C2"/>
    <w:rsid w:val="002A73EA"/>
    <w:rsid w:val="002B0588"/>
    <w:rsid w:val="002B064B"/>
    <w:rsid w:val="002B25D2"/>
    <w:rsid w:val="002B3818"/>
    <w:rsid w:val="002B6670"/>
    <w:rsid w:val="002C01B6"/>
    <w:rsid w:val="002C282B"/>
    <w:rsid w:val="002C2A6F"/>
    <w:rsid w:val="002C39C7"/>
    <w:rsid w:val="002C4208"/>
    <w:rsid w:val="002C4A62"/>
    <w:rsid w:val="002C6425"/>
    <w:rsid w:val="002C669E"/>
    <w:rsid w:val="002C6A85"/>
    <w:rsid w:val="002D0A43"/>
    <w:rsid w:val="002D0D87"/>
    <w:rsid w:val="002D2BDB"/>
    <w:rsid w:val="002D43C6"/>
    <w:rsid w:val="002D55E4"/>
    <w:rsid w:val="002D6124"/>
    <w:rsid w:val="002D64AD"/>
    <w:rsid w:val="002D656C"/>
    <w:rsid w:val="002E054D"/>
    <w:rsid w:val="002E1AA2"/>
    <w:rsid w:val="002E2910"/>
    <w:rsid w:val="002E2AA9"/>
    <w:rsid w:val="002E3788"/>
    <w:rsid w:val="002E547B"/>
    <w:rsid w:val="002E59C7"/>
    <w:rsid w:val="002E6583"/>
    <w:rsid w:val="002F1ACD"/>
    <w:rsid w:val="002F221F"/>
    <w:rsid w:val="002F410D"/>
    <w:rsid w:val="002F50C0"/>
    <w:rsid w:val="002F622F"/>
    <w:rsid w:val="002F79FC"/>
    <w:rsid w:val="00300D4B"/>
    <w:rsid w:val="0030379D"/>
    <w:rsid w:val="00306153"/>
    <w:rsid w:val="00306487"/>
    <w:rsid w:val="00306FCA"/>
    <w:rsid w:val="00307442"/>
    <w:rsid w:val="0031108C"/>
    <w:rsid w:val="00311484"/>
    <w:rsid w:val="00311A4F"/>
    <w:rsid w:val="003122CF"/>
    <w:rsid w:val="00312DD9"/>
    <w:rsid w:val="00313E06"/>
    <w:rsid w:val="0031555D"/>
    <w:rsid w:val="00315F28"/>
    <w:rsid w:val="00315F93"/>
    <w:rsid w:val="003222AB"/>
    <w:rsid w:val="00322714"/>
    <w:rsid w:val="00324E10"/>
    <w:rsid w:val="003252F2"/>
    <w:rsid w:val="00325E4B"/>
    <w:rsid w:val="00330840"/>
    <w:rsid w:val="003311C9"/>
    <w:rsid w:val="00331388"/>
    <w:rsid w:val="00332F24"/>
    <w:rsid w:val="00333323"/>
    <w:rsid w:val="00333855"/>
    <w:rsid w:val="00335146"/>
    <w:rsid w:val="0033614B"/>
    <w:rsid w:val="0033640C"/>
    <w:rsid w:val="00336703"/>
    <w:rsid w:val="00336A5E"/>
    <w:rsid w:val="00342106"/>
    <w:rsid w:val="0034439B"/>
    <w:rsid w:val="00347516"/>
    <w:rsid w:val="00350C54"/>
    <w:rsid w:val="00355A8C"/>
    <w:rsid w:val="00356A8E"/>
    <w:rsid w:val="00357E16"/>
    <w:rsid w:val="00357F4C"/>
    <w:rsid w:val="00361FE3"/>
    <w:rsid w:val="0036221F"/>
    <w:rsid w:val="00364237"/>
    <w:rsid w:val="003644AC"/>
    <w:rsid w:val="00366932"/>
    <w:rsid w:val="00371807"/>
    <w:rsid w:val="00372351"/>
    <w:rsid w:val="003728F1"/>
    <w:rsid w:val="003732C4"/>
    <w:rsid w:val="00373828"/>
    <w:rsid w:val="00375814"/>
    <w:rsid w:val="00377254"/>
    <w:rsid w:val="00377896"/>
    <w:rsid w:val="003820F8"/>
    <w:rsid w:val="0038279A"/>
    <w:rsid w:val="003830CB"/>
    <w:rsid w:val="0039221B"/>
    <w:rsid w:val="00392247"/>
    <w:rsid w:val="00392A91"/>
    <w:rsid w:val="00393DD3"/>
    <w:rsid w:val="003942E9"/>
    <w:rsid w:val="003944C0"/>
    <w:rsid w:val="00395085"/>
    <w:rsid w:val="0039579C"/>
    <w:rsid w:val="00396011"/>
    <w:rsid w:val="00396EEF"/>
    <w:rsid w:val="00397BCC"/>
    <w:rsid w:val="003A1E46"/>
    <w:rsid w:val="003A1E89"/>
    <w:rsid w:val="003A2418"/>
    <w:rsid w:val="003A4690"/>
    <w:rsid w:val="003A4720"/>
    <w:rsid w:val="003A67DF"/>
    <w:rsid w:val="003A6EA4"/>
    <w:rsid w:val="003B1B2A"/>
    <w:rsid w:val="003B2A0C"/>
    <w:rsid w:val="003B39CC"/>
    <w:rsid w:val="003B3FCB"/>
    <w:rsid w:val="003B4253"/>
    <w:rsid w:val="003B5312"/>
    <w:rsid w:val="003B5929"/>
    <w:rsid w:val="003B5F5C"/>
    <w:rsid w:val="003C0E1E"/>
    <w:rsid w:val="003C1D63"/>
    <w:rsid w:val="003C5363"/>
    <w:rsid w:val="003C539E"/>
    <w:rsid w:val="003D1873"/>
    <w:rsid w:val="003D49E9"/>
    <w:rsid w:val="003D4E31"/>
    <w:rsid w:val="003D5EB7"/>
    <w:rsid w:val="003D7496"/>
    <w:rsid w:val="003E20CA"/>
    <w:rsid w:val="003E4FA2"/>
    <w:rsid w:val="003E64EA"/>
    <w:rsid w:val="003E7340"/>
    <w:rsid w:val="003E7EEC"/>
    <w:rsid w:val="003E7FBB"/>
    <w:rsid w:val="003F1100"/>
    <w:rsid w:val="003F3399"/>
    <w:rsid w:val="003F6093"/>
    <w:rsid w:val="003F6D96"/>
    <w:rsid w:val="003F797D"/>
    <w:rsid w:val="00404531"/>
    <w:rsid w:val="00411AB7"/>
    <w:rsid w:val="0041250B"/>
    <w:rsid w:val="00412E0C"/>
    <w:rsid w:val="00412FC9"/>
    <w:rsid w:val="0041624C"/>
    <w:rsid w:val="00417770"/>
    <w:rsid w:val="004238D5"/>
    <w:rsid w:val="00424AF1"/>
    <w:rsid w:val="00425F15"/>
    <w:rsid w:val="004266D8"/>
    <w:rsid w:val="00427570"/>
    <w:rsid w:val="00430761"/>
    <w:rsid w:val="0043168F"/>
    <w:rsid w:val="00431F90"/>
    <w:rsid w:val="00433845"/>
    <w:rsid w:val="00435166"/>
    <w:rsid w:val="004351EB"/>
    <w:rsid w:val="00436421"/>
    <w:rsid w:val="00436BFF"/>
    <w:rsid w:val="00441754"/>
    <w:rsid w:val="004438A4"/>
    <w:rsid w:val="00444EB7"/>
    <w:rsid w:val="00447122"/>
    <w:rsid w:val="00447783"/>
    <w:rsid w:val="00450B40"/>
    <w:rsid w:val="004522C4"/>
    <w:rsid w:val="004533E6"/>
    <w:rsid w:val="00463141"/>
    <w:rsid w:val="00463680"/>
    <w:rsid w:val="00464210"/>
    <w:rsid w:val="004647C2"/>
    <w:rsid w:val="00464821"/>
    <w:rsid w:val="004653B8"/>
    <w:rsid w:val="00470623"/>
    <w:rsid w:val="00473E68"/>
    <w:rsid w:val="00473E6B"/>
    <w:rsid w:val="0047538C"/>
    <w:rsid w:val="004758FB"/>
    <w:rsid w:val="00475CC8"/>
    <w:rsid w:val="00475DF6"/>
    <w:rsid w:val="00480E69"/>
    <w:rsid w:val="00480F89"/>
    <w:rsid w:val="004822DA"/>
    <w:rsid w:val="004822F9"/>
    <w:rsid w:val="00483BCD"/>
    <w:rsid w:val="0048438D"/>
    <w:rsid w:val="00484F32"/>
    <w:rsid w:val="00487746"/>
    <w:rsid w:val="00493FF5"/>
    <w:rsid w:val="004948A0"/>
    <w:rsid w:val="00494C59"/>
    <w:rsid w:val="00496447"/>
    <w:rsid w:val="00496CAA"/>
    <w:rsid w:val="00496DDE"/>
    <w:rsid w:val="004977FA"/>
    <w:rsid w:val="00497BF3"/>
    <w:rsid w:val="00497C49"/>
    <w:rsid w:val="004A0323"/>
    <w:rsid w:val="004A0DCC"/>
    <w:rsid w:val="004A470D"/>
    <w:rsid w:val="004A4846"/>
    <w:rsid w:val="004A6F67"/>
    <w:rsid w:val="004B16CE"/>
    <w:rsid w:val="004B1C70"/>
    <w:rsid w:val="004B2FFE"/>
    <w:rsid w:val="004B4938"/>
    <w:rsid w:val="004B63A1"/>
    <w:rsid w:val="004B6765"/>
    <w:rsid w:val="004B6F70"/>
    <w:rsid w:val="004B707D"/>
    <w:rsid w:val="004B7BA5"/>
    <w:rsid w:val="004C05BF"/>
    <w:rsid w:val="004C6588"/>
    <w:rsid w:val="004C7E04"/>
    <w:rsid w:val="004D13DF"/>
    <w:rsid w:val="004D309F"/>
    <w:rsid w:val="004D3EDF"/>
    <w:rsid w:val="004D4B22"/>
    <w:rsid w:val="004D5889"/>
    <w:rsid w:val="004D61C3"/>
    <w:rsid w:val="004D625D"/>
    <w:rsid w:val="004D6BDB"/>
    <w:rsid w:val="004E1439"/>
    <w:rsid w:val="004E3204"/>
    <w:rsid w:val="004E3365"/>
    <w:rsid w:val="004E5B9B"/>
    <w:rsid w:val="004E5D86"/>
    <w:rsid w:val="004E7745"/>
    <w:rsid w:val="004F01CB"/>
    <w:rsid w:val="004F053D"/>
    <w:rsid w:val="004F1189"/>
    <w:rsid w:val="004F5F23"/>
    <w:rsid w:val="004F609E"/>
    <w:rsid w:val="004F7A56"/>
    <w:rsid w:val="00500443"/>
    <w:rsid w:val="00500819"/>
    <w:rsid w:val="00502723"/>
    <w:rsid w:val="00510702"/>
    <w:rsid w:val="0051134D"/>
    <w:rsid w:val="00511583"/>
    <w:rsid w:val="00511CC7"/>
    <w:rsid w:val="00511D7A"/>
    <w:rsid w:val="0051237A"/>
    <w:rsid w:val="00512E28"/>
    <w:rsid w:val="00513789"/>
    <w:rsid w:val="005137F9"/>
    <w:rsid w:val="00514BA0"/>
    <w:rsid w:val="00515E23"/>
    <w:rsid w:val="005162D6"/>
    <w:rsid w:val="00516D98"/>
    <w:rsid w:val="0051780E"/>
    <w:rsid w:val="005211CB"/>
    <w:rsid w:val="00522175"/>
    <w:rsid w:val="00522355"/>
    <w:rsid w:val="0052281C"/>
    <w:rsid w:val="00523C4D"/>
    <w:rsid w:val="0052427D"/>
    <w:rsid w:val="005249D0"/>
    <w:rsid w:val="00527DF7"/>
    <w:rsid w:val="00530632"/>
    <w:rsid w:val="00530EA6"/>
    <w:rsid w:val="00531EA7"/>
    <w:rsid w:val="005325FA"/>
    <w:rsid w:val="005328A9"/>
    <w:rsid w:val="00532ABF"/>
    <w:rsid w:val="0053399B"/>
    <w:rsid w:val="0054176F"/>
    <w:rsid w:val="005417FE"/>
    <w:rsid w:val="00541FFD"/>
    <w:rsid w:val="0054258A"/>
    <w:rsid w:val="00545E42"/>
    <w:rsid w:val="00546582"/>
    <w:rsid w:val="00546BBF"/>
    <w:rsid w:val="005516E2"/>
    <w:rsid w:val="00557287"/>
    <w:rsid w:val="005611B0"/>
    <w:rsid w:val="005626EE"/>
    <w:rsid w:val="00563844"/>
    <w:rsid w:val="005658FC"/>
    <w:rsid w:val="00566181"/>
    <w:rsid w:val="005661CE"/>
    <w:rsid w:val="0056657E"/>
    <w:rsid w:val="00570841"/>
    <w:rsid w:val="0057141A"/>
    <w:rsid w:val="00571BCB"/>
    <w:rsid w:val="00571E97"/>
    <w:rsid w:val="005720A8"/>
    <w:rsid w:val="00572DF4"/>
    <w:rsid w:val="0057397A"/>
    <w:rsid w:val="00574DF8"/>
    <w:rsid w:val="00575286"/>
    <w:rsid w:val="005764D9"/>
    <w:rsid w:val="005819AA"/>
    <w:rsid w:val="0058235A"/>
    <w:rsid w:val="005849BF"/>
    <w:rsid w:val="00586002"/>
    <w:rsid w:val="00591444"/>
    <w:rsid w:val="00591756"/>
    <w:rsid w:val="00591840"/>
    <w:rsid w:val="0059202F"/>
    <w:rsid w:val="005931E4"/>
    <w:rsid w:val="0059503B"/>
    <w:rsid w:val="00595C41"/>
    <w:rsid w:val="00596343"/>
    <w:rsid w:val="00597F61"/>
    <w:rsid w:val="005A0189"/>
    <w:rsid w:val="005A1648"/>
    <w:rsid w:val="005A3B6A"/>
    <w:rsid w:val="005A4348"/>
    <w:rsid w:val="005A4EF9"/>
    <w:rsid w:val="005A5FC0"/>
    <w:rsid w:val="005A687B"/>
    <w:rsid w:val="005A7297"/>
    <w:rsid w:val="005A7400"/>
    <w:rsid w:val="005A77AE"/>
    <w:rsid w:val="005A7F63"/>
    <w:rsid w:val="005B1797"/>
    <w:rsid w:val="005B20F6"/>
    <w:rsid w:val="005B279D"/>
    <w:rsid w:val="005B29D2"/>
    <w:rsid w:val="005B422A"/>
    <w:rsid w:val="005B5223"/>
    <w:rsid w:val="005B5619"/>
    <w:rsid w:val="005B6C31"/>
    <w:rsid w:val="005B6E9A"/>
    <w:rsid w:val="005B73FD"/>
    <w:rsid w:val="005C1AC0"/>
    <w:rsid w:val="005C1D48"/>
    <w:rsid w:val="005C2B5A"/>
    <w:rsid w:val="005C54D3"/>
    <w:rsid w:val="005D1225"/>
    <w:rsid w:val="005D1A99"/>
    <w:rsid w:val="005D1BEC"/>
    <w:rsid w:val="005D25CA"/>
    <w:rsid w:val="005D406B"/>
    <w:rsid w:val="005D4F04"/>
    <w:rsid w:val="005D6C5E"/>
    <w:rsid w:val="005D7CC5"/>
    <w:rsid w:val="005E010B"/>
    <w:rsid w:val="005E6A60"/>
    <w:rsid w:val="005E6E03"/>
    <w:rsid w:val="005E6FFA"/>
    <w:rsid w:val="005F0DB5"/>
    <w:rsid w:val="005F1825"/>
    <w:rsid w:val="005F18BC"/>
    <w:rsid w:val="005F24BF"/>
    <w:rsid w:val="005F327F"/>
    <w:rsid w:val="005F7214"/>
    <w:rsid w:val="005F77AA"/>
    <w:rsid w:val="0060094B"/>
    <w:rsid w:val="00602858"/>
    <w:rsid w:val="00602CC4"/>
    <w:rsid w:val="006040A4"/>
    <w:rsid w:val="00604678"/>
    <w:rsid w:val="0060499B"/>
    <w:rsid w:val="00604BE7"/>
    <w:rsid w:val="0060773E"/>
    <w:rsid w:val="006078FE"/>
    <w:rsid w:val="00610CDD"/>
    <w:rsid w:val="00611853"/>
    <w:rsid w:val="00612135"/>
    <w:rsid w:val="00612925"/>
    <w:rsid w:val="00614BD0"/>
    <w:rsid w:val="006157FD"/>
    <w:rsid w:val="00615982"/>
    <w:rsid w:val="0061714C"/>
    <w:rsid w:val="006174A2"/>
    <w:rsid w:val="00624D87"/>
    <w:rsid w:val="0062609B"/>
    <w:rsid w:val="00630BA0"/>
    <w:rsid w:val="00631898"/>
    <w:rsid w:val="00632ADA"/>
    <w:rsid w:val="006340EC"/>
    <w:rsid w:val="00634597"/>
    <w:rsid w:val="0063479E"/>
    <w:rsid w:val="00635931"/>
    <w:rsid w:val="00636A11"/>
    <w:rsid w:val="006403EC"/>
    <w:rsid w:val="006432F6"/>
    <w:rsid w:val="00643750"/>
    <w:rsid w:val="00650BA1"/>
    <w:rsid w:val="00650DC7"/>
    <w:rsid w:val="0065197C"/>
    <w:rsid w:val="006520D1"/>
    <w:rsid w:val="006530B8"/>
    <w:rsid w:val="00653C64"/>
    <w:rsid w:val="00653CA6"/>
    <w:rsid w:val="00656954"/>
    <w:rsid w:val="00660DE6"/>
    <w:rsid w:val="00663B41"/>
    <w:rsid w:val="006640D0"/>
    <w:rsid w:val="00664CD9"/>
    <w:rsid w:val="006657B3"/>
    <w:rsid w:val="00666D32"/>
    <w:rsid w:val="0066713C"/>
    <w:rsid w:val="00673F3F"/>
    <w:rsid w:val="00674740"/>
    <w:rsid w:val="00677ED0"/>
    <w:rsid w:val="0068099E"/>
    <w:rsid w:val="00685EAB"/>
    <w:rsid w:val="00686ACC"/>
    <w:rsid w:val="00687B85"/>
    <w:rsid w:val="00690A7A"/>
    <w:rsid w:val="00692B67"/>
    <w:rsid w:val="00693AA6"/>
    <w:rsid w:val="00697A3B"/>
    <w:rsid w:val="006A147E"/>
    <w:rsid w:val="006A20E3"/>
    <w:rsid w:val="006A6362"/>
    <w:rsid w:val="006A7AD8"/>
    <w:rsid w:val="006B0846"/>
    <w:rsid w:val="006B0922"/>
    <w:rsid w:val="006B1E2A"/>
    <w:rsid w:val="006B2F94"/>
    <w:rsid w:val="006B403A"/>
    <w:rsid w:val="006B611B"/>
    <w:rsid w:val="006B6606"/>
    <w:rsid w:val="006B7CD8"/>
    <w:rsid w:val="006B7D49"/>
    <w:rsid w:val="006C0223"/>
    <w:rsid w:val="006C6031"/>
    <w:rsid w:val="006D0EA5"/>
    <w:rsid w:val="006D415D"/>
    <w:rsid w:val="006D4414"/>
    <w:rsid w:val="006D4AF2"/>
    <w:rsid w:val="006D5720"/>
    <w:rsid w:val="006E4274"/>
    <w:rsid w:val="006E4C26"/>
    <w:rsid w:val="006F0238"/>
    <w:rsid w:val="006F16E1"/>
    <w:rsid w:val="006F315E"/>
    <w:rsid w:val="006F3723"/>
    <w:rsid w:val="006F38EA"/>
    <w:rsid w:val="006F44BF"/>
    <w:rsid w:val="006F4527"/>
    <w:rsid w:val="006F4AB4"/>
    <w:rsid w:val="006F544D"/>
    <w:rsid w:val="006F59D7"/>
    <w:rsid w:val="006F632D"/>
    <w:rsid w:val="006F7B2E"/>
    <w:rsid w:val="0070195E"/>
    <w:rsid w:val="007021C8"/>
    <w:rsid w:val="00702FB2"/>
    <w:rsid w:val="0070310B"/>
    <w:rsid w:val="007037EC"/>
    <w:rsid w:val="00705AEA"/>
    <w:rsid w:val="00705FCC"/>
    <w:rsid w:val="00707E4A"/>
    <w:rsid w:val="007105AD"/>
    <w:rsid w:val="0071230F"/>
    <w:rsid w:val="00712F4B"/>
    <w:rsid w:val="007136C1"/>
    <w:rsid w:val="00713D4E"/>
    <w:rsid w:val="00713FE1"/>
    <w:rsid w:val="0071500A"/>
    <w:rsid w:val="00720B43"/>
    <w:rsid w:val="007244A6"/>
    <w:rsid w:val="00726D6A"/>
    <w:rsid w:val="00726E52"/>
    <w:rsid w:val="00727406"/>
    <w:rsid w:val="007300B2"/>
    <w:rsid w:val="007315B3"/>
    <w:rsid w:val="00732E61"/>
    <w:rsid w:val="0073335A"/>
    <w:rsid w:val="00734787"/>
    <w:rsid w:val="0073539D"/>
    <w:rsid w:val="007423BE"/>
    <w:rsid w:val="00744689"/>
    <w:rsid w:val="007467F2"/>
    <w:rsid w:val="007473D8"/>
    <w:rsid w:val="00747D2D"/>
    <w:rsid w:val="00751E3C"/>
    <w:rsid w:val="00753900"/>
    <w:rsid w:val="00755457"/>
    <w:rsid w:val="00755DE7"/>
    <w:rsid w:val="007563DE"/>
    <w:rsid w:val="00757FC8"/>
    <w:rsid w:val="00760DBF"/>
    <w:rsid w:val="00761D86"/>
    <w:rsid w:val="00762080"/>
    <w:rsid w:val="00765896"/>
    <w:rsid w:val="0076671A"/>
    <w:rsid w:val="007670AB"/>
    <w:rsid w:val="00770287"/>
    <w:rsid w:val="00770B7E"/>
    <w:rsid w:val="00774667"/>
    <w:rsid w:val="00776D66"/>
    <w:rsid w:val="00777292"/>
    <w:rsid w:val="0078200A"/>
    <w:rsid w:val="00784780"/>
    <w:rsid w:val="00784B0F"/>
    <w:rsid w:val="007858C3"/>
    <w:rsid w:val="00785E98"/>
    <w:rsid w:val="0078728C"/>
    <w:rsid w:val="0079218E"/>
    <w:rsid w:val="007937DA"/>
    <w:rsid w:val="007938FC"/>
    <w:rsid w:val="0079391E"/>
    <w:rsid w:val="007949E4"/>
    <w:rsid w:val="00797742"/>
    <w:rsid w:val="007A2237"/>
    <w:rsid w:val="007A31AC"/>
    <w:rsid w:val="007A33A7"/>
    <w:rsid w:val="007A57E1"/>
    <w:rsid w:val="007A7316"/>
    <w:rsid w:val="007A75F9"/>
    <w:rsid w:val="007A78F4"/>
    <w:rsid w:val="007A7F26"/>
    <w:rsid w:val="007B0B8C"/>
    <w:rsid w:val="007B1859"/>
    <w:rsid w:val="007B3B77"/>
    <w:rsid w:val="007B7AC0"/>
    <w:rsid w:val="007C0209"/>
    <w:rsid w:val="007C187D"/>
    <w:rsid w:val="007C2C38"/>
    <w:rsid w:val="007C2DD6"/>
    <w:rsid w:val="007C3160"/>
    <w:rsid w:val="007C3393"/>
    <w:rsid w:val="007C60B5"/>
    <w:rsid w:val="007D1F34"/>
    <w:rsid w:val="007D2222"/>
    <w:rsid w:val="007D2B19"/>
    <w:rsid w:val="007D3D0A"/>
    <w:rsid w:val="007D6384"/>
    <w:rsid w:val="007D71C4"/>
    <w:rsid w:val="007E4B4F"/>
    <w:rsid w:val="007E4D75"/>
    <w:rsid w:val="007E5283"/>
    <w:rsid w:val="007E58DA"/>
    <w:rsid w:val="007E7426"/>
    <w:rsid w:val="007E78C0"/>
    <w:rsid w:val="007E79C6"/>
    <w:rsid w:val="007F11B1"/>
    <w:rsid w:val="007F2557"/>
    <w:rsid w:val="007F2B36"/>
    <w:rsid w:val="007F2E56"/>
    <w:rsid w:val="007F4925"/>
    <w:rsid w:val="007F5838"/>
    <w:rsid w:val="007F6E0D"/>
    <w:rsid w:val="00801D73"/>
    <w:rsid w:val="00802697"/>
    <w:rsid w:val="00802A5A"/>
    <w:rsid w:val="00803103"/>
    <w:rsid w:val="00804D22"/>
    <w:rsid w:val="00804EDC"/>
    <w:rsid w:val="0080582A"/>
    <w:rsid w:val="008064BB"/>
    <w:rsid w:val="008068EA"/>
    <w:rsid w:val="00810A01"/>
    <w:rsid w:val="00812752"/>
    <w:rsid w:val="00812B15"/>
    <w:rsid w:val="00812BFC"/>
    <w:rsid w:val="00813A00"/>
    <w:rsid w:val="00813E76"/>
    <w:rsid w:val="0081486A"/>
    <w:rsid w:val="00815938"/>
    <w:rsid w:val="00815CB7"/>
    <w:rsid w:val="008172B2"/>
    <w:rsid w:val="00817A59"/>
    <w:rsid w:val="008200AB"/>
    <w:rsid w:val="008226D5"/>
    <w:rsid w:val="008240B2"/>
    <w:rsid w:val="00825183"/>
    <w:rsid w:val="00826303"/>
    <w:rsid w:val="008263CD"/>
    <w:rsid w:val="008267B4"/>
    <w:rsid w:val="00830660"/>
    <w:rsid w:val="0083171F"/>
    <w:rsid w:val="00832045"/>
    <w:rsid w:val="0083309C"/>
    <w:rsid w:val="00833799"/>
    <w:rsid w:val="00834734"/>
    <w:rsid w:val="008360CF"/>
    <w:rsid w:val="008367C7"/>
    <w:rsid w:val="008370D2"/>
    <w:rsid w:val="008401FC"/>
    <w:rsid w:val="0084160F"/>
    <w:rsid w:val="008436B4"/>
    <w:rsid w:val="00844824"/>
    <w:rsid w:val="00844B4E"/>
    <w:rsid w:val="00846659"/>
    <w:rsid w:val="00847D0C"/>
    <w:rsid w:val="00850CB7"/>
    <w:rsid w:val="00853D44"/>
    <w:rsid w:val="00853E60"/>
    <w:rsid w:val="008549F3"/>
    <w:rsid w:val="00854DD9"/>
    <w:rsid w:val="00856DAE"/>
    <w:rsid w:val="00861654"/>
    <w:rsid w:val="0086228C"/>
    <w:rsid w:val="0086288A"/>
    <w:rsid w:val="00862F6B"/>
    <w:rsid w:val="00863EAC"/>
    <w:rsid w:val="0086480A"/>
    <w:rsid w:val="00866032"/>
    <w:rsid w:val="008700D4"/>
    <w:rsid w:val="0087066D"/>
    <w:rsid w:val="008711D0"/>
    <w:rsid w:val="00871463"/>
    <w:rsid w:val="008721CC"/>
    <w:rsid w:val="00875144"/>
    <w:rsid w:val="00876438"/>
    <w:rsid w:val="00876548"/>
    <w:rsid w:val="0087674C"/>
    <w:rsid w:val="00876D1C"/>
    <w:rsid w:val="00877B47"/>
    <w:rsid w:val="00881124"/>
    <w:rsid w:val="008836BB"/>
    <w:rsid w:val="0088412A"/>
    <w:rsid w:val="00885243"/>
    <w:rsid w:val="0088569C"/>
    <w:rsid w:val="00886561"/>
    <w:rsid w:val="0088697B"/>
    <w:rsid w:val="00886B0F"/>
    <w:rsid w:val="00886F90"/>
    <w:rsid w:val="008872D9"/>
    <w:rsid w:val="008913C2"/>
    <w:rsid w:val="00891519"/>
    <w:rsid w:val="00892FEA"/>
    <w:rsid w:val="008939B2"/>
    <w:rsid w:val="00893ADE"/>
    <w:rsid w:val="008941E4"/>
    <w:rsid w:val="008942E0"/>
    <w:rsid w:val="008948DE"/>
    <w:rsid w:val="008956D6"/>
    <w:rsid w:val="00896161"/>
    <w:rsid w:val="008976B2"/>
    <w:rsid w:val="008A11D1"/>
    <w:rsid w:val="008A138F"/>
    <w:rsid w:val="008A1585"/>
    <w:rsid w:val="008A4384"/>
    <w:rsid w:val="008A61C6"/>
    <w:rsid w:val="008A6AA8"/>
    <w:rsid w:val="008A6BDF"/>
    <w:rsid w:val="008A6EAB"/>
    <w:rsid w:val="008A70F5"/>
    <w:rsid w:val="008A77B5"/>
    <w:rsid w:val="008B2A27"/>
    <w:rsid w:val="008B34ED"/>
    <w:rsid w:val="008B38E9"/>
    <w:rsid w:val="008B4754"/>
    <w:rsid w:val="008B6FF2"/>
    <w:rsid w:val="008C0E0B"/>
    <w:rsid w:val="008C13AB"/>
    <w:rsid w:val="008C235A"/>
    <w:rsid w:val="008C293D"/>
    <w:rsid w:val="008C299C"/>
    <w:rsid w:val="008C3B97"/>
    <w:rsid w:val="008C46CA"/>
    <w:rsid w:val="008C477A"/>
    <w:rsid w:val="008C4834"/>
    <w:rsid w:val="008C5AB4"/>
    <w:rsid w:val="008C6E7B"/>
    <w:rsid w:val="008C7546"/>
    <w:rsid w:val="008D0462"/>
    <w:rsid w:val="008D20E1"/>
    <w:rsid w:val="008D2F74"/>
    <w:rsid w:val="008D3019"/>
    <w:rsid w:val="008D4576"/>
    <w:rsid w:val="008D5B59"/>
    <w:rsid w:val="008D62C7"/>
    <w:rsid w:val="008D6A53"/>
    <w:rsid w:val="008D6B97"/>
    <w:rsid w:val="008D7FDB"/>
    <w:rsid w:val="008E0637"/>
    <w:rsid w:val="008E4140"/>
    <w:rsid w:val="008E5690"/>
    <w:rsid w:val="008E5B6C"/>
    <w:rsid w:val="008E77FB"/>
    <w:rsid w:val="008E78B5"/>
    <w:rsid w:val="008F00DC"/>
    <w:rsid w:val="008F0320"/>
    <w:rsid w:val="008F0670"/>
    <w:rsid w:val="008F236E"/>
    <w:rsid w:val="008F28F9"/>
    <w:rsid w:val="008F2E69"/>
    <w:rsid w:val="008F5562"/>
    <w:rsid w:val="008F5AD1"/>
    <w:rsid w:val="008F62A0"/>
    <w:rsid w:val="008F7B10"/>
    <w:rsid w:val="009025A0"/>
    <w:rsid w:val="00902C27"/>
    <w:rsid w:val="009034D8"/>
    <w:rsid w:val="00904137"/>
    <w:rsid w:val="00906680"/>
    <w:rsid w:val="009077F1"/>
    <w:rsid w:val="00907BA8"/>
    <w:rsid w:val="00911DED"/>
    <w:rsid w:val="00912A60"/>
    <w:rsid w:val="009130C0"/>
    <w:rsid w:val="009131AF"/>
    <w:rsid w:val="00913639"/>
    <w:rsid w:val="00913AD7"/>
    <w:rsid w:val="00915892"/>
    <w:rsid w:val="00915B4B"/>
    <w:rsid w:val="00916E0D"/>
    <w:rsid w:val="0092109B"/>
    <w:rsid w:val="00922D97"/>
    <w:rsid w:val="009235FB"/>
    <w:rsid w:val="00923B36"/>
    <w:rsid w:val="00924C8B"/>
    <w:rsid w:val="0092508C"/>
    <w:rsid w:val="0092550D"/>
    <w:rsid w:val="00926AB6"/>
    <w:rsid w:val="0092731B"/>
    <w:rsid w:val="009279F7"/>
    <w:rsid w:val="00927ED9"/>
    <w:rsid w:val="0093033A"/>
    <w:rsid w:val="009304B9"/>
    <w:rsid w:val="00931A80"/>
    <w:rsid w:val="0093653C"/>
    <w:rsid w:val="00940522"/>
    <w:rsid w:val="00940CB2"/>
    <w:rsid w:val="00943605"/>
    <w:rsid w:val="009476FC"/>
    <w:rsid w:val="009477A4"/>
    <w:rsid w:val="009516B5"/>
    <w:rsid w:val="009525CF"/>
    <w:rsid w:val="00952C69"/>
    <w:rsid w:val="00954D61"/>
    <w:rsid w:val="00955157"/>
    <w:rsid w:val="00957A82"/>
    <w:rsid w:val="00963A79"/>
    <w:rsid w:val="0096498E"/>
    <w:rsid w:val="00964C06"/>
    <w:rsid w:val="0096709A"/>
    <w:rsid w:val="00970433"/>
    <w:rsid w:val="00970B0C"/>
    <w:rsid w:val="009724A5"/>
    <w:rsid w:val="00973BDA"/>
    <w:rsid w:val="00974144"/>
    <w:rsid w:val="00974236"/>
    <w:rsid w:val="00974597"/>
    <w:rsid w:val="00976BEB"/>
    <w:rsid w:val="0097758D"/>
    <w:rsid w:val="00981854"/>
    <w:rsid w:val="00982BF6"/>
    <w:rsid w:val="00983A2B"/>
    <w:rsid w:val="00985D52"/>
    <w:rsid w:val="009872FB"/>
    <w:rsid w:val="0099106F"/>
    <w:rsid w:val="00991375"/>
    <w:rsid w:val="009937E8"/>
    <w:rsid w:val="009950BF"/>
    <w:rsid w:val="0099608C"/>
    <w:rsid w:val="009A03B2"/>
    <w:rsid w:val="009A0E7F"/>
    <w:rsid w:val="009A1BFA"/>
    <w:rsid w:val="009A215D"/>
    <w:rsid w:val="009A35B9"/>
    <w:rsid w:val="009A4EE6"/>
    <w:rsid w:val="009A52CA"/>
    <w:rsid w:val="009A56D5"/>
    <w:rsid w:val="009A62F5"/>
    <w:rsid w:val="009A6304"/>
    <w:rsid w:val="009B074B"/>
    <w:rsid w:val="009B1C2A"/>
    <w:rsid w:val="009B1DDB"/>
    <w:rsid w:val="009B2EF2"/>
    <w:rsid w:val="009B37D1"/>
    <w:rsid w:val="009C29A7"/>
    <w:rsid w:val="009C321E"/>
    <w:rsid w:val="009C3D65"/>
    <w:rsid w:val="009C4B04"/>
    <w:rsid w:val="009D0FF7"/>
    <w:rsid w:val="009D166F"/>
    <w:rsid w:val="009D1807"/>
    <w:rsid w:val="009D56EE"/>
    <w:rsid w:val="009D6E45"/>
    <w:rsid w:val="009E0572"/>
    <w:rsid w:val="009E2002"/>
    <w:rsid w:val="009E2D39"/>
    <w:rsid w:val="009E3605"/>
    <w:rsid w:val="009E376A"/>
    <w:rsid w:val="009E4D27"/>
    <w:rsid w:val="009F154F"/>
    <w:rsid w:val="009F2E96"/>
    <w:rsid w:val="009F4AB3"/>
    <w:rsid w:val="009F517D"/>
    <w:rsid w:val="00A009E1"/>
    <w:rsid w:val="00A03658"/>
    <w:rsid w:val="00A0494A"/>
    <w:rsid w:val="00A05880"/>
    <w:rsid w:val="00A05A6A"/>
    <w:rsid w:val="00A06CDE"/>
    <w:rsid w:val="00A10232"/>
    <w:rsid w:val="00A11860"/>
    <w:rsid w:val="00A13017"/>
    <w:rsid w:val="00A13AEF"/>
    <w:rsid w:val="00A21007"/>
    <w:rsid w:val="00A2211E"/>
    <w:rsid w:val="00A2281F"/>
    <w:rsid w:val="00A231DF"/>
    <w:rsid w:val="00A247BF"/>
    <w:rsid w:val="00A2544E"/>
    <w:rsid w:val="00A2585C"/>
    <w:rsid w:val="00A25C10"/>
    <w:rsid w:val="00A25F7A"/>
    <w:rsid w:val="00A26BDC"/>
    <w:rsid w:val="00A26BED"/>
    <w:rsid w:val="00A303B2"/>
    <w:rsid w:val="00A31DF6"/>
    <w:rsid w:val="00A32267"/>
    <w:rsid w:val="00A32E06"/>
    <w:rsid w:val="00A33705"/>
    <w:rsid w:val="00A34D05"/>
    <w:rsid w:val="00A36E1D"/>
    <w:rsid w:val="00A37494"/>
    <w:rsid w:val="00A378BC"/>
    <w:rsid w:val="00A413C3"/>
    <w:rsid w:val="00A41A2F"/>
    <w:rsid w:val="00A41F28"/>
    <w:rsid w:val="00A4231E"/>
    <w:rsid w:val="00A42F5E"/>
    <w:rsid w:val="00A4306A"/>
    <w:rsid w:val="00A43573"/>
    <w:rsid w:val="00A438EC"/>
    <w:rsid w:val="00A458B8"/>
    <w:rsid w:val="00A506AE"/>
    <w:rsid w:val="00A50941"/>
    <w:rsid w:val="00A512D5"/>
    <w:rsid w:val="00A5146E"/>
    <w:rsid w:val="00A52471"/>
    <w:rsid w:val="00A526CB"/>
    <w:rsid w:val="00A52981"/>
    <w:rsid w:val="00A53211"/>
    <w:rsid w:val="00A54470"/>
    <w:rsid w:val="00A55675"/>
    <w:rsid w:val="00A563A2"/>
    <w:rsid w:val="00A5744B"/>
    <w:rsid w:val="00A57F74"/>
    <w:rsid w:val="00A609F8"/>
    <w:rsid w:val="00A64FF6"/>
    <w:rsid w:val="00A65CBF"/>
    <w:rsid w:val="00A66540"/>
    <w:rsid w:val="00A674C7"/>
    <w:rsid w:val="00A7196B"/>
    <w:rsid w:val="00A71BEC"/>
    <w:rsid w:val="00A731D4"/>
    <w:rsid w:val="00A749D5"/>
    <w:rsid w:val="00A76F7F"/>
    <w:rsid w:val="00A8093F"/>
    <w:rsid w:val="00A8297C"/>
    <w:rsid w:val="00A83AE8"/>
    <w:rsid w:val="00A848E2"/>
    <w:rsid w:val="00A84B7A"/>
    <w:rsid w:val="00A90590"/>
    <w:rsid w:val="00A91ABE"/>
    <w:rsid w:val="00A91EFE"/>
    <w:rsid w:val="00A94434"/>
    <w:rsid w:val="00A94D85"/>
    <w:rsid w:val="00A964A9"/>
    <w:rsid w:val="00AA0DA5"/>
    <w:rsid w:val="00AA32AA"/>
    <w:rsid w:val="00AA3AAB"/>
    <w:rsid w:val="00AA48BC"/>
    <w:rsid w:val="00AA5E47"/>
    <w:rsid w:val="00AA6409"/>
    <w:rsid w:val="00AA6760"/>
    <w:rsid w:val="00AA6776"/>
    <w:rsid w:val="00AA68C7"/>
    <w:rsid w:val="00AB39CA"/>
    <w:rsid w:val="00AB588C"/>
    <w:rsid w:val="00AB5E37"/>
    <w:rsid w:val="00AB623E"/>
    <w:rsid w:val="00AC053B"/>
    <w:rsid w:val="00AC14C5"/>
    <w:rsid w:val="00AC2C5C"/>
    <w:rsid w:val="00AC35E7"/>
    <w:rsid w:val="00AC4A26"/>
    <w:rsid w:val="00AC532C"/>
    <w:rsid w:val="00AC5346"/>
    <w:rsid w:val="00AD16A7"/>
    <w:rsid w:val="00AD23F2"/>
    <w:rsid w:val="00AD2CE9"/>
    <w:rsid w:val="00AD431B"/>
    <w:rsid w:val="00AD4F2B"/>
    <w:rsid w:val="00AD674D"/>
    <w:rsid w:val="00AE14A3"/>
    <w:rsid w:val="00AE2A06"/>
    <w:rsid w:val="00AE33EE"/>
    <w:rsid w:val="00AE6270"/>
    <w:rsid w:val="00AE65C5"/>
    <w:rsid w:val="00AF00FA"/>
    <w:rsid w:val="00AF0365"/>
    <w:rsid w:val="00AF218C"/>
    <w:rsid w:val="00AF35EE"/>
    <w:rsid w:val="00AF4A61"/>
    <w:rsid w:val="00B00A1B"/>
    <w:rsid w:val="00B00F71"/>
    <w:rsid w:val="00B04431"/>
    <w:rsid w:val="00B04EB2"/>
    <w:rsid w:val="00B0639C"/>
    <w:rsid w:val="00B079EC"/>
    <w:rsid w:val="00B11911"/>
    <w:rsid w:val="00B11E14"/>
    <w:rsid w:val="00B1468B"/>
    <w:rsid w:val="00B15461"/>
    <w:rsid w:val="00B16380"/>
    <w:rsid w:val="00B16F46"/>
    <w:rsid w:val="00B17136"/>
    <w:rsid w:val="00B1724E"/>
    <w:rsid w:val="00B17AAE"/>
    <w:rsid w:val="00B219F7"/>
    <w:rsid w:val="00B22642"/>
    <w:rsid w:val="00B24D82"/>
    <w:rsid w:val="00B25438"/>
    <w:rsid w:val="00B25963"/>
    <w:rsid w:val="00B30B04"/>
    <w:rsid w:val="00B34870"/>
    <w:rsid w:val="00B353B0"/>
    <w:rsid w:val="00B35655"/>
    <w:rsid w:val="00B35E44"/>
    <w:rsid w:val="00B35FB2"/>
    <w:rsid w:val="00B3626A"/>
    <w:rsid w:val="00B4142F"/>
    <w:rsid w:val="00B42629"/>
    <w:rsid w:val="00B42ABF"/>
    <w:rsid w:val="00B42B3D"/>
    <w:rsid w:val="00B4384E"/>
    <w:rsid w:val="00B445B3"/>
    <w:rsid w:val="00B55A16"/>
    <w:rsid w:val="00B56D9C"/>
    <w:rsid w:val="00B57B7B"/>
    <w:rsid w:val="00B61E82"/>
    <w:rsid w:val="00B61EF0"/>
    <w:rsid w:val="00B6301C"/>
    <w:rsid w:val="00B64696"/>
    <w:rsid w:val="00B651E4"/>
    <w:rsid w:val="00B6660E"/>
    <w:rsid w:val="00B668A7"/>
    <w:rsid w:val="00B71390"/>
    <w:rsid w:val="00B72935"/>
    <w:rsid w:val="00B734F7"/>
    <w:rsid w:val="00B737D3"/>
    <w:rsid w:val="00B8366F"/>
    <w:rsid w:val="00B84A8B"/>
    <w:rsid w:val="00B84B1D"/>
    <w:rsid w:val="00B857E6"/>
    <w:rsid w:val="00B85C54"/>
    <w:rsid w:val="00B86411"/>
    <w:rsid w:val="00B86438"/>
    <w:rsid w:val="00B86F99"/>
    <w:rsid w:val="00B87C70"/>
    <w:rsid w:val="00B9203E"/>
    <w:rsid w:val="00B922CA"/>
    <w:rsid w:val="00B926BA"/>
    <w:rsid w:val="00B93CC1"/>
    <w:rsid w:val="00B94471"/>
    <w:rsid w:val="00B94FBA"/>
    <w:rsid w:val="00B95B3B"/>
    <w:rsid w:val="00B96544"/>
    <w:rsid w:val="00B9725E"/>
    <w:rsid w:val="00BA01B2"/>
    <w:rsid w:val="00BA1106"/>
    <w:rsid w:val="00BA13A7"/>
    <w:rsid w:val="00BA1EE8"/>
    <w:rsid w:val="00BA3076"/>
    <w:rsid w:val="00BA3333"/>
    <w:rsid w:val="00BA3ECA"/>
    <w:rsid w:val="00BA7588"/>
    <w:rsid w:val="00BB044A"/>
    <w:rsid w:val="00BB33A7"/>
    <w:rsid w:val="00BB4BF8"/>
    <w:rsid w:val="00BB5427"/>
    <w:rsid w:val="00BB76EA"/>
    <w:rsid w:val="00BC1F3C"/>
    <w:rsid w:val="00BC243F"/>
    <w:rsid w:val="00BC2B4E"/>
    <w:rsid w:val="00BC3C81"/>
    <w:rsid w:val="00BC4389"/>
    <w:rsid w:val="00BC5D29"/>
    <w:rsid w:val="00BC672D"/>
    <w:rsid w:val="00BC6F9B"/>
    <w:rsid w:val="00BC73F2"/>
    <w:rsid w:val="00BD111E"/>
    <w:rsid w:val="00BD23B9"/>
    <w:rsid w:val="00BD2EB2"/>
    <w:rsid w:val="00BD4814"/>
    <w:rsid w:val="00BD5F21"/>
    <w:rsid w:val="00BD6D9E"/>
    <w:rsid w:val="00BE0945"/>
    <w:rsid w:val="00BE160B"/>
    <w:rsid w:val="00BE1653"/>
    <w:rsid w:val="00BE326F"/>
    <w:rsid w:val="00BE6949"/>
    <w:rsid w:val="00BF1A17"/>
    <w:rsid w:val="00BF20AD"/>
    <w:rsid w:val="00BF2242"/>
    <w:rsid w:val="00BF3D97"/>
    <w:rsid w:val="00BF46A2"/>
    <w:rsid w:val="00BF5BC1"/>
    <w:rsid w:val="00BF5DD3"/>
    <w:rsid w:val="00BF63A3"/>
    <w:rsid w:val="00BF65B3"/>
    <w:rsid w:val="00BF7148"/>
    <w:rsid w:val="00BF7675"/>
    <w:rsid w:val="00BF7B06"/>
    <w:rsid w:val="00C01E7A"/>
    <w:rsid w:val="00C02DE4"/>
    <w:rsid w:val="00C0311E"/>
    <w:rsid w:val="00C04051"/>
    <w:rsid w:val="00C06C2B"/>
    <w:rsid w:val="00C07E1C"/>
    <w:rsid w:val="00C12562"/>
    <w:rsid w:val="00C125E0"/>
    <w:rsid w:val="00C15EA5"/>
    <w:rsid w:val="00C15EC1"/>
    <w:rsid w:val="00C16440"/>
    <w:rsid w:val="00C16643"/>
    <w:rsid w:val="00C21805"/>
    <w:rsid w:val="00C223E9"/>
    <w:rsid w:val="00C245C1"/>
    <w:rsid w:val="00C25186"/>
    <w:rsid w:val="00C263A9"/>
    <w:rsid w:val="00C26669"/>
    <w:rsid w:val="00C26D82"/>
    <w:rsid w:val="00C27E98"/>
    <w:rsid w:val="00C3001D"/>
    <w:rsid w:val="00C30F0E"/>
    <w:rsid w:val="00C33A47"/>
    <w:rsid w:val="00C36024"/>
    <w:rsid w:val="00C37DAE"/>
    <w:rsid w:val="00C40896"/>
    <w:rsid w:val="00C41C1E"/>
    <w:rsid w:val="00C42124"/>
    <w:rsid w:val="00C429D7"/>
    <w:rsid w:val="00C42FB8"/>
    <w:rsid w:val="00C430EB"/>
    <w:rsid w:val="00C4351D"/>
    <w:rsid w:val="00C44DB6"/>
    <w:rsid w:val="00C4618E"/>
    <w:rsid w:val="00C465A8"/>
    <w:rsid w:val="00C46672"/>
    <w:rsid w:val="00C47370"/>
    <w:rsid w:val="00C479BA"/>
    <w:rsid w:val="00C52E94"/>
    <w:rsid w:val="00C530D9"/>
    <w:rsid w:val="00C530EC"/>
    <w:rsid w:val="00C571E7"/>
    <w:rsid w:val="00C573F3"/>
    <w:rsid w:val="00C5799C"/>
    <w:rsid w:val="00C6147B"/>
    <w:rsid w:val="00C61D18"/>
    <w:rsid w:val="00C62235"/>
    <w:rsid w:val="00C62DF3"/>
    <w:rsid w:val="00C636CF"/>
    <w:rsid w:val="00C63992"/>
    <w:rsid w:val="00C63BFB"/>
    <w:rsid w:val="00C65A08"/>
    <w:rsid w:val="00C67A21"/>
    <w:rsid w:val="00C71FC1"/>
    <w:rsid w:val="00C73CA3"/>
    <w:rsid w:val="00C74415"/>
    <w:rsid w:val="00C74D0C"/>
    <w:rsid w:val="00C77CCC"/>
    <w:rsid w:val="00C801F5"/>
    <w:rsid w:val="00C805D9"/>
    <w:rsid w:val="00C8084E"/>
    <w:rsid w:val="00C80D89"/>
    <w:rsid w:val="00C87E38"/>
    <w:rsid w:val="00C90D82"/>
    <w:rsid w:val="00C9151D"/>
    <w:rsid w:val="00C91C73"/>
    <w:rsid w:val="00C92437"/>
    <w:rsid w:val="00C93E9D"/>
    <w:rsid w:val="00C94767"/>
    <w:rsid w:val="00C95B49"/>
    <w:rsid w:val="00C96656"/>
    <w:rsid w:val="00CA216F"/>
    <w:rsid w:val="00CA2EAE"/>
    <w:rsid w:val="00CA3062"/>
    <w:rsid w:val="00CA3847"/>
    <w:rsid w:val="00CA5A49"/>
    <w:rsid w:val="00CA60FA"/>
    <w:rsid w:val="00CA67A7"/>
    <w:rsid w:val="00CA7A2B"/>
    <w:rsid w:val="00CA7D59"/>
    <w:rsid w:val="00CA7F2A"/>
    <w:rsid w:val="00CB255C"/>
    <w:rsid w:val="00CB3657"/>
    <w:rsid w:val="00CB3D05"/>
    <w:rsid w:val="00CB484A"/>
    <w:rsid w:val="00CB7682"/>
    <w:rsid w:val="00CC1526"/>
    <w:rsid w:val="00CC1DBC"/>
    <w:rsid w:val="00CC24A6"/>
    <w:rsid w:val="00CC49B7"/>
    <w:rsid w:val="00CC4D53"/>
    <w:rsid w:val="00CC657D"/>
    <w:rsid w:val="00CD2A31"/>
    <w:rsid w:val="00CD63EB"/>
    <w:rsid w:val="00CD6CC1"/>
    <w:rsid w:val="00CD71C1"/>
    <w:rsid w:val="00CD7437"/>
    <w:rsid w:val="00CD7DBC"/>
    <w:rsid w:val="00CE02DF"/>
    <w:rsid w:val="00CE15D0"/>
    <w:rsid w:val="00CE3A96"/>
    <w:rsid w:val="00CF003F"/>
    <w:rsid w:val="00CF0ABF"/>
    <w:rsid w:val="00CF4EA9"/>
    <w:rsid w:val="00CF6237"/>
    <w:rsid w:val="00CF6726"/>
    <w:rsid w:val="00CF68B0"/>
    <w:rsid w:val="00CF75E0"/>
    <w:rsid w:val="00D00EE2"/>
    <w:rsid w:val="00D01F4F"/>
    <w:rsid w:val="00D03E49"/>
    <w:rsid w:val="00D0582E"/>
    <w:rsid w:val="00D0600A"/>
    <w:rsid w:val="00D06287"/>
    <w:rsid w:val="00D06818"/>
    <w:rsid w:val="00D06CAB"/>
    <w:rsid w:val="00D073E2"/>
    <w:rsid w:val="00D101AB"/>
    <w:rsid w:val="00D12CA4"/>
    <w:rsid w:val="00D140B7"/>
    <w:rsid w:val="00D1411F"/>
    <w:rsid w:val="00D14AD9"/>
    <w:rsid w:val="00D16D87"/>
    <w:rsid w:val="00D17C02"/>
    <w:rsid w:val="00D218B2"/>
    <w:rsid w:val="00D24626"/>
    <w:rsid w:val="00D25296"/>
    <w:rsid w:val="00D257B1"/>
    <w:rsid w:val="00D25A0E"/>
    <w:rsid w:val="00D269A1"/>
    <w:rsid w:val="00D27CE7"/>
    <w:rsid w:val="00D30D00"/>
    <w:rsid w:val="00D30F19"/>
    <w:rsid w:val="00D318F6"/>
    <w:rsid w:val="00D32238"/>
    <w:rsid w:val="00D32E58"/>
    <w:rsid w:val="00D33DE3"/>
    <w:rsid w:val="00D34C00"/>
    <w:rsid w:val="00D34E9E"/>
    <w:rsid w:val="00D3531F"/>
    <w:rsid w:val="00D35ED5"/>
    <w:rsid w:val="00D40407"/>
    <w:rsid w:val="00D4252E"/>
    <w:rsid w:val="00D428B8"/>
    <w:rsid w:val="00D429B6"/>
    <w:rsid w:val="00D43488"/>
    <w:rsid w:val="00D43873"/>
    <w:rsid w:val="00D43AAB"/>
    <w:rsid w:val="00D45DDD"/>
    <w:rsid w:val="00D47478"/>
    <w:rsid w:val="00D517AF"/>
    <w:rsid w:val="00D53118"/>
    <w:rsid w:val="00D559CA"/>
    <w:rsid w:val="00D576C9"/>
    <w:rsid w:val="00D62C86"/>
    <w:rsid w:val="00D647BF"/>
    <w:rsid w:val="00D65419"/>
    <w:rsid w:val="00D67103"/>
    <w:rsid w:val="00D7211D"/>
    <w:rsid w:val="00D747F5"/>
    <w:rsid w:val="00D75416"/>
    <w:rsid w:val="00D80154"/>
    <w:rsid w:val="00D82EDB"/>
    <w:rsid w:val="00D844A9"/>
    <w:rsid w:val="00D8696E"/>
    <w:rsid w:val="00D90E6C"/>
    <w:rsid w:val="00D92252"/>
    <w:rsid w:val="00D940DB"/>
    <w:rsid w:val="00D96E1E"/>
    <w:rsid w:val="00DA183E"/>
    <w:rsid w:val="00DA4113"/>
    <w:rsid w:val="00DA423E"/>
    <w:rsid w:val="00DA4622"/>
    <w:rsid w:val="00DA4E66"/>
    <w:rsid w:val="00DA5371"/>
    <w:rsid w:val="00DA5E46"/>
    <w:rsid w:val="00DA75F8"/>
    <w:rsid w:val="00DB4367"/>
    <w:rsid w:val="00DB458D"/>
    <w:rsid w:val="00DC0864"/>
    <w:rsid w:val="00DC0C15"/>
    <w:rsid w:val="00DC1B5C"/>
    <w:rsid w:val="00DC2B94"/>
    <w:rsid w:val="00DC39B7"/>
    <w:rsid w:val="00DC47EB"/>
    <w:rsid w:val="00DC5DE9"/>
    <w:rsid w:val="00DC6307"/>
    <w:rsid w:val="00DC671D"/>
    <w:rsid w:val="00DC7C88"/>
    <w:rsid w:val="00DD03F3"/>
    <w:rsid w:val="00DD1929"/>
    <w:rsid w:val="00DD1D33"/>
    <w:rsid w:val="00DD248B"/>
    <w:rsid w:val="00DD29DB"/>
    <w:rsid w:val="00DD37AA"/>
    <w:rsid w:val="00DD44E9"/>
    <w:rsid w:val="00DD67EF"/>
    <w:rsid w:val="00DD74FF"/>
    <w:rsid w:val="00DD7920"/>
    <w:rsid w:val="00DE1DBC"/>
    <w:rsid w:val="00DE2190"/>
    <w:rsid w:val="00DE3249"/>
    <w:rsid w:val="00DE4F67"/>
    <w:rsid w:val="00DE5662"/>
    <w:rsid w:val="00DE68C0"/>
    <w:rsid w:val="00DE69EE"/>
    <w:rsid w:val="00DE77C2"/>
    <w:rsid w:val="00DF1DCF"/>
    <w:rsid w:val="00DF2C08"/>
    <w:rsid w:val="00DF4CA4"/>
    <w:rsid w:val="00DF52BA"/>
    <w:rsid w:val="00DF542A"/>
    <w:rsid w:val="00DF7FCB"/>
    <w:rsid w:val="00E01635"/>
    <w:rsid w:val="00E018A9"/>
    <w:rsid w:val="00E03CCF"/>
    <w:rsid w:val="00E10311"/>
    <w:rsid w:val="00E10A79"/>
    <w:rsid w:val="00E111F4"/>
    <w:rsid w:val="00E1123A"/>
    <w:rsid w:val="00E11470"/>
    <w:rsid w:val="00E12D32"/>
    <w:rsid w:val="00E12E79"/>
    <w:rsid w:val="00E134C3"/>
    <w:rsid w:val="00E13ABD"/>
    <w:rsid w:val="00E14DD3"/>
    <w:rsid w:val="00E16ED8"/>
    <w:rsid w:val="00E17E0C"/>
    <w:rsid w:val="00E20741"/>
    <w:rsid w:val="00E21514"/>
    <w:rsid w:val="00E22D15"/>
    <w:rsid w:val="00E24B3C"/>
    <w:rsid w:val="00E26C4E"/>
    <w:rsid w:val="00E27B46"/>
    <w:rsid w:val="00E32820"/>
    <w:rsid w:val="00E337C7"/>
    <w:rsid w:val="00E346E9"/>
    <w:rsid w:val="00E40278"/>
    <w:rsid w:val="00E41256"/>
    <w:rsid w:val="00E43747"/>
    <w:rsid w:val="00E45494"/>
    <w:rsid w:val="00E45F54"/>
    <w:rsid w:val="00E46108"/>
    <w:rsid w:val="00E508A0"/>
    <w:rsid w:val="00E5142B"/>
    <w:rsid w:val="00E51F58"/>
    <w:rsid w:val="00E529F5"/>
    <w:rsid w:val="00E53E6E"/>
    <w:rsid w:val="00E57667"/>
    <w:rsid w:val="00E605B1"/>
    <w:rsid w:val="00E606A3"/>
    <w:rsid w:val="00E62D91"/>
    <w:rsid w:val="00E67F5E"/>
    <w:rsid w:val="00E71149"/>
    <w:rsid w:val="00E71307"/>
    <w:rsid w:val="00E7438B"/>
    <w:rsid w:val="00E74775"/>
    <w:rsid w:val="00E76AFF"/>
    <w:rsid w:val="00E7737A"/>
    <w:rsid w:val="00E803FD"/>
    <w:rsid w:val="00E80D62"/>
    <w:rsid w:val="00E831F8"/>
    <w:rsid w:val="00E838A6"/>
    <w:rsid w:val="00E83A64"/>
    <w:rsid w:val="00E85FC1"/>
    <w:rsid w:val="00E9022B"/>
    <w:rsid w:val="00E91DCA"/>
    <w:rsid w:val="00E92439"/>
    <w:rsid w:val="00E92F42"/>
    <w:rsid w:val="00E93BD3"/>
    <w:rsid w:val="00E93DA4"/>
    <w:rsid w:val="00E949F8"/>
    <w:rsid w:val="00E975C8"/>
    <w:rsid w:val="00E97E50"/>
    <w:rsid w:val="00EA0970"/>
    <w:rsid w:val="00EA1F2B"/>
    <w:rsid w:val="00EA3658"/>
    <w:rsid w:val="00EA4919"/>
    <w:rsid w:val="00EA4E7F"/>
    <w:rsid w:val="00EB0BCD"/>
    <w:rsid w:val="00EB21F6"/>
    <w:rsid w:val="00EB25F6"/>
    <w:rsid w:val="00EB28E5"/>
    <w:rsid w:val="00EB3C28"/>
    <w:rsid w:val="00EB4216"/>
    <w:rsid w:val="00EB5F6D"/>
    <w:rsid w:val="00EB7B29"/>
    <w:rsid w:val="00EC0FB4"/>
    <w:rsid w:val="00EC3370"/>
    <w:rsid w:val="00EC3C0F"/>
    <w:rsid w:val="00EC452D"/>
    <w:rsid w:val="00EC5045"/>
    <w:rsid w:val="00EC504F"/>
    <w:rsid w:val="00EC7E0D"/>
    <w:rsid w:val="00EC7F08"/>
    <w:rsid w:val="00ED012B"/>
    <w:rsid w:val="00ED11E8"/>
    <w:rsid w:val="00ED152E"/>
    <w:rsid w:val="00ED1EED"/>
    <w:rsid w:val="00ED34B7"/>
    <w:rsid w:val="00EE2ECA"/>
    <w:rsid w:val="00EE598E"/>
    <w:rsid w:val="00EE69C7"/>
    <w:rsid w:val="00EE7B79"/>
    <w:rsid w:val="00EF27A4"/>
    <w:rsid w:val="00EF31FB"/>
    <w:rsid w:val="00EF3747"/>
    <w:rsid w:val="00EF6573"/>
    <w:rsid w:val="00EF698E"/>
    <w:rsid w:val="00EF7175"/>
    <w:rsid w:val="00EF77A5"/>
    <w:rsid w:val="00EF7B3F"/>
    <w:rsid w:val="00EF7BD1"/>
    <w:rsid w:val="00F018D1"/>
    <w:rsid w:val="00F01A6C"/>
    <w:rsid w:val="00F01CD3"/>
    <w:rsid w:val="00F0403A"/>
    <w:rsid w:val="00F04151"/>
    <w:rsid w:val="00F05B31"/>
    <w:rsid w:val="00F069CE"/>
    <w:rsid w:val="00F077A0"/>
    <w:rsid w:val="00F1195E"/>
    <w:rsid w:val="00F11DEB"/>
    <w:rsid w:val="00F13372"/>
    <w:rsid w:val="00F1386B"/>
    <w:rsid w:val="00F13BA7"/>
    <w:rsid w:val="00F1576F"/>
    <w:rsid w:val="00F15880"/>
    <w:rsid w:val="00F175A2"/>
    <w:rsid w:val="00F20198"/>
    <w:rsid w:val="00F223F6"/>
    <w:rsid w:val="00F2284A"/>
    <w:rsid w:val="00F23601"/>
    <w:rsid w:val="00F24ACF"/>
    <w:rsid w:val="00F258F6"/>
    <w:rsid w:val="00F2737E"/>
    <w:rsid w:val="00F27534"/>
    <w:rsid w:val="00F30244"/>
    <w:rsid w:val="00F30382"/>
    <w:rsid w:val="00F3260A"/>
    <w:rsid w:val="00F3295C"/>
    <w:rsid w:val="00F33691"/>
    <w:rsid w:val="00F349F2"/>
    <w:rsid w:val="00F350E9"/>
    <w:rsid w:val="00F35361"/>
    <w:rsid w:val="00F35811"/>
    <w:rsid w:val="00F371B8"/>
    <w:rsid w:val="00F3794F"/>
    <w:rsid w:val="00F37CC7"/>
    <w:rsid w:val="00F40310"/>
    <w:rsid w:val="00F42E3A"/>
    <w:rsid w:val="00F449BE"/>
    <w:rsid w:val="00F457BD"/>
    <w:rsid w:val="00F4609B"/>
    <w:rsid w:val="00F4616D"/>
    <w:rsid w:val="00F5112F"/>
    <w:rsid w:val="00F53E02"/>
    <w:rsid w:val="00F54376"/>
    <w:rsid w:val="00F55C14"/>
    <w:rsid w:val="00F5771A"/>
    <w:rsid w:val="00F60BBD"/>
    <w:rsid w:val="00F6182D"/>
    <w:rsid w:val="00F64CF0"/>
    <w:rsid w:val="00F650F8"/>
    <w:rsid w:val="00F65AEE"/>
    <w:rsid w:val="00F7016B"/>
    <w:rsid w:val="00F71127"/>
    <w:rsid w:val="00F73480"/>
    <w:rsid w:val="00F75E38"/>
    <w:rsid w:val="00F774AF"/>
    <w:rsid w:val="00F77749"/>
    <w:rsid w:val="00F77799"/>
    <w:rsid w:val="00F80FA2"/>
    <w:rsid w:val="00F81AE6"/>
    <w:rsid w:val="00F82EF2"/>
    <w:rsid w:val="00F833E6"/>
    <w:rsid w:val="00F83514"/>
    <w:rsid w:val="00F839F4"/>
    <w:rsid w:val="00F85A7F"/>
    <w:rsid w:val="00F864A2"/>
    <w:rsid w:val="00F86ADE"/>
    <w:rsid w:val="00F879EB"/>
    <w:rsid w:val="00F90661"/>
    <w:rsid w:val="00F92C77"/>
    <w:rsid w:val="00F95E9A"/>
    <w:rsid w:val="00F977C8"/>
    <w:rsid w:val="00F97F3C"/>
    <w:rsid w:val="00FA0663"/>
    <w:rsid w:val="00FA4096"/>
    <w:rsid w:val="00FA47AB"/>
    <w:rsid w:val="00FA4855"/>
    <w:rsid w:val="00FA4A8B"/>
    <w:rsid w:val="00FA4D23"/>
    <w:rsid w:val="00FA6B59"/>
    <w:rsid w:val="00FA7C20"/>
    <w:rsid w:val="00FB08AA"/>
    <w:rsid w:val="00FB0B99"/>
    <w:rsid w:val="00FB10D4"/>
    <w:rsid w:val="00FB1A91"/>
    <w:rsid w:val="00FB2805"/>
    <w:rsid w:val="00FB6C6A"/>
    <w:rsid w:val="00FB76FD"/>
    <w:rsid w:val="00FC104B"/>
    <w:rsid w:val="00FC129D"/>
    <w:rsid w:val="00FC1AEA"/>
    <w:rsid w:val="00FC1C0A"/>
    <w:rsid w:val="00FC2EFC"/>
    <w:rsid w:val="00FC47C0"/>
    <w:rsid w:val="00FC64D5"/>
    <w:rsid w:val="00FC68B7"/>
    <w:rsid w:val="00FD04A3"/>
    <w:rsid w:val="00FD1A06"/>
    <w:rsid w:val="00FD1B61"/>
    <w:rsid w:val="00FD32D3"/>
    <w:rsid w:val="00FD651A"/>
    <w:rsid w:val="00FD6EE2"/>
    <w:rsid w:val="00FE0B63"/>
    <w:rsid w:val="00FE1C49"/>
    <w:rsid w:val="00FE1C63"/>
    <w:rsid w:val="00FE3552"/>
    <w:rsid w:val="00FE6F65"/>
    <w:rsid w:val="00FF2D46"/>
    <w:rsid w:val="00FF3D9B"/>
    <w:rsid w:val="00FF4363"/>
    <w:rsid w:val="00FF5A9C"/>
    <w:rsid w:val="00FF6145"/>
    <w:rsid w:val="00FF7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6FE12"/>
  <w15:chartTrackingRefBased/>
  <w15:docId w15:val="{5FC1D9C8-DDDF-497B-B0BC-CBD45BE4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10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386B"/>
    <w:pPr>
      <w:keepNext/>
      <w:keepLines/>
      <w:spacing w:before="240"/>
      <w:outlineLvl w:val="0"/>
    </w:pPr>
    <w:rPr>
      <w:rFonts w:ascii="Calibri Light" w:hAnsi="Calibri Light"/>
      <w:color w:val="2E74B5"/>
      <w:sz w:val="32"/>
      <w:szCs w:val="32"/>
      <w:lang w:val="ro-RO"/>
    </w:rPr>
  </w:style>
  <w:style w:type="paragraph" w:styleId="Heading2">
    <w:name w:val="heading 2"/>
    <w:basedOn w:val="Normal"/>
    <w:next w:val="Normal"/>
    <w:link w:val="Heading2Char"/>
    <w:uiPriority w:val="9"/>
    <w:semiHidden/>
    <w:unhideWhenUsed/>
    <w:qFormat/>
    <w:rsid w:val="00F1386B"/>
    <w:pPr>
      <w:keepNext/>
      <w:keepLines/>
      <w:spacing w:before="40"/>
      <w:outlineLvl w:val="1"/>
    </w:pPr>
    <w:rPr>
      <w:rFonts w:ascii="Calibri Light" w:hAnsi="Calibri Light"/>
      <w:color w:val="2E74B5"/>
      <w:sz w:val="26"/>
      <w:szCs w:val="26"/>
      <w:lang w:val="ro-RO"/>
    </w:rPr>
  </w:style>
  <w:style w:type="paragraph" w:styleId="Heading3">
    <w:name w:val="heading 3"/>
    <w:basedOn w:val="Normal"/>
    <w:next w:val="Normal"/>
    <w:link w:val="Heading3Char"/>
    <w:uiPriority w:val="9"/>
    <w:qFormat/>
    <w:rsid w:val="00F1386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E93DA4"/>
    <w:pPr>
      <w:keepNext/>
      <w:keepLines/>
      <w:spacing w:before="40" w:line="259" w:lineRule="auto"/>
      <w:outlineLvl w:val="3"/>
    </w:pPr>
    <w:rPr>
      <w:rFonts w:asciiTheme="majorHAnsi" w:eastAsiaTheme="majorEastAsia" w:hAnsiTheme="majorHAnsi" w:cstheme="majorBidi"/>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86B"/>
    <w:rPr>
      <w:rFonts w:ascii="Calibri Light" w:eastAsia="Times New Roman" w:hAnsi="Calibri Light" w:cs="Times New Roman"/>
      <w:color w:val="2E74B5"/>
      <w:sz w:val="32"/>
      <w:szCs w:val="32"/>
      <w:lang w:val="ro-RO"/>
    </w:rPr>
  </w:style>
  <w:style w:type="character" w:customStyle="1" w:styleId="Heading2Char">
    <w:name w:val="Heading 2 Char"/>
    <w:basedOn w:val="DefaultParagraphFont"/>
    <w:link w:val="Heading2"/>
    <w:uiPriority w:val="9"/>
    <w:semiHidden/>
    <w:rsid w:val="00F1386B"/>
    <w:rPr>
      <w:rFonts w:ascii="Calibri Light" w:eastAsia="Times New Roman" w:hAnsi="Calibri Light" w:cs="Times New Roman"/>
      <w:color w:val="2E74B5"/>
      <w:sz w:val="26"/>
      <w:szCs w:val="26"/>
      <w:lang w:val="ro-RO"/>
    </w:rPr>
  </w:style>
  <w:style w:type="character" w:customStyle="1" w:styleId="Heading3Char">
    <w:name w:val="Heading 3 Char"/>
    <w:basedOn w:val="DefaultParagraphFont"/>
    <w:link w:val="Heading3"/>
    <w:uiPriority w:val="9"/>
    <w:rsid w:val="00F1386B"/>
    <w:rPr>
      <w:rFonts w:ascii="Arial" w:eastAsia="Times New Roman" w:hAnsi="Arial" w:cs="Arial"/>
      <w:b/>
      <w:bCs/>
      <w:sz w:val="26"/>
      <w:szCs w:val="26"/>
    </w:rPr>
  </w:style>
  <w:style w:type="numbering" w:customStyle="1" w:styleId="NoList1">
    <w:name w:val="No List1"/>
    <w:next w:val="NoList"/>
    <w:uiPriority w:val="99"/>
    <w:semiHidden/>
    <w:rsid w:val="00F1386B"/>
  </w:style>
  <w:style w:type="paragraph" w:customStyle="1" w:styleId="Default">
    <w:name w:val="Default"/>
    <w:link w:val="DefaultChar"/>
    <w:rsid w:val="00F1386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rsid w:val="00F1386B"/>
    <w:rPr>
      <w:sz w:val="20"/>
      <w:szCs w:val="20"/>
    </w:rPr>
  </w:style>
  <w:style w:type="character" w:customStyle="1" w:styleId="FootnoteTextChar">
    <w:name w:val="Footnote Text Char"/>
    <w:basedOn w:val="DefaultParagraphFont"/>
    <w:link w:val="FootnoteText"/>
    <w:rsid w:val="00F1386B"/>
    <w:rPr>
      <w:rFonts w:ascii="Times New Roman" w:eastAsia="Times New Roman" w:hAnsi="Times New Roman" w:cs="Times New Roman"/>
      <w:sz w:val="20"/>
      <w:szCs w:val="20"/>
    </w:rPr>
  </w:style>
  <w:style w:type="character" w:styleId="FootnoteReference">
    <w:name w:val="footnote reference"/>
    <w:semiHidden/>
    <w:rsid w:val="00F1386B"/>
    <w:rPr>
      <w:vertAlign w:val="superscript"/>
    </w:rPr>
  </w:style>
  <w:style w:type="paragraph" w:customStyle="1" w:styleId="Normal1">
    <w:name w:val="Normal+1"/>
    <w:basedOn w:val="Default"/>
    <w:next w:val="Default"/>
    <w:rsid w:val="00F1386B"/>
    <w:rPr>
      <w:color w:val="auto"/>
    </w:rPr>
  </w:style>
  <w:style w:type="paragraph" w:customStyle="1" w:styleId="TextnBalon1">
    <w:name w:val="Text în Balon+1"/>
    <w:basedOn w:val="Default"/>
    <w:next w:val="Default"/>
    <w:rsid w:val="00F1386B"/>
    <w:rPr>
      <w:color w:val="auto"/>
    </w:rPr>
  </w:style>
  <w:style w:type="paragraph" w:customStyle="1" w:styleId="Heading41">
    <w:name w:val="Heading 4+1"/>
    <w:basedOn w:val="Default"/>
    <w:next w:val="Default"/>
    <w:rsid w:val="00F1386B"/>
    <w:rPr>
      <w:color w:val="auto"/>
    </w:rPr>
  </w:style>
  <w:style w:type="paragraph" w:customStyle="1" w:styleId="BodyText1">
    <w:name w:val="Body Text+1"/>
    <w:basedOn w:val="Default"/>
    <w:next w:val="Default"/>
    <w:rsid w:val="00F1386B"/>
    <w:rPr>
      <w:color w:val="auto"/>
    </w:rPr>
  </w:style>
  <w:style w:type="table" w:styleId="TableGrid">
    <w:name w:val="Table Grid"/>
    <w:basedOn w:val="TableNormal"/>
    <w:rsid w:val="00F138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1386B"/>
    <w:rPr>
      <w:rFonts w:ascii="Tahoma" w:hAnsi="Tahoma" w:cs="Tahoma"/>
      <w:sz w:val="16"/>
      <w:szCs w:val="16"/>
      <w:lang w:val="ro-RO"/>
    </w:rPr>
  </w:style>
  <w:style w:type="character" w:customStyle="1" w:styleId="BalloonTextChar">
    <w:name w:val="Balloon Text Char"/>
    <w:basedOn w:val="DefaultParagraphFont"/>
    <w:link w:val="BalloonText"/>
    <w:semiHidden/>
    <w:rsid w:val="00F1386B"/>
    <w:rPr>
      <w:rFonts w:ascii="Tahoma" w:eastAsia="Times New Roman" w:hAnsi="Tahoma" w:cs="Tahoma"/>
      <w:sz w:val="16"/>
      <w:szCs w:val="16"/>
      <w:lang w:val="ro-RO"/>
    </w:rPr>
  </w:style>
  <w:style w:type="character" w:customStyle="1" w:styleId="apple-converted-space">
    <w:name w:val="apple-converted-space"/>
    <w:rsid w:val="00F1386B"/>
  </w:style>
  <w:style w:type="character" w:customStyle="1" w:styleId="ppar">
    <w:name w:val="p_par"/>
    <w:rsid w:val="00F1386B"/>
  </w:style>
  <w:style w:type="character" w:styleId="Hyperlink">
    <w:name w:val="Hyperlink"/>
    <w:uiPriority w:val="99"/>
    <w:rsid w:val="00F1386B"/>
    <w:rPr>
      <w:color w:val="0563C1"/>
      <w:u w:val="single"/>
    </w:rPr>
  </w:style>
  <w:style w:type="character" w:styleId="FollowedHyperlink">
    <w:name w:val="FollowedHyperlink"/>
    <w:rsid w:val="00F1386B"/>
    <w:rPr>
      <w:color w:val="954F72"/>
      <w:u w:val="single"/>
    </w:rPr>
  </w:style>
  <w:style w:type="character" w:styleId="Strong">
    <w:name w:val="Strong"/>
    <w:uiPriority w:val="22"/>
    <w:qFormat/>
    <w:rsid w:val="00F1386B"/>
    <w:rPr>
      <w:b/>
      <w:bCs/>
    </w:rPr>
  </w:style>
  <w:style w:type="character" w:styleId="Emphasis">
    <w:name w:val="Emphasis"/>
    <w:uiPriority w:val="20"/>
    <w:qFormat/>
    <w:rsid w:val="00F1386B"/>
    <w:rPr>
      <w:i/>
      <w:iCs/>
    </w:rPr>
  </w:style>
  <w:style w:type="paragraph" w:styleId="ListParagraph">
    <w:name w:val="List Paragraph"/>
    <w:basedOn w:val="Normal"/>
    <w:uiPriority w:val="34"/>
    <w:qFormat/>
    <w:rsid w:val="00F1386B"/>
    <w:pPr>
      <w:spacing w:after="160" w:line="259" w:lineRule="auto"/>
      <w:ind w:left="720"/>
      <w:contextualSpacing/>
    </w:pPr>
    <w:rPr>
      <w:rFonts w:ascii="Calibri" w:eastAsia="Calibri" w:hAnsi="Calibri"/>
      <w:sz w:val="22"/>
      <w:szCs w:val="22"/>
    </w:rPr>
  </w:style>
  <w:style w:type="character" w:customStyle="1" w:styleId="yiv3091539988apple-converted-space">
    <w:name w:val="yiv3091539988apple-converted-space"/>
    <w:rsid w:val="00F1386B"/>
  </w:style>
  <w:style w:type="paragraph" w:customStyle="1" w:styleId="yiv3091539988msonormal">
    <w:name w:val="yiv3091539988msonormal"/>
    <w:basedOn w:val="Normal"/>
    <w:rsid w:val="00F1386B"/>
    <w:pPr>
      <w:spacing w:before="100" w:beforeAutospacing="1" w:after="100" w:afterAutospacing="1"/>
    </w:pPr>
  </w:style>
  <w:style w:type="paragraph" w:styleId="Header">
    <w:name w:val="header"/>
    <w:basedOn w:val="Normal"/>
    <w:link w:val="HeaderChar"/>
    <w:uiPriority w:val="99"/>
    <w:unhideWhenUsed/>
    <w:rsid w:val="00F1386B"/>
    <w:pPr>
      <w:tabs>
        <w:tab w:val="center" w:pos="4680"/>
        <w:tab w:val="right" w:pos="9360"/>
      </w:tabs>
    </w:pPr>
    <w:rPr>
      <w:lang w:val="ro-RO"/>
    </w:rPr>
  </w:style>
  <w:style w:type="character" w:customStyle="1" w:styleId="HeaderChar">
    <w:name w:val="Header Char"/>
    <w:basedOn w:val="DefaultParagraphFont"/>
    <w:link w:val="Header"/>
    <w:uiPriority w:val="99"/>
    <w:rsid w:val="00F1386B"/>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F1386B"/>
    <w:pPr>
      <w:tabs>
        <w:tab w:val="center" w:pos="4680"/>
        <w:tab w:val="right" w:pos="9360"/>
      </w:tabs>
    </w:pPr>
    <w:rPr>
      <w:lang w:val="ro-RO"/>
    </w:rPr>
  </w:style>
  <w:style w:type="character" w:customStyle="1" w:styleId="FooterChar">
    <w:name w:val="Footer Char"/>
    <w:basedOn w:val="DefaultParagraphFont"/>
    <w:link w:val="Footer"/>
    <w:uiPriority w:val="99"/>
    <w:rsid w:val="00F1386B"/>
    <w:rPr>
      <w:rFonts w:ascii="Times New Roman" w:eastAsia="Times New Roman" w:hAnsi="Times New Roman" w:cs="Times New Roman"/>
      <w:sz w:val="24"/>
      <w:szCs w:val="24"/>
      <w:lang w:val="ro-RO"/>
    </w:rPr>
  </w:style>
  <w:style w:type="character" w:customStyle="1" w:styleId="DefaultChar">
    <w:name w:val="Default Char"/>
    <w:link w:val="Default"/>
    <w:rsid w:val="00B25438"/>
    <w:rPr>
      <w:rFonts w:ascii="Times New Roman" w:eastAsia="Times New Roman" w:hAnsi="Times New Roman" w:cs="Times New Roman"/>
      <w:color w:val="000000"/>
      <w:sz w:val="24"/>
      <w:szCs w:val="24"/>
    </w:rPr>
  </w:style>
  <w:style w:type="character" w:customStyle="1" w:styleId="Heading4Char">
    <w:name w:val="Heading 4 Char"/>
    <w:basedOn w:val="DefaultParagraphFont"/>
    <w:link w:val="Heading4"/>
    <w:uiPriority w:val="9"/>
    <w:semiHidden/>
    <w:rsid w:val="00E93DA4"/>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8C46CA"/>
    <w:rPr>
      <w:color w:val="605E5C"/>
      <w:shd w:val="clear" w:color="auto" w:fill="E1DFDD"/>
    </w:rPr>
  </w:style>
  <w:style w:type="character" w:customStyle="1" w:styleId="Fontdeparagrafimplicit1">
    <w:name w:val="Font de paragraf implicit1"/>
    <w:rsid w:val="00086BBB"/>
  </w:style>
  <w:style w:type="paragraph" w:styleId="NormalWeb">
    <w:name w:val="Normal (Web)"/>
    <w:basedOn w:val="Normal"/>
    <w:uiPriority w:val="99"/>
    <w:rsid w:val="002C282B"/>
    <w:pPr>
      <w:suppressAutoHyphens/>
      <w:autoSpaceDN w:val="0"/>
      <w:spacing w:after="160"/>
      <w:textAlignment w:val="baseline"/>
    </w:pPr>
    <w:rPr>
      <w:rFonts w:eastAsia="Calibri"/>
      <w:lang w:val="ro-RO"/>
    </w:rPr>
  </w:style>
  <w:style w:type="character" w:customStyle="1" w:styleId="author">
    <w:name w:val="author"/>
    <w:basedOn w:val="DefaultParagraphFont"/>
    <w:rsid w:val="00BC3C81"/>
  </w:style>
  <w:style w:type="character" w:customStyle="1" w:styleId="cite-title">
    <w:name w:val="cite-title"/>
    <w:basedOn w:val="DefaultParagraphFont"/>
    <w:rsid w:val="00BC3C81"/>
  </w:style>
  <w:style w:type="character" w:customStyle="1" w:styleId="cite-blog">
    <w:name w:val="cite-blog"/>
    <w:basedOn w:val="DefaultParagraphFont"/>
    <w:rsid w:val="00BC3C81"/>
  </w:style>
  <w:style w:type="character" w:customStyle="1" w:styleId="cite-date">
    <w:name w:val="cite-date"/>
    <w:basedOn w:val="DefaultParagraphFont"/>
    <w:rsid w:val="00BC3C81"/>
  </w:style>
  <w:style w:type="character" w:customStyle="1" w:styleId="doi">
    <w:name w:val="doi"/>
    <w:basedOn w:val="DefaultParagraphFont"/>
    <w:rsid w:val="00BC3C81"/>
  </w:style>
  <w:style w:type="paragraph" w:customStyle="1" w:styleId="summary-item">
    <w:name w:val="summary-item"/>
    <w:basedOn w:val="Normal"/>
    <w:rsid w:val="0070195E"/>
    <w:pPr>
      <w:spacing w:before="100" w:beforeAutospacing="1" w:after="100" w:afterAutospacing="1"/>
    </w:pPr>
    <w:rPr>
      <w:lang w:eastAsia="zh-CN"/>
    </w:rPr>
  </w:style>
  <w:style w:type="character" w:customStyle="1" w:styleId="summary-count">
    <w:name w:val="summary-count"/>
    <w:basedOn w:val="DefaultParagraphFont"/>
    <w:rsid w:val="0070195E"/>
  </w:style>
  <w:style w:type="character" w:customStyle="1" w:styleId="summary-label">
    <w:name w:val="summary-label"/>
    <w:basedOn w:val="DefaultParagraphFont"/>
    <w:rsid w:val="00701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3921">
      <w:bodyDiv w:val="1"/>
      <w:marLeft w:val="0"/>
      <w:marRight w:val="0"/>
      <w:marTop w:val="0"/>
      <w:marBottom w:val="0"/>
      <w:divBdr>
        <w:top w:val="none" w:sz="0" w:space="0" w:color="auto"/>
        <w:left w:val="none" w:sz="0" w:space="0" w:color="auto"/>
        <w:bottom w:val="none" w:sz="0" w:space="0" w:color="auto"/>
        <w:right w:val="none" w:sz="0" w:space="0" w:color="auto"/>
      </w:divBdr>
    </w:div>
    <w:div w:id="39987757">
      <w:bodyDiv w:val="1"/>
      <w:marLeft w:val="0"/>
      <w:marRight w:val="0"/>
      <w:marTop w:val="0"/>
      <w:marBottom w:val="0"/>
      <w:divBdr>
        <w:top w:val="none" w:sz="0" w:space="0" w:color="auto"/>
        <w:left w:val="none" w:sz="0" w:space="0" w:color="auto"/>
        <w:bottom w:val="none" w:sz="0" w:space="0" w:color="auto"/>
        <w:right w:val="none" w:sz="0" w:space="0" w:color="auto"/>
      </w:divBdr>
    </w:div>
    <w:div w:id="85344071">
      <w:bodyDiv w:val="1"/>
      <w:marLeft w:val="0"/>
      <w:marRight w:val="0"/>
      <w:marTop w:val="0"/>
      <w:marBottom w:val="0"/>
      <w:divBdr>
        <w:top w:val="none" w:sz="0" w:space="0" w:color="auto"/>
        <w:left w:val="none" w:sz="0" w:space="0" w:color="auto"/>
        <w:bottom w:val="none" w:sz="0" w:space="0" w:color="auto"/>
        <w:right w:val="none" w:sz="0" w:space="0" w:color="auto"/>
      </w:divBdr>
    </w:div>
    <w:div w:id="108672328">
      <w:bodyDiv w:val="1"/>
      <w:marLeft w:val="0"/>
      <w:marRight w:val="0"/>
      <w:marTop w:val="0"/>
      <w:marBottom w:val="0"/>
      <w:divBdr>
        <w:top w:val="none" w:sz="0" w:space="0" w:color="auto"/>
        <w:left w:val="none" w:sz="0" w:space="0" w:color="auto"/>
        <w:bottom w:val="none" w:sz="0" w:space="0" w:color="auto"/>
        <w:right w:val="none" w:sz="0" w:space="0" w:color="auto"/>
      </w:divBdr>
    </w:div>
    <w:div w:id="157691300">
      <w:bodyDiv w:val="1"/>
      <w:marLeft w:val="0"/>
      <w:marRight w:val="0"/>
      <w:marTop w:val="0"/>
      <w:marBottom w:val="0"/>
      <w:divBdr>
        <w:top w:val="none" w:sz="0" w:space="0" w:color="auto"/>
        <w:left w:val="none" w:sz="0" w:space="0" w:color="auto"/>
        <w:bottom w:val="none" w:sz="0" w:space="0" w:color="auto"/>
        <w:right w:val="none" w:sz="0" w:space="0" w:color="auto"/>
      </w:divBdr>
    </w:div>
    <w:div w:id="197473769">
      <w:bodyDiv w:val="1"/>
      <w:marLeft w:val="0"/>
      <w:marRight w:val="0"/>
      <w:marTop w:val="0"/>
      <w:marBottom w:val="0"/>
      <w:divBdr>
        <w:top w:val="none" w:sz="0" w:space="0" w:color="auto"/>
        <w:left w:val="none" w:sz="0" w:space="0" w:color="auto"/>
        <w:bottom w:val="none" w:sz="0" w:space="0" w:color="auto"/>
        <w:right w:val="none" w:sz="0" w:space="0" w:color="auto"/>
      </w:divBdr>
    </w:div>
    <w:div w:id="208929465">
      <w:bodyDiv w:val="1"/>
      <w:marLeft w:val="0"/>
      <w:marRight w:val="0"/>
      <w:marTop w:val="0"/>
      <w:marBottom w:val="0"/>
      <w:divBdr>
        <w:top w:val="none" w:sz="0" w:space="0" w:color="auto"/>
        <w:left w:val="none" w:sz="0" w:space="0" w:color="auto"/>
        <w:bottom w:val="none" w:sz="0" w:space="0" w:color="auto"/>
        <w:right w:val="none" w:sz="0" w:space="0" w:color="auto"/>
      </w:divBdr>
    </w:div>
    <w:div w:id="209076349">
      <w:bodyDiv w:val="1"/>
      <w:marLeft w:val="0"/>
      <w:marRight w:val="0"/>
      <w:marTop w:val="0"/>
      <w:marBottom w:val="0"/>
      <w:divBdr>
        <w:top w:val="none" w:sz="0" w:space="0" w:color="auto"/>
        <w:left w:val="none" w:sz="0" w:space="0" w:color="auto"/>
        <w:bottom w:val="none" w:sz="0" w:space="0" w:color="auto"/>
        <w:right w:val="none" w:sz="0" w:space="0" w:color="auto"/>
      </w:divBdr>
    </w:div>
    <w:div w:id="217085045">
      <w:bodyDiv w:val="1"/>
      <w:marLeft w:val="0"/>
      <w:marRight w:val="0"/>
      <w:marTop w:val="0"/>
      <w:marBottom w:val="0"/>
      <w:divBdr>
        <w:top w:val="none" w:sz="0" w:space="0" w:color="auto"/>
        <w:left w:val="none" w:sz="0" w:space="0" w:color="auto"/>
        <w:bottom w:val="none" w:sz="0" w:space="0" w:color="auto"/>
        <w:right w:val="none" w:sz="0" w:space="0" w:color="auto"/>
      </w:divBdr>
    </w:div>
    <w:div w:id="233590750">
      <w:bodyDiv w:val="1"/>
      <w:marLeft w:val="0"/>
      <w:marRight w:val="0"/>
      <w:marTop w:val="0"/>
      <w:marBottom w:val="0"/>
      <w:divBdr>
        <w:top w:val="none" w:sz="0" w:space="0" w:color="auto"/>
        <w:left w:val="none" w:sz="0" w:space="0" w:color="auto"/>
        <w:bottom w:val="none" w:sz="0" w:space="0" w:color="auto"/>
        <w:right w:val="none" w:sz="0" w:space="0" w:color="auto"/>
      </w:divBdr>
    </w:div>
    <w:div w:id="243339654">
      <w:bodyDiv w:val="1"/>
      <w:marLeft w:val="0"/>
      <w:marRight w:val="0"/>
      <w:marTop w:val="0"/>
      <w:marBottom w:val="0"/>
      <w:divBdr>
        <w:top w:val="none" w:sz="0" w:space="0" w:color="auto"/>
        <w:left w:val="none" w:sz="0" w:space="0" w:color="auto"/>
        <w:bottom w:val="none" w:sz="0" w:space="0" w:color="auto"/>
        <w:right w:val="none" w:sz="0" w:space="0" w:color="auto"/>
      </w:divBdr>
    </w:div>
    <w:div w:id="313340537">
      <w:bodyDiv w:val="1"/>
      <w:marLeft w:val="0"/>
      <w:marRight w:val="0"/>
      <w:marTop w:val="0"/>
      <w:marBottom w:val="0"/>
      <w:divBdr>
        <w:top w:val="none" w:sz="0" w:space="0" w:color="auto"/>
        <w:left w:val="none" w:sz="0" w:space="0" w:color="auto"/>
        <w:bottom w:val="none" w:sz="0" w:space="0" w:color="auto"/>
        <w:right w:val="none" w:sz="0" w:space="0" w:color="auto"/>
      </w:divBdr>
    </w:div>
    <w:div w:id="331958070">
      <w:bodyDiv w:val="1"/>
      <w:marLeft w:val="0"/>
      <w:marRight w:val="0"/>
      <w:marTop w:val="0"/>
      <w:marBottom w:val="0"/>
      <w:divBdr>
        <w:top w:val="none" w:sz="0" w:space="0" w:color="auto"/>
        <w:left w:val="none" w:sz="0" w:space="0" w:color="auto"/>
        <w:bottom w:val="none" w:sz="0" w:space="0" w:color="auto"/>
        <w:right w:val="none" w:sz="0" w:space="0" w:color="auto"/>
      </w:divBdr>
    </w:div>
    <w:div w:id="369190533">
      <w:bodyDiv w:val="1"/>
      <w:marLeft w:val="0"/>
      <w:marRight w:val="0"/>
      <w:marTop w:val="0"/>
      <w:marBottom w:val="0"/>
      <w:divBdr>
        <w:top w:val="none" w:sz="0" w:space="0" w:color="auto"/>
        <w:left w:val="none" w:sz="0" w:space="0" w:color="auto"/>
        <w:bottom w:val="none" w:sz="0" w:space="0" w:color="auto"/>
        <w:right w:val="none" w:sz="0" w:space="0" w:color="auto"/>
      </w:divBdr>
    </w:div>
    <w:div w:id="384185650">
      <w:bodyDiv w:val="1"/>
      <w:marLeft w:val="0"/>
      <w:marRight w:val="0"/>
      <w:marTop w:val="0"/>
      <w:marBottom w:val="0"/>
      <w:divBdr>
        <w:top w:val="none" w:sz="0" w:space="0" w:color="auto"/>
        <w:left w:val="none" w:sz="0" w:space="0" w:color="auto"/>
        <w:bottom w:val="none" w:sz="0" w:space="0" w:color="auto"/>
        <w:right w:val="none" w:sz="0" w:space="0" w:color="auto"/>
      </w:divBdr>
    </w:div>
    <w:div w:id="389379295">
      <w:bodyDiv w:val="1"/>
      <w:marLeft w:val="0"/>
      <w:marRight w:val="0"/>
      <w:marTop w:val="0"/>
      <w:marBottom w:val="0"/>
      <w:divBdr>
        <w:top w:val="none" w:sz="0" w:space="0" w:color="auto"/>
        <w:left w:val="none" w:sz="0" w:space="0" w:color="auto"/>
        <w:bottom w:val="none" w:sz="0" w:space="0" w:color="auto"/>
        <w:right w:val="none" w:sz="0" w:space="0" w:color="auto"/>
      </w:divBdr>
    </w:div>
    <w:div w:id="393549167">
      <w:bodyDiv w:val="1"/>
      <w:marLeft w:val="0"/>
      <w:marRight w:val="0"/>
      <w:marTop w:val="0"/>
      <w:marBottom w:val="0"/>
      <w:divBdr>
        <w:top w:val="none" w:sz="0" w:space="0" w:color="auto"/>
        <w:left w:val="none" w:sz="0" w:space="0" w:color="auto"/>
        <w:bottom w:val="none" w:sz="0" w:space="0" w:color="auto"/>
        <w:right w:val="none" w:sz="0" w:space="0" w:color="auto"/>
      </w:divBdr>
    </w:div>
    <w:div w:id="428353588">
      <w:bodyDiv w:val="1"/>
      <w:marLeft w:val="0"/>
      <w:marRight w:val="0"/>
      <w:marTop w:val="0"/>
      <w:marBottom w:val="0"/>
      <w:divBdr>
        <w:top w:val="none" w:sz="0" w:space="0" w:color="auto"/>
        <w:left w:val="none" w:sz="0" w:space="0" w:color="auto"/>
        <w:bottom w:val="none" w:sz="0" w:space="0" w:color="auto"/>
        <w:right w:val="none" w:sz="0" w:space="0" w:color="auto"/>
      </w:divBdr>
    </w:div>
    <w:div w:id="432017275">
      <w:bodyDiv w:val="1"/>
      <w:marLeft w:val="0"/>
      <w:marRight w:val="0"/>
      <w:marTop w:val="0"/>
      <w:marBottom w:val="0"/>
      <w:divBdr>
        <w:top w:val="none" w:sz="0" w:space="0" w:color="auto"/>
        <w:left w:val="none" w:sz="0" w:space="0" w:color="auto"/>
        <w:bottom w:val="none" w:sz="0" w:space="0" w:color="auto"/>
        <w:right w:val="none" w:sz="0" w:space="0" w:color="auto"/>
      </w:divBdr>
    </w:div>
    <w:div w:id="433087837">
      <w:bodyDiv w:val="1"/>
      <w:marLeft w:val="0"/>
      <w:marRight w:val="0"/>
      <w:marTop w:val="0"/>
      <w:marBottom w:val="0"/>
      <w:divBdr>
        <w:top w:val="none" w:sz="0" w:space="0" w:color="auto"/>
        <w:left w:val="none" w:sz="0" w:space="0" w:color="auto"/>
        <w:bottom w:val="none" w:sz="0" w:space="0" w:color="auto"/>
        <w:right w:val="none" w:sz="0" w:space="0" w:color="auto"/>
      </w:divBdr>
    </w:div>
    <w:div w:id="458452238">
      <w:bodyDiv w:val="1"/>
      <w:marLeft w:val="0"/>
      <w:marRight w:val="0"/>
      <w:marTop w:val="0"/>
      <w:marBottom w:val="0"/>
      <w:divBdr>
        <w:top w:val="none" w:sz="0" w:space="0" w:color="auto"/>
        <w:left w:val="none" w:sz="0" w:space="0" w:color="auto"/>
        <w:bottom w:val="none" w:sz="0" w:space="0" w:color="auto"/>
        <w:right w:val="none" w:sz="0" w:space="0" w:color="auto"/>
      </w:divBdr>
    </w:div>
    <w:div w:id="488250556">
      <w:bodyDiv w:val="1"/>
      <w:marLeft w:val="0"/>
      <w:marRight w:val="0"/>
      <w:marTop w:val="0"/>
      <w:marBottom w:val="0"/>
      <w:divBdr>
        <w:top w:val="none" w:sz="0" w:space="0" w:color="auto"/>
        <w:left w:val="none" w:sz="0" w:space="0" w:color="auto"/>
        <w:bottom w:val="none" w:sz="0" w:space="0" w:color="auto"/>
        <w:right w:val="none" w:sz="0" w:space="0" w:color="auto"/>
      </w:divBdr>
    </w:div>
    <w:div w:id="491679769">
      <w:bodyDiv w:val="1"/>
      <w:marLeft w:val="0"/>
      <w:marRight w:val="0"/>
      <w:marTop w:val="0"/>
      <w:marBottom w:val="0"/>
      <w:divBdr>
        <w:top w:val="none" w:sz="0" w:space="0" w:color="auto"/>
        <w:left w:val="none" w:sz="0" w:space="0" w:color="auto"/>
        <w:bottom w:val="none" w:sz="0" w:space="0" w:color="auto"/>
        <w:right w:val="none" w:sz="0" w:space="0" w:color="auto"/>
      </w:divBdr>
    </w:div>
    <w:div w:id="498011108">
      <w:bodyDiv w:val="1"/>
      <w:marLeft w:val="0"/>
      <w:marRight w:val="0"/>
      <w:marTop w:val="0"/>
      <w:marBottom w:val="0"/>
      <w:divBdr>
        <w:top w:val="none" w:sz="0" w:space="0" w:color="auto"/>
        <w:left w:val="none" w:sz="0" w:space="0" w:color="auto"/>
        <w:bottom w:val="none" w:sz="0" w:space="0" w:color="auto"/>
        <w:right w:val="none" w:sz="0" w:space="0" w:color="auto"/>
      </w:divBdr>
    </w:div>
    <w:div w:id="498934694">
      <w:bodyDiv w:val="1"/>
      <w:marLeft w:val="0"/>
      <w:marRight w:val="0"/>
      <w:marTop w:val="0"/>
      <w:marBottom w:val="0"/>
      <w:divBdr>
        <w:top w:val="none" w:sz="0" w:space="0" w:color="auto"/>
        <w:left w:val="none" w:sz="0" w:space="0" w:color="auto"/>
        <w:bottom w:val="none" w:sz="0" w:space="0" w:color="auto"/>
        <w:right w:val="none" w:sz="0" w:space="0" w:color="auto"/>
      </w:divBdr>
    </w:div>
    <w:div w:id="503514446">
      <w:bodyDiv w:val="1"/>
      <w:marLeft w:val="0"/>
      <w:marRight w:val="0"/>
      <w:marTop w:val="0"/>
      <w:marBottom w:val="0"/>
      <w:divBdr>
        <w:top w:val="none" w:sz="0" w:space="0" w:color="auto"/>
        <w:left w:val="none" w:sz="0" w:space="0" w:color="auto"/>
        <w:bottom w:val="none" w:sz="0" w:space="0" w:color="auto"/>
        <w:right w:val="none" w:sz="0" w:space="0" w:color="auto"/>
      </w:divBdr>
    </w:div>
    <w:div w:id="507409429">
      <w:bodyDiv w:val="1"/>
      <w:marLeft w:val="0"/>
      <w:marRight w:val="0"/>
      <w:marTop w:val="0"/>
      <w:marBottom w:val="0"/>
      <w:divBdr>
        <w:top w:val="none" w:sz="0" w:space="0" w:color="auto"/>
        <w:left w:val="none" w:sz="0" w:space="0" w:color="auto"/>
        <w:bottom w:val="none" w:sz="0" w:space="0" w:color="auto"/>
        <w:right w:val="none" w:sz="0" w:space="0" w:color="auto"/>
      </w:divBdr>
    </w:div>
    <w:div w:id="528689887">
      <w:bodyDiv w:val="1"/>
      <w:marLeft w:val="0"/>
      <w:marRight w:val="0"/>
      <w:marTop w:val="0"/>
      <w:marBottom w:val="0"/>
      <w:divBdr>
        <w:top w:val="none" w:sz="0" w:space="0" w:color="auto"/>
        <w:left w:val="none" w:sz="0" w:space="0" w:color="auto"/>
        <w:bottom w:val="none" w:sz="0" w:space="0" w:color="auto"/>
        <w:right w:val="none" w:sz="0" w:space="0" w:color="auto"/>
      </w:divBdr>
    </w:div>
    <w:div w:id="561595818">
      <w:bodyDiv w:val="1"/>
      <w:marLeft w:val="0"/>
      <w:marRight w:val="0"/>
      <w:marTop w:val="0"/>
      <w:marBottom w:val="0"/>
      <w:divBdr>
        <w:top w:val="none" w:sz="0" w:space="0" w:color="auto"/>
        <w:left w:val="none" w:sz="0" w:space="0" w:color="auto"/>
        <w:bottom w:val="none" w:sz="0" w:space="0" w:color="auto"/>
        <w:right w:val="none" w:sz="0" w:space="0" w:color="auto"/>
      </w:divBdr>
    </w:div>
    <w:div w:id="594362082">
      <w:bodyDiv w:val="1"/>
      <w:marLeft w:val="0"/>
      <w:marRight w:val="0"/>
      <w:marTop w:val="0"/>
      <w:marBottom w:val="0"/>
      <w:divBdr>
        <w:top w:val="none" w:sz="0" w:space="0" w:color="auto"/>
        <w:left w:val="none" w:sz="0" w:space="0" w:color="auto"/>
        <w:bottom w:val="none" w:sz="0" w:space="0" w:color="auto"/>
        <w:right w:val="none" w:sz="0" w:space="0" w:color="auto"/>
      </w:divBdr>
    </w:div>
    <w:div w:id="634456700">
      <w:bodyDiv w:val="1"/>
      <w:marLeft w:val="0"/>
      <w:marRight w:val="0"/>
      <w:marTop w:val="0"/>
      <w:marBottom w:val="0"/>
      <w:divBdr>
        <w:top w:val="none" w:sz="0" w:space="0" w:color="auto"/>
        <w:left w:val="none" w:sz="0" w:space="0" w:color="auto"/>
        <w:bottom w:val="none" w:sz="0" w:space="0" w:color="auto"/>
        <w:right w:val="none" w:sz="0" w:space="0" w:color="auto"/>
      </w:divBdr>
    </w:div>
    <w:div w:id="635068971">
      <w:bodyDiv w:val="1"/>
      <w:marLeft w:val="0"/>
      <w:marRight w:val="0"/>
      <w:marTop w:val="0"/>
      <w:marBottom w:val="0"/>
      <w:divBdr>
        <w:top w:val="none" w:sz="0" w:space="0" w:color="auto"/>
        <w:left w:val="none" w:sz="0" w:space="0" w:color="auto"/>
        <w:bottom w:val="none" w:sz="0" w:space="0" w:color="auto"/>
        <w:right w:val="none" w:sz="0" w:space="0" w:color="auto"/>
      </w:divBdr>
    </w:div>
    <w:div w:id="715206459">
      <w:bodyDiv w:val="1"/>
      <w:marLeft w:val="0"/>
      <w:marRight w:val="0"/>
      <w:marTop w:val="0"/>
      <w:marBottom w:val="0"/>
      <w:divBdr>
        <w:top w:val="none" w:sz="0" w:space="0" w:color="auto"/>
        <w:left w:val="none" w:sz="0" w:space="0" w:color="auto"/>
        <w:bottom w:val="none" w:sz="0" w:space="0" w:color="auto"/>
        <w:right w:val="none" w:sz="0" w:space="0" w:color="auto"/>
      </w:divBdr>
    </w:div>
    <w:div w:id="740057675">
      <w:bodyDiv w:val="1"/>
      <w:marLeft w:val="0"/>
      <w:marRight w:val="0"/>
      <w:marTop w:val="0"/>
      <w:marBottom w:val="0"/>
      <w:divBdr>
        <w:top w:val="none" w:sz="0" w:space="0" w:color="auto"/>
        <w:left w:val="none" w:sz="0" w:space="0" w:color="auto"/>
        <w:bottom w:val="none" w:sz="0" w:space="0" w:color="auto"/>
        <w:right w:val="none" w:sz="0" w:space="0" w:color="auto"/>
      </w:divBdr>
    </w:div>
    <w:div w:id="741803622">
      <w:bodyDiv w:val="1"/>
      <w:marLeft w:val="0"/>
      <w:marRight w:val="0"/>
      <w:marTop w:val="0"/>
      <w:marBottom w:val="0"/>
      <w:divBdr>
        <w:top w:val="none" w:sz="0" w:space="0" w:color="auto"/>
        <w:left w:val="none" w:sz="0" w:space="0" w:color="auto"/>
        <w:bottom w:val="none" w:sz="0" w:space="0" w:color="auto"/>
        <w:right w:val="none" w:sz="0" w:space="0" w:color="auto"/>
      </w:divBdr>
    </w:div>
    <w:div w:id="791553590">
      <w:bodyDiv w:val="1"/>
      <w:marLeft w:val="0"/>
      <w:marRight w:val="0"/>
      <w:marTop w:val="0"/>
      <w:marBottom w:val="0"/>
      <w:divBdr>
        <w:top w:val="none" w:sz="0" w:space="0" w:color="auto"/>
        <w:left w:val="none" w:sz="0" w:space="0" w:color="auto"/>
        <w:bottom w:val="none" w:sz="0" w:space="0" w:color="auto"/>
        <w:right w:val="none" w:sz="0" w:space="0" w:color="auto"/>
      </w:divBdr>
    </w:div>
    <w:div w:id="817066109">
      <w:bodyDiv w:val="1"/>
      <w:marLeft w:val="0"/>
      <w:marRight w:val="0"/>
      <w:marTop w:val="0"/>
      <w:marBottom w:val="0"/>
      <w:divBdr>
        <w:top w:val="none" w:sz="0" w:space="0" w:color="auto"/>
        <w:left w:val="none" w:sz="0" w:space="0" w:color="auto"/>
        <w:bottom w:val="none" w:sz="0" w:space="0" w:color="auto"/>
        <w:right w:val="none" w:sz="0" w:space="0" w:color="auto"/>
      </w:divBdr>
    </w:div>
    <w:div w:id="822164353">
      <w:bodyDiv w:val="1"/>
      <w:marLeft w:val="0"/>
      <w:marRight w:val="0"/>
      <w:marTop w:val="0"/>
      <w:marBottom w:val="0"/>
      <w:divBdr>
        <w:top w:val="none" w:sz="0" w:space="0" w:color="auto"/>
        <w:left w:val="none" w:sz="0" w:space="0" w:color="auto"/>
        <w:bottom w:val="none" w:sz="0" w:space="0" w:color="auto"/>
        <w:right w:val="none" w:sz="0" w:space="0" w:color="auto"/>
      </w:divBdr>
    </w:div>
    <w:div w:id="848835237">
      <w:bodyDiv w:val="1"/>
      <w:marLeft w:val="0"/>
      <w:marRight w:val="0"/>
      <w:marTop w:val="0"/>
      <w:marBottom w:val="0"/>
      <w:divBdr>
        <w:top w:val="none" w:sz="0" w:space="0" w:color="auto"/>
        <w:left w:val="none" w:sz="0" w:space="0" w:color="auto"/>
        <w:bottom w:val="none" w:sz="0" w:space="0" w:color="auto"/>
        <w:right w:val="none" w:sz="0" w:space="0" w:color="auto"/>
      </w:divBdr>
    </w:div>
    <w:div w:id="897666760">
      <w:bodyDiv w:val="1"/>
      <w:marLeft w:val="0"/>
      <w:marRight w:val="0"/>
      <w:marTop w:val="0"/>
      <w:marBottom w:val="0"/>
      <w:divBdr>
        <w:top w:val="none" w:sz="0" w:space="0" w:color="auto"/>
        <w:left w:val="none" w:sz="0" w:space="0" w:color="auto"/>
        <w:bottom w:val="none" w:sz="0" w:space="0" w:color="auto"/>
        <w:right w:val="none" w:sz="0" w:space="0" w:color="auto"/>
      </w:divBdr>
      <w:divsChild>
        <w:div w:id="1953199898">
          <w:marLeft w:val="0"/>
          <w:marRight w:val="0"/>
          <w:marTop w:val="0"/>
          <w:marBottom w:val="0"/>
          <w:divBdr>
            <w:top w:val="none" w:sz="0" w:space="0" w:color="auto"/>
            <w:left w:val="none" w:sz="0" w:space="0" w:color="auto"/>
            <w:bottom w:val="none" w:sz="0" w:space="0" w:color="auto"/>
            <w:right w:val="none" w:sz="0" w:space="0" w:color="auto"/>
          </w:divBdr>
        </w:div>
        <w:div w:id="1083187650">
          <w:marLeft w:val="0"/>
          <w:marRight w:val="0"/>
          <w:marTop w:val="0"/>
          <w:marBottom w:val="0"/>
          <w:divBdr>
            <w:top w:val="none" w:sz="0" w:space="0" w:color="auto"/>
            <w:left w:val="none" w:sz="0" w:space="0" w:color="auto"/>
            <w:bottom w:val="none" w:sz="0" w:space="0" w:color="auto"/>
            <w:right w:val="none" w:sz="0" w:space="0" w:color="auto"/>
          </w:divBdr>
        </w:div>
        <w:div w:id="539705437">
          <w:marLeft w:val="0"/>
          <w:marRight w:val="0"/>
          <w:marTop w:val="0"/>
          <w:marBottom w:val="0"/>
          <w:divBdr>
            <w:top w:val="none" w:sz="0" w:space="0" w:color="auto"/>
            <w:left w:val="none" w:sz="0" w:space="0" w:color="auto"/>
            <w:bottom w:val="none" w:sz="0" w:space="0" w:color="auto"/>
            <w:right w:val="none" w:sz="0" w:space="0" w:color="auto"/>
          </w:divBdr>
        </w:div>
        <w:div w:id="1378773009">
          <w:marLeft w:val="0"/>
          <w:marRight w:val="0"/>
          <w:marTop w:val="0"/>
          <w:marBottom w:val="0"/>
          <w:divBdr>
            <w:top w:val="none" w:sz="0" w:space="0" w:color="auto"/>
            <w:left w:val="none" w:sz="0" w:space="0" w:color="auto"/>
            <w:bottom w:val="none" w:sz="0" w:space="0" w:color="auto"/>
            <w:right w:val="none" w:sz="0" w:space="0" w:color="auto"/>
          </w:divBdr>
        </w:div>
        <w:div w:id="2028948717">
          <w:marLeft w:val="0"/>
          <w:marRight w:val="0"/>
          <w:marTop w:val="0"/>
          <w:marBottom w:val="0"/>
          <w:divBdr>
            <w:top w:val="none" w:sz="0" w:space="0" w:color="auto"/>
            <w:left w:val="none" w:sz="0" w:space="0" w:color="auto"/>
            <w:bottom w:val="none" w:sz="0" w:space="0" w:color="auto"/>
            <w:right w:val="none" w:sz="0" w:space="0" w:color="auto"/>
          </w:divBdr>
        </w:div>
      </w:divsChild>
    </w:div>
    <w:div w:id="913785554">
      <w:bodyDiv w:val="1"/>
      <w:marLeft w:val="0"/>
      <w:marRight w:val="0"/>
      <w:marTop w:val="0"/>
      <w:marBottom w:val="0"/>
      <w:divBdr>
        <w:top w:val="none" w:sz="0" w:space="0" w:color="auto"/>
        <w:left w:val="none" w:sz="0" w:space="0" w:color="auto"/>
        <w:bottom w:val="none" w:sz="0" w:space="0" w:color="auto"/>
        <w:right w:val="none" w:sz="0" w:space="0" w:color="auto"/>
      </w:divBdr>
    </w:div>
    <w:div w:id="933637276">
      <w:bodyDiv w:val="1"/>
      <w:marLeft w:val="0"/>
      <w:marRight w:val="0"/>
      <w:marTop w:val="0"/>
      <w:marBottom w:val="0"/>
      <w:divBdr>
        <w:top w:val="none" w:sz="0" w:space="0" w:color="auto"/>
        <w:left w:val="none" w:sz="0" w:space="0" w:color="auto"/>
        <w:bottom w:val="none" w:sz="0" w:space="0" w:color="auto"/>
        <w:right w:val="none" w:sz="0" w:space="0" w:color="auto"/>
      </w:divBdr>
    </w:div>
    <w:div w:id="971132359">
      <w:bodyDiv w:val="1"/>
      <w:marLeft w:val="0"/>
      <w:marRight w:val="0"/>
      <w:marTop w:val="0"/>
      <w:marBottom w:val="0"/>
      <w:divBdr>
        <w:top w:val="none" w:sz="0" w:space="0" w:color="auto"/>
        <w:left w:val="none" w:sz="0" w:space="0" w:color="auto"/>
        <w:bottom w:val="none" w:sz="0" w:space="0" w:color="auto"/>
        <w:right w:val="none" w:sz="0" w:space="0" w:color="auto"/>
      </w:divBdr>
      <w:divsChild>
        <w:div w:id="1428773774">
          <w:marLeft w:val="0"/>
          <w:marRight w:val="0"/>
          <w:marTop w:val="0"/>
          <w:marBottom w:val="0"/>
          <w:divBdr>
            <w:top w:val="none" w:sz="0" w:space="0" w:color="auto"/>
            <w:left w:val="none" w:sz="0" w:space="0" w:color="auto"/>
            <w:bottom w:val="none" w:sz="0" w:space="0" w:color="auto"/>
            <w:right w:val="none" w:sz="0" w:space="0" w:color="auto"/>
          </w:divBdr>
        </w:div>
        <w:div w:id="6754016">
          <w:marLeft w:val="0"/>
          <w:marRight w:val="0"/>
          <w:marTop w:val="0"/>
          <w:marBottom w:val="0"/>
          <w:divBdr>
            <w:top w:val="none" w:sz="0" w:space="0" w:color="auto"/>
            <w:left w:val="none" w:sz="0" w:space="0" w:color="auto"/>
            <w:bottom w:val="none" w:sz="0" w:space="0" w:color="auto"/>
            <w:right w:val="none" w:sz="0" w:space="0" w:color="auto"/>
          </w:divBdr>
        </w:div>
      </w:divsChild>
    </w:div>
    <w:div w:id="993143584">
      <w:bodyDiv w:val="1"/>
      <w:marLeft w:val="0"/>
      <w:marRight w:val="0"/>
      <w:marTop w:val="0"/>
      <w:marBottom w:val="0"/>
      <w:divBdr>
        <w:top w:val="none" w:sz="0" w:space="0" w:color="auto"/>
        <w:left w:val="none" w:sz="0" w:space="0" w:color="auto"/>
        <w:bottom w:val="none" w:sz="0" w:space="0" w:color="auto"/>
        <w:right w:val="none" w:sz="0" w:space="0" w:color="auto"/>
      </w:divBdr>
    </w:div>
    <w:div w:id="1037313604">
      <w:bodyDiv w:val="1"/>
      <w:marLeft w:val="0"/>
      <w:marRight w:val="0"/>
      <w:marTop w:val="0"/>
      <w:marBottom w:val="0"/>
      <w:divBdr>
        <w:top w:val="none" w:sz="0" w:space="0" w:color="auto"/>
        <w:left w:val="none" w:sz="0" w:space="0" w:color="auto"/>
        <w:bottom w:val="none" w:sz="0" w:space="0" w:color="auto"/>
        <w:right w:val="none" w:sz="0" w:space="0" w:color="auto"/>
      </w:divBdr>
    </w:div>
    <w:div w:id="1039671319">
      <w:bodyDiv w:val="1"/>
      <w:marLeft w:val="0"/>
      <w:marRight w:val="0"/>
      <w:marTop w:val="0"/>
      <w:marBottom w:val="0"/>
      <w:divBdr>
        <w:top w:val="none" w:sz="0" w:space="0" w:color="auto"/>
        <w:left w:val="none" w:sz="0" w:space="0" w:color="auto"/>
        <w:bottom w:val="none" w:sz="0" w:space="0" w:color="auto"/>
        <w:right w:val="none" w:sz="0" w:space="0" w:color="auto"/>
      </w:divBdr>
    </w:div>
    <w:div w:id="1041127481">
      <w:bodyDiv w:val="1"/>
      <w:marLeft w:val="0"/>
      <w:marRight w:val="0"/>
      <w:marTop w:val="0"/>
      <w:marBottom w:val="0"/>
      <w:divBdr>
        <w:top w:val="none" w:sz="0" w:space="0" w:color="auto"/>
        <w:left w:val="none" w:sz="0" w:space="0" w:color="auto"/>
        <w:bottom w:val="none" w:sz="0" w:space="0" w:color="auto"/>
        <w:right w:val="none" w:sz="0" w:space="0" w:color="auto"/>
      </w:divBdr>
    </w:div>
    <w:div w:id="1081440025">
      <w:bodyDiv w:val="1"/>
      <w:marLeft w:val="0"/>
      <w:marRight w:val="0"/>
      <w:marTop w:val="0"/>
      <w:marBottom w:val="0"/>
      <w:divBdr>
        <w:top w:val="none" w:sz="0" w:space="0" w:color="auto"/>
        <w:left w:val="none" w:sz="0" w:space="0" w:color="auto"/>
        <w:bottom w:val="none" w:sz="0" w:space="0" w:color="auto"/>
        <w:right w:val="none" w:sz="0" w:space="0" w:color="auto"/>
      </w:divBdr>
    </w:div>
    <w:div w:id="1115061428">
      <w:bodyDiv w:val="1"/>
      <w:marLeft w:val="0"/>
      <w:marRight w:val="0"/>
      <w:marTop w:val="0"/>
      <w:marBottom w:val="0"/>
      <w:divBdr>
        <w:top w:val="none" w:sz="0" w:space="0" w:color="auto"/>
        <w:left w:val="none" w:sz="0" w:space="0" w:color="auto"/>
        <w:bottom w:val="none" w:sz="0" w:space="0" w:color="auto"/>
        <w:right w:val="none" w:sz="0" w:space="0" w:color="auto"/>
      </w:divBdr>
    </w:div>
    <w:div w:id="1120685790">
      <w:bodyDiv w:val="1"/>
      <w:marLeft w:val="0"/>
      <w:marRight w:val="0"/>
      <w:marTop w:val="0"/>
      <w:marBottom w:val="0"/>
      <w:divBdr>
        <w:top w:val="none" w:sz="0" w:space="0" w:color="auto"/>
        <w:left w:val="none" w:sz="0" w:space="0" w:color="auto"/>
        <w:bottom w:val="none" w:sz="0" w:space="0" w:color="auto"/>
        <w:right w:val="none" w:sz="0" w:space="0" w:color="auto"/>
      </w:divBdr>
    </w:div>
    <w:div w:id="1137841402">
      <w:bodyDiv w:val="1"/>
      <w:marLeft w:val="0"/>
      <w:marRight w:val="0"/>
      <w:marTop w:val="0"/>
      <w:marBottom w:val="0"/>
      <w:divBdr>
        <w:top w:val="none" w:sz="0" w:space="0" w:color="auto"/>
        <w:left w:val="none" w:sz="0" w:space="0" w:color="auto"/>
        <w:bottom w:val="none" w:sz="0" w:space="0" w:color="auto"/>
        <w:right w:val="none" w:sz="0" w:space="0" w:color="auto"/>
      </w:divBdr>
    </w:div>
    <w:div w:id="1161382801">
      <w:bodyDiv w:val="1"/>
      <w:marLeft w:val="0"/>
      <w:marRight w:val="0"/>
      <w:marTop w:val="0"/>
      <w:marBottom w:val="0"/>
      <w:divBdr>
        <w:top w:val="none" w:sz="0" w:space="0" w:color="auto"/>
        <w:left w:val="none" w:sz="0" w:space="0" w:color="auto"/>
        <w:bottom w:val="none" w:sz="0" w:space="0" w:color="auto"/>
        <w:right w:val="none" w:sz="0" w:space="0" w:color="auto"/>
      </w:divBdr>
    </w:div>
    <w:div w:id="1192841559">
      <w:bodyDiv w:val="1"/>
      <w:marLeft w:val="0"/>
      <w:marRight w:val="0"/>
      <w:marTop w:val="0"/>
      <w:marBottom w:val="0"/>
      <w:divBdr>
        <w:top w:val="none" w:sz="0" w:space="0" w:color="auto"/>
        <w:left w:val="none" w:sz="0" w:space="0" w:color="auto"/>
        <w:bottom w:val="none" w:sz="0" w:space="0" w:color="auto"/>
        <w:right w:val="none" w:sz="0" w:space="0" w:color="auto"/>
      </w:divBdr>
    </w:div>
    <w:div w:id="1205484838">
      <w:bodyDiv w:val="1"/>
      <w:marLeft w:val="0"/>
      <w:marRight w:val="0"/>
      <w:marTop w:val="0"/>
      <w:marBottom w:val="0"/>
      <w:divBdr>
        <w:top w:val="none" w:sz="0" w:space="0" w:color="auto"/>
        <w:left w:val="none" w:sz="0" w:space="0" w:color="auto"/>
        <w:bottom w:val="none" w:sz="0" w:space="0" w:color="auto"/>
        <w:right w:val="none" w:sz="0" w:space="0" w:color="auto"/>
      </w:divBdr>
    </w:div>
    <w:div w:id="1212300485">
      <w:bodyDiv w:val="1"/>
      <w:marLeft w:val="0"/>
      <w:marRight w:val="0"/>
      <w:marTop w:val="0"/>
      <w:marBottom w:val="0"/>
      <w:divBdr>
        <w:top w:val="none" w:sz="0" w:space="0" w:color="auto"/>
        <w:left w:val="none" w:sz="0" w:space="0" w:color="auto"/>
        <w:bottom w:val="none" w:sz="0" w:space="0" w:color="auto"/>
        <w:right w:val="none" w:sz="0" w:space="0" w:color="auto"/>
      </w:divBdr>
    </w:div>
    <w:div w:id="1224676977">
      <w:bodyDiv w:val="1"/>
      <w:marLeft w:val="0"/>
      <w:marRight w:val="0"/>
      <w:marTop w:val="0"/>
      <w:marBottom w:val="0"/>
      <w:divBdr>
        <w:top w:val="none" w:sz="0" w:space="0" w:color="auto"/>
        <w:left w:val="none" w:sz="0" w:space="0" w:color="auto"/>
        <w:bottom w:val="none" w:sz="0" w:space="0" w:color="auto"/>
        <w:right w:val="none" w:sz="0" w:space="0" w:color="auto"/>
      </w:divBdr>
    </w:div>
    <w:div w:id="1246956331">
      <w:bodyDiv w:val="1"/>
      <w:marLeft w:val="0"/>
      <w:marRight w:val="0"/>
      <w:marTop w:val="0"/>
      <w:marBottom w:val="0"/>
      <w:divBdr>
        <w:top w:val="none" w:sz="0" w:space="0" w:color="auto"/>
        <w:left w:val="none" w:sz="0" w:space="0" w:color="auto"/>
        <w:bottom w:val="none" w:sz="0" w:space="0" w:color="auto"/>
        <w:right w:val="none" w:sz="0" w:space="0" w:color="auto"/>
      </w:divBdr>
    </w:div>
    <w:div w:id="1271398943">
      <w:bodyDiv w:val="1"/>
      <w:marLeft w:val="0"/>
      <w:marRight w:val="0"/>
      <w:marTop w:val="0"/>
      <w:marBottom w:val="0"/>
      <w:divBdr>
        <w:top w:val="none" w:sz="0" w:space="0" w:color="auto"/>
        <w:left w:val="none" w:sz="0" w:space="0" w:color="auto"/>
        <w:bottom w:val="none" w:sz="0" w:space="0" w:color="auto"/>
        <w:right w:val="none" w:sz="0" w:space="0" w:color="auto"/>
      </w:divBdr>
    </w:div>
    <w:div w:id="1288858031">
      <w:bodyDiv w:val="1"/>
      <w:marLeft w:val="0"/>
      <w:marRight w:val="0"/>
      <w:marTop w:val="0"/>
      <w:marBottom w:val="0"/>
      <w:divBdr>
        <w:top w:val="none" w:sz="0" w:space="0" w:color="auto"/>
        <w:left w:val="none" w:sz="0" w:space="0" w:color="auto"/>
        <w:bottom w:val="none" w:sz="0" w:space="0" w:color="auto"/>
        <w:right w:val="none" w:sz="0" w:space="0" w:color="auto"/>
      </w:divBdr>
    </w:div>
    <w:div w:id="1328364277">
      <w:bodyDiv w:val="1"/>
      <w:marLeft w:val="0"/>
      <w:marRight w:val="0"/>
      <w:marTop w:val="0"/>
      <w:marBottom w:val="0"/>
      <w:divBdr>
        <w:top w:val="none" w:sz="0" w:space="0" w:color="auto"/>
        <w:left w:val="none" w:sz="0" w:space="0" w:color="auto"/>
        <w:bottom w:val="none" w:sz="0" w:space="0" w:color="auto"/>
        <w:right w:val="none" w:sz="0" w:space="0" w:color="auto"/>
      </w:divBdr>
    </w:div>
    <w:div w:id="1340279868">
      <w:bodyDiv w:val="1"/>
      <w:marLeft w:val="0"/>
      <w:marRight w:val="0"/>
      <w:marTop w:val="0"/>
      <w:marBottom w:val="0"/>
      <w:divBdr>
        <w:top w:val="none" w:sz="0" w:space="0" w:color="auto"/>
        <w:left w:val="none" w:sz="0" w:space="0" w:color="auto"/>
        <w:bottom w:val="none" w:sz="0" w:space="0" w:color="auto"/>
        <w:right w:val="none" w:sz="0" w:space="0" w:color="auto"/>
      </w:divBdr>
    </w:div>
    <w:div w:id="1358044403">
      <w:bodyDiv w:val="1"/>
      <w:marLeft w:val="0"/>
      <w:marRight w:val="0"/>
      <w:marTop w:val="0"/>
      <w:marBottom w:val="0"/>
      <w:divBdr>
        <w:top w:val="none" w:sz="0" w:space="0" w:color="auto"/>
        <w:left w:val="none" w:sz="0" w:space="0" w:color="auto"/>
        <w:bottom w:val="none" w:sz="0" w:space="0" w:color="auto"/>
        <w:right w:val="none" w:sz="0" w:space="0" w:color="auto"/>
      </w:divBdr>
      <w:divsChild>
        <w:div w:id="1873300380">
          <w:marLeft w:val="0"/>
          <w:marRight w:val="0"/>
          <w:marTop w:val="0"/>
          <w:marBottom w:val="0"/>
          <w:divBdr>
            <w:top w:val="none" w:sz="0" w:space="0" w:color="auto"/>
            <w:left w:val="none" w:sz="0" w:space="0" w:color="auto"/>
            <w:bottom w:val="none" w:sz="0" w:space="0" w:color="auto"/>
            <w:right w:val="none" w:sz="0" w:space="0" w:color="auto"/>
          </w:divBdr>
          <w:divsChild>
            <w:div w:id="1371220971">
              <w:marLeft w:val="0"/>
              <w:marRight w:val="0"/>
              <w:marTop w:val="0"/>
              <w:marBottom w:val="0"/>
              <w:divBdr>
                <w:top w:val="none" w:sz="0" w:space="0" w:color="auto"/>
                <w:left w:val="none" w:sz="0" w:space="0" w:color="auto"/>
                <w:bottom w:val="none" w:sz="0" w:space="0" w:color="auto"/>
                <w:right w:val="none" w:sz="0" w:space="0" w:color="auto"/>
              </w:divBdr>
              <w:divsChild>
                <w:div w:id="947203731">
                  <w:marLeft w:val="0"/>
                  <w:marRight w:val="0"/>
                  <w:marTop w:val="0"/>
                  <w:marBottom w:val="0"/>
                  <w:divBdr>
                    <w:top w:val="none" w:sz="0" w:space="0" w:color="auto"/>
                    <w:left w:val="none" w:sz="0" w:space="0" w:color="auto"/>
                    <w:bottom w:val="none" w:sz="0" w:space="0" w:color="auto"/>
                    <w:right w:val="none" w:sz="0" w:space="0" w:color="auto"/>
                  </w:divBdr>
                  <w:divsChild>
                    <w:div w:id="995033750">
                      <w:marLeft w:val="0"/>
                      <w:marRight w:val="0"/>
                      <w:marTop w:val="0"/>
                      <w:marBottom w:val="0"/>
                      <w:divBdr>
                        <w:top w:val="none" w:sz="0" w:space="0" w:color="auto"/>
                        <w:left w:val="none" w:sz="0" w:space="0" w:color="auto"/>
                        <w:bottom w:val="none" w:sz="0" w:space="0" w:color="auto"/>
                        <w:right w:val="none" w:sz="0" w:space="0" w:color="auto"/>
                      </w:divBdr>
                      <w:divsChild>
                        <w:div w:id="502741995">
                          <w:marLeft w:val="0"/>
                          <w:marRight w:val="0"/>
                          <w:marTop w:val="0"/>
                          <w:marBottom w:val="0"/>
                          <w:divBdr>
                            <w:top w:val="none" w:sz="0" w:space="0" w:color="auto"/>
                            <w:left w:val="none" w:sz="0" w:space="0" w:color="auto"/>
                            <w:bottom w:val="none" w:sz="0" w:space="0" w:color="auto"/>
                            <w:right w:val="none" w:sz="0" w:space="0" w:color="auto"/>
                          </w:divBdr>
                          <w:divsChild>
                            <w:div w:id="750007093">
                              <w:marLeft w:val="0"/>
                              <w:marRight w:val="0"/>
                              <w:marTop w:val="0"/>
                              <w:marBottom w:val="0"/>
                              <w:divBdr>
                                <w:top w:val="none" w:sz="0" w:space="0" w:color="auto"/>
                                <w:left w:val="none" w:sz="0" w:space="0" w:color="auto"/>
                                <w:bottom w:val="none" w:sz="0" w:space="0" w:color="auto"/>
                                <w:right w:val="none" w:sz="0" w:space="0" w:color="auto"/>
                              </w:divBdr>
                              <w:divsChild>
                                <w:div w:id="58461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586191">
      <w:bodyDiv w:val="1"/>
      <w:marLeft w:val="0"/>
      <w:marRight w:val="0"/>
      <w:marTop w:val="0"/>
      <w:marBottom w:val="0"/>
      <w:divBdr>
        <w:top w:val="none" w:sz="0" w:space="0" w:color="auto"/>
        <w:left w:val="none" w:sz="0" w:space="0" w:color="auto"/>
        <w:bottom w:val="none" w:sz="0" w:space="0" w:color="auto"/>
        <w:right w:val="none" w:sz="0" w:space="0" w:color="auto"/>
      </w:divBdr>
    </w:div>
    <w:div w:id="1381518842">
      <w:bodyDiv w:val="1"/>
      <w:marLeft w:val="0"/>
      <w:marRight w:val="0"/>
      <w:marTop w:val="0"/>
      <w:marBottom w:val="0"/>
      <w:divBdr>
        <w:top w:val="none" w:sz="0" w:space="0" w:color="auto"/>
        <w:left w:val="none" w:sz="0" w:space="0" w:color="auto"/>
        <w:bottom w:val="none" w:sz="0" w:space="0" w:color="auto"/>
        <w:right w:val="none" w:sz="0" w:space="0" w:color="auto"/>
      </w:divBdr>
    </w:div>
    <w:div w:id="1397164307">
      <w:bodyDiv w:val="1"/>
      <w:marLeft w:val="0"/>
      <w:marRight w:val="0"/>
      <w:marTop w:val="0"/>
      <w:marBottom w:val="0"/>
      <w:divBdr>
        <w:top w:val="none" w:sz="0" w:space="0" w:color="auto"/>
        <w:left w:val="none" w:sz="0" w:space="0" w:color="auto"/>
        <w:bottom w:val="none" w:sz="0" w:space="0" w:color="auto"/>
        <w:right w:val="none" w:sz="0" w:space="0" w:color="auto"/>
      </w:divBdr>
    </w:div>
    <w:div w:id="1427578909">
      <w:bodyDiv w:val="1"/>
      <w:marLeft w:val="0"/>
      <w:marRight w:val="0"/>
      <w:marTop w:val="0"/>
      <w:marBottom w:val="0"/>
      <w:divBdr>
        <w:top w:val="none" w:sz="0" w:space="0" w:color="auto"/>
        <w:left w:val="none" w:sz="0" w:space="0" w:color="auto"/>
        <w:bottom w:val="none" w:sz="0" w:space="0" w:color="auto"/>
        <w:right w:val="none" w:sz="0" w:space="0" w:color="auto"/>
      </w:divBdr>
    </w:div>
    <w:div w:id="1443184351">
      <w:bodyDiv w:val="1"/>
      <w:marLeft w:val="0"/>
      <w:marRight w:val="0"/>
      <w:marTop w:val="0"/>
      <w:marBottom w:val="0"/>
      <w:divBdr>
        <w:top w:val="none" w:sz="0" w:space="0" w:color="auto"/>
        <w:left w:val="none" w:sz="0" w:space="0" w:color="auto"/>
        <w:bottom w:val="none" w:sz="0" w:space="0" w:color="auto"/>
        <w:right w:val="none" w:sz="0" w:space="0" w:color="auto"/>
      </w:divBdr>
    </w:div>
    <w:div w:id="1464886170">
      <w:bodyDiv w:val="1"/>
      <w:marLeft w:val="0"/>
      <w:marRight w:val="0"/>
      <w:marTop w:val="0"/>
      <w:marBottom w:val="0"/>
      <w:divBdr>
        <w:top w:val="none" w:sz="0" w:space="0" w:color="auto"/>
        <w:left w:val="none" w:sz="0" w:space="0" w:color="auto"/>
        <w:bottom w:val="none" w:sz="0" w:space="0" w:color="auto"/>
        <w:right w:val="none" w:sz="0" w:space="0" w:color="auto"/>
      </w:divBdr>
    </w:div>
    <w:div w:id="1500806467">
      <w:bodyDiv w:val="1"/>
      <w:marLeft w:val="0"/>
      <w:marRight w:val="0"/>
      <w:marTop w:val="0"/>
      <w:marBottom w:val="0"/>
      <w:divBdr>
        <w:top w:val="none" w:sz="0" w:space="0" w:color="auto"/>
        <w:left w:val="none" w:sz="0" w:space="0" w:color="auto"/>
        <w:bottom w:val="none" w:sz="0" w:space="0" w:color="auto"/>
        <w:right w:val="none" w:sz="0" w:space="0" w:color="auto"/>
      </w:divBdr>
    </w:div>
    <w:div w:id="1502961672">
      <w:bodyDiv w:val="1"/>
      <w:marLeft w:val="0"/>
      <w:marRight w:val="0"/>
      <w:marTop w:val="0"/>
      <w:marBottom w:val="0"/>
      <w:divBdr>
        <w:top w:val="none" w:sz="0" w:space="0" w:color="auto"/>
        <w:left w:val="none" w:sz="0" w:space="0" w:color="auto"/>
        <w:bottom w:val="none" w:sz="0" w:space="0" w:color="auto"/>
        <w:right w:val="none" w:sz="0" w:space="0" w:color="auto"/>
      </w:divBdr>
    </w:div>
    <w:div w:id="1515072339">
      <w:bodyDiv w:val="1"/>
      <w:marLeft w:val="0"/>
      <w:marRight w:val="0"/>
      <w:marTop w:val="0"/>
      <w:marBottom w:val="0"/>
      <w:divBdr>
        <w:top w:val="none" w:sz="0" w:space="0" w:color="auto"/>
        <w:left w:val="none" w:sz="0" w:space="0" w:color="auto"/>
        <w:bottom w:val="none" w:sz="0" w:space="0" w:color="auto"/>
        <w:right w:val="none" w:sz="0" w:space="0" w:color="auto"/>
      </w:divBdr>
    </w:div>
    <w:div w:id="1545942850">
      <w:bodyDiv w:val="1"/>
      <w:marLeft w:val="0"/>
      <w:marRight w:val="0"/>
      <w:marTop w:val="0"/>
      <w:marBottom w:val="0"/>
      <w:divBdr>
        <w:top w:val="none" w:sz="0" w:space="0" w:color="auto"/>
        <w:left w:val="none" w:sz="0" w:space="0" w:color="auto"/>
        <w:bottom w:val="none" w:sz="0" w:space="0" w:color="auto"/>
        <w:right w:val="none" w:sz="0" w:space="0" w:color="auto"/>
      </w:divBdr>
    </w:div>
    <w:div w:id="1550730091">
      <w:bodyDiv w:val="1"/>
      <w:marLeft w:val="0"/>
      <w:marRight w:val="0"/>
      <w:marTop w:val="0"/>
      <w:marBottom w:val="0"/>
      <w:divBdr>
        <w:top w:val="none" w:sz="0" w:space="0" w:color="auto"/>
        <w:left w:val="none" w:sz="0" w:space="0" w:color="auto"/>
        <w:bottom w:val="none" w:sz="0" w:space="0" w:color="auto"/>
        <w:right w:val="none" w:sz="0" w:space="0" w:color="auto"/>
      </w:divBdr>
    </w:div>
    <w:div w:id="1568149275">
      <w:bodyDiv w:val="1"/>
      <w:marLeft w:val="0"/>
      <w:marRight w:val="0"/>
      <w:marTop w:val="0"/>
      <w:marBottom w:val="0"/>
      <w:divBdr>
        <w:top w:val="none" w:sz="0" w:space="0" w:color="auto"/>
        <w:left w:val="none" w:sz="0" w:space="0" w:color="auto"/>
        <w:bottom w:val="none" w:sz="0" w:space="0" w:color="auto"/>
        <w:right w:val="none" w:sz="0" w:space="0" w:color="auto"/>
      </w:divBdr>
    </w:div>
    <w:div w:id="1569151399">
      <w:bodyDiv w:val="1"/>
      <w:marLeft w:val="0"/>
      <w:marRight w:val="0"/>
      <w:marTop w:val="0"/>
      <w:marBottom w:val="0"/>
      <w:divBdr>
        <w:top w:val="none" w:sz="0" w:space="0" w:color="auto"/>
        <w:left w:val="none" w:sz="0" w:space="0" w:color="auto"/>
        <w:bottom w:val="none" w:sz="0" w:space="0" w:color="auto"/>
        <w:right w:val="none" w:sz="0" w:space="0" w:color="auto"/>
      </w:divBdr>
    </w:div>
    <w:div w:id="1610620831">
      <w:bodyDiv w:val="1"/>
      <w:marLeft w:val="0"/>
      <w:marRight w:val="0"/>
      <w:marTop w:val="0"/>
      <w:marBottom w:val="0"/>
      <w:divBdr>
        <w:top w:val="none" w:sz="0" w:space="0" w:color="auto"/>
        <w:left w:val="none" w:sz="0" w:space="0" w:color="auto"/>
        <w:bottom w:val="none" w:sz="0" w:space="0" w:color="auto"/>
        <w:right w:val="none" w:sz="0" w:space="0" w:color="auto"/>
      </w:divBdr>
    </w:div>
    <w:div w:id="1616014574">
      <w:bodyDiv w:val="1"/>
      <w:marLeft w:val="0"/>
      <w:marRight w:val="0"/>
      <w:marTop w:val="0"/>
      <w:marBottom w:val="0"/>
      <w:divBdr>
        <w:top w:val="none" w:sz="0" w:space="0" w:color="auto"/>
        <w:left w:val="none" w:sz="0" w:space="0" w:color="auto"/>
        <w:bottom w:val="none" w:sz="0" w:space="0" w:color="auto"/>
        <w:right w:val="none" w:sz="0" w:space="0" w:color="auto"/>
      </w:divBdr>
    </w:div>
    <w:div w:id="1616407350">
      <w:bodyDiv w:val="1"/>
      <w:marLeft w:val="0"/>
      <w:marRight w:val="0"/>
      <w:marTop w:val="0"/>
      <w:marBottom w:val="0"/>
      <w:divBdr>
        <w:top w:val="none" w:sz="0" w:space="0" w:color="auto"/>
        <w:left w:val="none" w:sz="0" w:space="0" w:color="auto"/>
        <w:bottom w:val="none" w:sz="0" w:space="0" w:color="auto"/>
        <w:right w:val="none" w:sz="0" w:space="0" w:color="auto"/>
      </w:divBdr>
    </w:div>
    <w:div w:id="1623221575">
      <w:bodyDiv w:val="1"/>
      <w:marLeft w:val="0"/>
      <w:marRight w:val="0"/>
      <w:marTop w:val="0"/>
      <w:marBottom w:val="0"/>
      <w:divBdr>
        <w:top w:val="none" w:sz="0" w:space="0" w:color="auto"/>
        <w:left w:val="none" w:sz="0" w:space="0" w:color="auto"/>
        <w:bottom w:val="none" w:sz="0" w:space="0" w:color="auto"/>
        <w:right w:val="none" w:sz="0" w:space="0" w:color="auto"/>
      </w:divBdr>
    </w:div>
    <w:div w:id="1692027921">
      <w:bodyDiv w:val="1"/>
      <w:marLeft w:val="0"/>
      <w:marRight w:val="0"/>
      <w:marTop w:val="0"/>
      <w:marBottom w:val="0"/>
      <w:divBdr>
        <w:top w:val="none" w:sz="0" w:space="0" w:color="auto"/>
        <w:left w:val="none" w:sz="0" w:space="0" w:color="auto"/>
        <w:bottom w:val="none" w:sz="0" w:space="0" w:color="auto"/>
        <w:right w:val="none" w:sz="0" w:space="0" w:color="auto"/>
      </w:divBdr>
    </w:div>
    <w:div w:id="1708214608">
      <w:bodyDiv w:val="1"/>
      <w:marLeft w:val="0"/>
      <w:marRight w:val="0"/>
      <w:marTop w:val="0"/>
      <w:marBottom w:val="0"/>
      <w:divBdr>
        <w:top w:val="none" w:sz="0" w:space="0" w:color="auto"/>
        <w:left w:val="none" w:sz="0" w:space="0" w:color="auto"/>
        <w:bottom w:val="none" w:sz="0" w:space="0" w:color="auto"/>
        <w:right w:val="none" w:sz="0" w:space="0" w:color="auto"/>
      </w:divBdr>
    </w:div>
    <w:div w:id="1718629921">
      <w:bodyDiv w:val="1"/>
      <w:marLeft w:val="0"/>
      <w:marRight w:val="0"/>
      <w:marTop w:val="0"/>
      <w:marBottom w:val="0"/>
      <w:divBdr>
        <w:top w:val="none" w:sz="0" w:space="0" w:color="auto"/>
        <w:left w:val="none" w:sz="0" w:space="0" w:color="auto"/>
        <w:bottom w:val="none" w:sz="0" w:space="0" w:color="auto"/>
        <w:right w:val="none" w:sz="0" w:space="0" w:color="auto"/>
      </w:divBdr>
    </w:div>
    <w:div w:id="1728262925">
      <w:bodyDiv w:val="1"/>
      <w:marLeft w:val="0"/>
      <w:marRight w:val="0"/>
      <w:marTop w:val="0"/>
      <w:marBottom w:val="0"/>
      <w:divBdr>
        <w:top w:val="none" w:sz="0" w:space="0" w:color="auto"/>
        <w:left w:val="none" w:sz="0" w:space="0" w:color="auto"/>
        <w:bottom w:val="none" w:sz="0" w:space="0" w:color="auto"/>
        <w:right w:val="none" w:sz="0" w:space="0" w:color="auto"/>
      </w:divBdr>
    </w:div>
    <w:div w:id="1733195042">
      <w:bodyDiv w:val="1"/>
      <w:marLeft w:val="0"/>
      <w:marRight w:val="0"/>
      <w:marTop w:val="0"/>
      <w:marBottom w:val="0"/>
      <w:divBdr>
        <w:top w:val="none" w:sz="0" w:space="0" w:color="auto"/>
        <w:left w:val="none" w:sz="0" w:space="0" w:color="auto"/>
        <w:bottom w:val="none" w:sz="0" w:space="0" w:color="auto"/>
        <w:right w:val="none" w:sz="0" w:space="0" w:color="auto"/>
      </w:divBdr>
    </w:div>
    <w:div w:id="1740058414">
      <w:bodyDiv w:val="1"/>
      <w:marLeft w:val="0"/>
      <w:marRight w:val="0"/>
      <w:marTop w:val="0"/>
      <w:marBottom w:val="0"/>
      <w:divBdr>
        <w:top w:val="none" w:sz="0" w:space="0" w:color="auto"/>
        <w:left w:val="none" w:sz="0" w:space="0" w:color="auto"/>
        <w:bottom w:val="none" w:sz="0" w:space="0" w:color="auto"/>
        <w:right w:val="none" w:sz="0" w:space="0" w:color="auto"/>
      </w:divBdr>
    </w:div>
    <w:div w:id="1779249171">
      <w:bodyDiv w:val="1"/>
      <w:marLeft w:val="0"/>
      <w:marRight w:val="0"/>
      <w:marTop w:val="0"/>
      <w:marBottom w:val="0"/>
      <w:divBdr>
        <w:top w:val="none" w:sz="0" w:space="0" w:color="auto"/>
        <w:left w:val="none" w:sz="0" w:space="0" w:color="auto"/>
        <w:bottom w:val="none" w:sz="0" w:space="0" w:color="auto"/>
        <w:right w:val="none" w:sz="0" w:space="0" w:color="auto"/>
      </w:divBdr>
    </w:div>
    <w:div w:id="1847204584">
      <w:bodyDiv w:val="1"/>
      <w:marLeft w:val="0"/>
      <w:marRight w:val="0"/>
      <w:marTop w:val="0"/>
      <w:marBottom w:val="0"/>
      <w:divBdr>
        <w:top w:val="none" w:sz="0" w:space="0" w:color="auto"/>
        <w:left w:val="none" w:sz="0" w:space="0" w:color="auto"/>
        <w:bottom w:val="none" w:sz="0" w:space="0" w:color="auto"/>
        <w:right w:val="none" w:sz="0" w:space="0" w:color="auto"/>
      </w:divBdr>
    </w:div>
    <w:div w:id="1861430687">
      <w:bodyDiv w:val="1"/>
      <w:marLeft w:val="0"/>
      <w:marRight w:val="0"/>
      <w:marTop w:val="0"/>
      <w:marBottom w:val="0"/>
      <w:divBdr>
        <w:top w:val="none" w:sz="0" w:space="0" w:color="auto"/>
        <w:left w:val="none" w:sz="0" w:space="0" w:color="auto"/>
        <w:bottom w:val="none" w:sz="0" w:space="0" w:color="auto"/>
        <w:right w:val="none" w:sz="0" w:space="0" w:color="auto"/>
      </w:divBdr>
    </w:div>
    <w:div w:id="1868445725">
      <w:bodyDiv w:val="1"/>
      <w:marLeft w:val="0"/>
      <w:marRight w:val="0"/>
      <w:marTop w:val="0"/>
      <w:marBottom w:val="0"/>
      <w:divBdr>
        <w:top w:val="none" w:sz="0" w:space="0" w:color="auto"/>
        <w:left w:val="none" w:sz="0" w:space="0" w:color="auto"/>
        <w:bottom w:val="none" w:sz="0" w:space="0" w:color="auto"/>
        <w:right w:val="none" w:sz="0" w:space="0" w:color="auto"/>
      </w:divBdr>
    </w:div>
    <w:div w:id="1873182272">
      <w:bodyDiv w:val="1"/>
      <w:marLeft w:val="0"/>
      <w:marRight w:val="0"/>
      <w:marTop w:val="0"/>
      <w:marBottom w:val="0"/>
      <w:divBdr>
        <w:top w:val="none" w:sz="0" w:space="0" w:color="auto"/>
        <w:left w:val="none" w:sz="0" w:space="0" w:color="auto"/>
        <w:bottom w:val="none" w:sz="0" w:space="0" w:color="auto"/>
        <w:right w:val="none" w:sz="0" w:space="0" w:color="auto"/>
      </w:divBdr>
    </w:div>
    <w:div w:id="1878816685">
      <w:bodyDiv w:val="1"/>
      <w:marLeft w:val="0"/>
      <w:marRight w:val="0"/>
      <w:marTop w:val="0"/>
      <w:marBottom w:val="0"/>
      <w:divBdr>
        <w:top w:val="none" w:sz="0" w:space="0" w:color="auto"/>
        <w:left w:val="none" w:sz="0" w:space="0" w:color="auto"/>
        <w:bottom w:val="none" w:sz="0" w:space="0" w:color="auto"/>
        <w:right w:val="none" w:sz="0" w:space="0" w:color="auto"/>
      </w:divBdr>
    </w:div>
    <w:div w:id="1888419950">
      <w:bodyDiv w:val="1"/>
      <w:marLeft w:val="0"/>
      <w:marRight w:val="0"/>
      <w:marTop w:val="0"/>
      <w:marBottom w:val="0"/>
      <w:divBdr>
        <w:top w:val="none" w:sz="0" w:space="0" w:color="auto"/>
        <w:left w:val="none" w:sz="0" w:space="0" w:color="auto"/>
        <w:bottom w:val="none" w:sz="0" w:space="0" w:color="auto"/>
        <w:right w:val="none" w:sz="0" w:space="0" w:color="auto"/>
      </w:divBdr>
    </w:div>
    <w:div w:id="1912544839">
      <w:bodyDiv w:val="1"/>
      <w:marLeft w:val="0"/>
      <w:marRight w:val="0"/>
      <w:marTop w:val="0"/>
      <w:marBottom w:val="0"/>
      <w:divBdr>
        <w:top w:val="none" w:sz="0" w:space="0" w:color="auto"/>
        <w:left w:val="none" w:sz="0" w:space="0" w:color="auto"/>
        <w:bottom w:val="none" w:sz="0" w:space="0" w:color="auto"/>
        <w:right w:val="none" w:sz="0" w:space="0" w:color="auto"/>
      </w:divBdr>
    </w:div>
    <w:div w:id="1987514572">
      <w:bodyDiv w:val="1"/>
      <w:marLeft w:val="0"/>
      <w:marRight w:val="0"/>
      <w:marTop w:val="0"/>
      <w:marBottom w:val="0"/>
      <w:divBdr>
        <w:top w:val="none" w:sz="0" w:space="0" w:color="auto"/>
        <w:left w:val="none" w:sz="0" w:space="0" w:color="auto"/>
        <w:bottom w:val="none" w:sz="0" w:space="0" w:color="auto"/>
        <w:right w:val="none" w:sz="0" w:space="0" w:color="auto"/>
      </w:divBdr>
    </w:div>
    <w:div w:id="2000308743">
      <w:bodyDiv w:val="1"/>
      <w:marLeft w:val="0"/>
      <w:marRight w:val="0"/>
      <w:marTop w:val="0"/>
      <w:marBottom w:val="0"/>
      <w:divBdr>
        <w:top w:val="none" w:sz="0" w:space="0" w:color="auto"/>
        <w:left w:val="none" w:sz="0" w:space="0" w:color="auto"/>
        <w:bottom w:val="none" w:sz="0" w:space="0" w:color="auto"/>
        <w:right w:val="none" w:sz="0" w:space="0" w:color="auto"/>
      </w:divBdr>
    </w:div>
    <w:div w:id="2008822070">
      <w:bodyDiv w:val="1"/>
      <w:marLeft w:val="0"/>
      <w:marRight w:val="0"/>
      <w:marTop w:val="0"/>
      <w:marBottom w:val="0"/>
      <w:divBdr>
        <w:top w:val="none" w:sz="0" w:space="0" w:color="auto"/>
        <w:left w:val="none" w:sz="0" w:space="0" w:color="auto"/>
        <w:bottom w:val="none" w:sz="0" w:space="0" w:color="auto"/>
        <w:right w:val="none" w:sz="0" w:space="0" w:color="auto"/>
      </w:divBdr>
    </w:div>
    <w:div w:id="2019698170">
      <w:bodyDiv w:val="1"/>
      <w:marLeft w:val="0"/>
      <w:marRight w:val="0"/>
      <w:marTop w:val="0"/>
      <w:marBottom w:val="0"/>
      <w:divBdr>
        <w:top w:val="none" w:sz="0" w:space="0" w:color="auto"/>
        <w:left w:val="none" w:sz="0" w:space="0" w:color="auto"/>
        <w:bottom w:val="none" w:sz="0" w:space="0" w:color="auto"/>
        <w:right w:val="none" w:sz="0" w:space="0" w:color="auto"/>
      </w:divBdr>
    </w:div>
    <w:div w:id="2054229173">
      <w:bodyDiv w:val="1"/>
      <w:marLeft w:val="0"/>
      <w:marRight w:val="0"/>
      <w:marTop w:val="0"/>
      <w:marBottom w:val="0"/>
      <w:divBdr>
        <w:top w:val="none" w:sz="0" w:space="0" w:color="auto"/>
        <w:left w:val="none" w:sz="0" w:space="0" w:color="auto"/>
        <w:bottom w:val="none" w:sz="0" w:space="0" w:color="auto"/>
        <w:right w:val="none" w:sz="0" w:space="0" w:color="auto"/>
      </w:divBdr>
    </w:div>
    <w:div w:id="214697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cholar.google.ro/citations?user=anUk9_cAAAAJ&amp;hl=ro" TargetMode="External"/><Relationship Id="rId21" Type="http://schemas.openxmlformats.org/officeDocument/2006/relationships/hyperlink" Target="https://adjuris.ro/introduction-to-international-investment-law/" TargetMode="External"/><Relationship Id="rId42" Type="http://schemas.openxmlformats.org/officeDocument/2006/relationships/hyperlink" Target="https://doi.org/10.56082/jkd.2024.2.81" TargetMode="External"/><Relationship Id="rId63" Type="http://schemas.openxmlformats.org/officeDocument/2006/relationships/hyperlink" Target="https://revista.universuljuridic.ro/2022/10/" TargetMode="External"/><Relationship Id="rId84" Type="http://schemas.openxmlformats.org/officeDocument/2006/relationships/hyperlink" Target="https://www.proquest.com/docview/1916621346/E2A69E1887AC4A4CPQ/1?accountid=136549" TargetMode="External"/><Relationship Id="rId138" Type="http://schemas.openxmlformats.org/officeDocument/2006/relationships/hyperlink" Target="http://www.investmentlaw.adjuris.ro/articole/An1V1/5.%20Catalina%20Dinu.pdf" TargetMode="External"/><Relationship Id="rId159" Type="http://schemas.openxmlformats.org/officeDocument/2006/relationships/hyperlink" Target="https://link.springer.com/collections/jgjcbhfddc" TargetMode="External"/><Relationship Id="rId170" Type="http://schemas.openxmlformats.org/officeDocument/2006/relationships/hyperlink" Target="https://www.webofscience.com/wos/author/rid/HGA-3707-2022" TargetMode="External"/><Relationship Id="rId191" Type="http://schemas.openxmlformats.org/officeDocument/2006/relationships/hyperlink" Target="http://adjuris.ro/fintech/Arhiva/2021/program_en.html" TargetMode="External"/><Relationship Id="rId205" Type="http://schemas.openxmlformats.org/officeDocument/2006/relationships/hyperlink" Target="https://files.spazioweb.it/39/f5/39f572bd-de47-4195-8e85-21e53bc6f4b1.pdf" TargetMode="External"/><Relationship Id="rId226" Type="http://schemas.openxmlformats.org/officeDocument/2006/relationships/hyperlink" Target="http://adjuris.ro/reviste/alpa/ALPA%202020.pdf" TargetMode="External"/><Relationship Id="rId107" Type="http://schemas.openxmlformats.org/officeDocument/2006/relationships/hyperlink" Target="http://adjuris.ro/reviste/bl21/Banking%20Law%20in%20the%2021st%20Century.pdf" TargetMode="External"/><Relationship Id="rId11" Type="http://schemas.openxmlformats.org/officeDocument/2006/relationships/hyperlink" Target="https://www.lcil.cam.ac.uk/Array/former-visiting-academics-and-postgraduate-students" TargetMode="External"/><Relationship Id="rId32" Type="http://schemas.openxmlformats.org/officeDocument/2006/relationships/hyperlink" Target="https://doi.org/10.17176/20250627-083217-0" TargetMode="External"/><Relationship Id="rId53" Type="http://schemas.openxmlformats.org/officeDocument/2006/relationships/hyperlink" Target="https://www.ceeol.com/search/chapter-detail?id=1242707" TargetMode="External"/><Relationship Id="rId74" Type="http://schemas.openxmlformats.org/officeDocument/2006/relationships/hyperlink" Target="http://www.investmentlaw.adjuris.ro/articole/An1V1/8.%20CEP%20Tache.pdf" TargetMode="External"/><Relationship Id="rId128" Type="http://schemas.openxmlformats.org/officeDocument/2006/relationships/hyperlink" Target="http://www.investmentlaw.adjuris.ro/articole/An2v1/2.%20Didea,%20Ilie.pdf" TargetMode="External"/><Relationship Id="rId149" Type="http://schemas.openxmlformats.org/officeDocument/2006/relationships/hyperlink" Target="https://doi.org/10.36418/sosains.v2i5.376" TargetMode="External"/><Relationship Id="rId5" Type="http://schemas.openxmlformats.org/officeDocument/2006/relationships/webSettings" Target="webSettings.xml"/><Relationship Id="rId95" Type="http://schemas.openxmlformats.org/officeDocument/2006/relationships/hyperlink" Target="https://eqrco.de/a/Report_LessIsMore" TargetMode="External"/><Relationship Id="rId160" Type="http://schemas.openxmlformats.org/officeDocument/2006/relationships/hyperlink" Target="https://www.tribunajuridica.eu/bord-editorial.html" TargetMode="External"/><Relationship Id="rId181" Type="http://schemas.openxmlformats.org/officeDocument/2006/relationships/hyperlink" Target="http://www.businesslawconference.ro/comorg.html" TargetMode="External"/><Relationship Id="rId216" Type="http://schemas.openxmlformats.org/officeDocument/2006/relationships/hyperlink" Target="https://doi.org/10.61671/bsrcc.v2i2" TargetMode="External"/><Relationship Id="rId237" Type="http://schemas.openxmlformats.org/officeDocument/2006/relationships/theme" Target="theme/theme1.xml"/><Relationship Id="rId22" Type="http://schemas.openxmlformats.org/officeDocument/2006/relationships/hyperlink" Target="http://wokinfo.com/mbl/publishers/" TargetMode="External"/><Relationship Id="rId43" Type="http://schemas.openxmlformats.org/officeDocument/2006/relationships/hyperlink" Target="https://universitypress.unisob.na.it/ojs/index.php/ejplt/article/view/1944" TargetMode="External"/><Relationship Id="rId64" Type="http://schemas.openxmlformats.org/officeDocument/2006/relationships/hyperlink" Target="https://tribunajuridica.eu/arhiva/anul12v4.html" TargetMode="External"/><Relationship Id="rId118" Type="http://schemas.openxmlformats.org/officeDocument/2006/relationships/hyperlink" Target="http://adjuris.ro/revista/an10nr1.html" TargetMode="External"/><Relationship Id="rId139" Type="http://schemas.openxmlformats.org/officeDocument/2006/relationships/hyperlink" Target="http://adjuris.ro/revista/articole/an9nr2/15.%20Cozac,%20Muller,%20Leaua-Lcr%202.pdf" TargetMode="External"/><Relationship Id="rId85" Type="http://schemas.openxmlformats.org/officeDocument/2006/relationships/hyperlink" Target="https://heinonline.org/HOL/LandingPage?handle=hein.journals/rpanderom2016&amp;div=180&amp;id=&amp;page=" TargetMode="External"/><Relationship Id="rId150" Type="http://schemas.openxmlformats.org/officeDocument/2006/relationships/hyperlink" Target="https://sosains.greenvest.co.id/index.php/sosains/article/view/376" TargetMode="External"/><Relationship Id="rId171" Type="http://schemas.openxmlformats.org/officeDocument/2006/relationships/hyperlink" Target="https://esil-sedi.eu/wp-content/uploads/2025/08/Report-2024-2025-IG-BUSINESS-AND-HUMAN-RIGHTS-final.pdf" TargetMode="External"/><Relationship Id="rId192" Type="http://schemas.openxmlformats.org/officeDocument/2006/relationships/hyperlink" Target="https://www.aedbf.eu/en/presentation/board-of-directors/" TargetMode="External"/><Relationship Id="rId206" Type="http://schemas.openxmlformats.org/officeDocument/2006/relationships/hyperlink" Target="https://files.spazioweb.it/39/f5/39f572bd-de47-4195-8e85-21e53bc6f4b1.pdf" TargetMode="External"/><Relationship Id="rId227" Type="http://schemas.openxmlformats.org/officeDocument/2006/relationships/hyperlink" Target="http://www.alpaconference.ro/parteneri_en.html" TargetMode="External"/><Relationship Id="rId12" Type="http://schemas.openxmlformats.org/officeDocument/2006/relationships/hyperlink" Target="https://ciret.hypotheses.org/le-ciret" TargetMode="External"/><Relationship Id="rId33" Type="http://schemas.openxmlformats.org/officeDocument/2006/relationships/hyperlink" Target="https://voelkerrechtsblog.org/between-a-soft-and-a-hard-place/" TargetMode="External"/><Relationship Id="rId108" Type="http://schemas.openxmlformats.org/officeDocument/2006/relationships/hyperlink" Target="https://www.ceeol.com/search/book-detail?id=1015271" TargetMode="External"/><Relationship Id="rId129" Type="http://schemas.openxmlformats.org/officeDocument/2006/relationships/hyperlink" Target="http://adjuris.ro/revista/an10nr1.html" TargetMode="External"/><Relationship Id="rId54" Type="http://schemas.openxmlformats.org/officeDocument/2006/relationships/hyperlink" Target="https://investmentlaw.adjuris.ro/articole/An3v2/2.%20Cristina%20Popa%20Tache.pdf" TargetMode="External"/><Relationship Id="rId75" Type="http://schemas.openxmlformats.org/officeDocument/2006/relationships/hyperlink" Target="http://www.investmentlaw.adjuris.ro/articole/An1V2/1.%20Cristina%20Popa%20Tache.pdf" TargetMode="External"/><Relationship Id="rId96" Type="http://schemas.openxmlformats.org/officeDocument/2006/relationships/hyperlink" Target="https://bdigital.ufp.pt/bitstream/10284/12570/1/Proceedings%20Book.pdf" TargetMode="External"/><Relationship Id="rId140" Type="http://schemas.openxmlformats.org/officeDocument/2006/relationships/hyperlink" Target="http://adjuris.ro/revista/articole/an9nr2/14.Radu%20Necula-Lcr%201.pdf" TargetMode="External"/><Relationship Id="rId161" Type="http://schemas.openxmlformats.org/officeDocument/2006/relationships/hyperlink" Target="https://doi.org/10.1007/978-3-032-06508-7" TargetMode="External"/><Relationship Id="rId182" Type="http://schemas.openxmlformats.org/officeDocument/2006/relationships/hyperlink" Target="http://alpaconference.ro/comorg.html" TargetMode="External"/><Relationship Id="rId217" Type="http://schemas.openxmlformats.org/officeDocument/2006/relationships/hyperlink" Target="https://nbi.openjournals.ge/index.php/nbi/article/view/8728" TargetMode="External"/><Relationship Id="rId6" Type="http://schemas.openxmlformats.org/officeDocument/2006/relationships/footnotes" Target="footnotes.xml"/><Relationship Id="rId23" Type="http://schemas.openxmlformats.org/officeDocument/2006/relationships/hyperlink" Target="https://library.stanford.edu/all/?q=popa+tache&amp;op=Search" TargetMode="External"/><Relationship Id="rId119" Type="http://schemas.openxmlformats.org/officeDocument/2006/relationships/hyperlink" Target="http://adjuris.ro/revista/an10nr1.html" TargetMode="External"/><Relationship Id="rId44" Type="http://schemas.openxmlformats.org/officeDocument/2006/relationships/hyperlink" Target="https://www.rdbf.editurarosetti.ro/?nav=autor&amp;autor=282" TargetMode="External"/><Relationship Id="rId65" Type="http://schemas.openxmlformats.org/officeDocument/2006/relationships/hyperlink" Target="http://adjuris.ro/revista/archive.html" TargetMode="External"/><Relationship Id="rId86" Type="http://schemas.openxmlformats.org/officeDocument/2006/relationships/hyperlink" Target="https://doi.org/10.1007/978-3-032-06508-7_10" TargetMode="External"/><Relationship Id="rId130" Type="http://schemas.openxmlformats.org/officeDocument/2006/relationships/hyperlink" Target="http://adjuris.ro/revista/an10nr1.html" TargetMode="External"/><Relationship Id="rId151" Type="http://schemas.openxmlformats.org/officeDocument/2006/relationships/hyperlink" Target="http://rais.education/previous-conferences/" TargetMode="External"/><Relationship Id="rId172" Type="http://schemas.openxmlformats.org/officeDocument/2006/relationships/hyperlink" Target="https://esil-sedi.eu/wp-content/uploads/2025/08/Report-2024-2025-IG-BUSINESS-AND-HUMAN-RIGHTS-final.pdf" TargetMode="External"/><Relationship Id="rId193" Type="http://schemas.openxmlformats.org/officeDocument/2006/relationships/hyperlink" Target="https://eqrco.de/a/Report_LessIsMore" TargetMode="External"/><Relationship Id="rId207" Type="http://schemas.openxmlformats.org/officeDocument/2006/relationships/hyperlink" Target="https://bdigital.ufp.pt/bitstream/10284/12570/1/Proceedings%20Book.pdf" TargetMode="External"/><Relationship Id="rId228" Type="http://schemas.openxmlformats.org/officeDocument/2006/relationships/hyperlink" Target="https://www.aedbf.eu/en/presentation/board-of-directors/" TargetMode="External"/><Relationship Id="rId13" Type="http://schemas.openxmlformats.org/officeDocument/2006/relationships/hyperlink" Target="https://ciret.hypotheses.org/?s=observatory" TargetMode="External"/><Relationship Id="rId109" Type="http://schemas.openxmlformats.org/officeDocument/2006/relationships/hyperlink" Target="http://adjuris.ro/reviste/alpa/ALPA%202020.pdf" TargetMode="External"/><Relationship Id="rId34" Type="http://schemas.openxmlformats.org/officeDocument/2006/relationships/hyperlink" Target="https://acad.ro/institutia/ACADEMICA/2025/nr01_02/01_02_art22.pdf" TargetMode="External"/><Relationship Id="rId55" Type="http://schemas.openxmlformats.org/officeDocument/2006/relationships/hyperlink" Target="https://gdhrnet.eu/publications/scientific-publications/" TargetMode="External"/><Relationship Id="rId76" Type="http://schemas.openxmlformats.org/officeDocument/2006/relationships/hyperlink" Target="https://rdbf.editurarosetti.ro/?nav=cautare&amp;patern=Popa%20Tache" TargetMode="External"/><Relationship Id="rId97" Type="http://schemas.openxmlformats.org/officeDocument/2006/relationships/hyperlink" Target="https://bdigital.ufp.pt/bitstream/10284/12570/1/Proceedings%20Book.pdf" TargetMode="External"/><Relationship Id="rId120" Type="http://schemas.openxmlformats.org/officeDocument/2006/relationships/hyperlink" Target="http://www.adjuris.ro/reviste/babl/Building%20an%20Adapted%20Business%20Law.pdf" TargetMode="External"/><Relationship Id="rId141" Type="http://schemas.openxmlformats.org/officeDocument/2006/relationships/hyperlink" Target="http://adjuris.ro/reviste/alpa/ALPA%202020.pdf" TargetMode="External"/><Relationship Id="rId7" Type="http://schemas.openxmlformats.org/officeDocument/2006/relationships/endnotes" Target="endnotes.xml"/><Relationship Id="rId162" Type="http://schemas.openxmlformats.org/officeDocument/2006/relationships/hyperlink" Target="https://www.editions-harmattan.fr/catalogue/livre/droit-international-et-integration-europeenne/78470" TargetMode="External"/><Relationship Id="rId183" Type="http://schemas.openxmlformats.org/officeDocument/2006/relationships/hyperlink" Target="http://alpaconference.ro/comorg.html" TargetMode="External"/><Relationship Id="rId218" Type="http://schemas.openxmlformats.org/officeDocument/2006/relationships/hyperlink" Target="https://nbi.openjournals.ge/index.php/nbi/article/view/8728" TargetMode="External"/><Relationship Id="rId24" Type="http://schemas.openxmlformats.org/officeDocument/2006/relationships/hyperlink" Target="http://www.librariacoresi.ro/shop/product/978-606-049-100-2-dreptul-international-al-investitiilor-coordonate-1446?search=Tache" TargetMode="External"/><Relationship Id="rId45" Type="http://schemas.openxmlformats.org/officeDocument/2006/relationships/hyperlink" Target="https://www.revue-banque.fr/sommaire/-/meta/banque-et-droit-n-hs-2023-1" TargetMode="External"/><Relationship Id="rId66" Type="http://schemas.openxmlformats.org/officeDocument/2006/relationships/hyperlink" Target="https://www.universuljuridic.ro/revista-universul-juridic/" TargetMode="External"/><Relationship Id="rId87" Type="http://schemas.openxmlformats.org/officeDocument/2006/relationships/hyperlink" Target="https://doi.org/10.61671/bsrcc.v2i2" TargetMode="External"/><Relationship Id="rId110" Type="http://schemas.openxmlformats.org/officeDocument/2006/relationships/hyperlink" Target="https://www.ceeol.com/search/book-detail?id=785023" TargetMode="External"/><Relationship Id="rId131" Type="http://schemas.openxmlformats.org/officeDocument/2006/relationships/hyperlink" Target="http://adjuris.ro/reviste/iiil/E-book%20Cristina%20Popa%20-Tache.pdf" TargetMode="External"/><Relationship Id="rId152" Type="http://schemas.openxmlformats.org/officeDocument/2006/relationships/hyperlink" Target="http://litlogos.eu/L97/Logos_97_036_043_Valatka.pdf" TargetMode="External"/><Relationship Id="rId173" Type="http://schemas.openxmlformats.org/officeDocument/2006/relationships/hyperlink" Target="https://comparativelawconference.eu/comorg.html" TargetMode="External"/><Relationship Id="rId194" Type="http://schemas.openxmlformats.org/officeDocument/2006/relationships/hyperlink" Target="https://eqrco.de/a/Report_LessIsMore" TargetMode="External"/><Relationship Id="rId208" Type="http://schemas.openxmlformats.org/officeDocument/2006/relationships/hyperlink" Target="https://bdigital.ufp.pt/bitstream/10284/12570/1/Proceedings%20Book.pdf" TargetMode="External"/><Relationship Id="rId229" Type="http://schemas.openxmlformats.org/officeDocument/2006/relationships/hyperlink" Target="https://eqrco.de/a/Report_LessIsMore" TargetMode="External"/><Relationship Id="rId14" Type="http://schemas.openxmlformats.org/officeDocument/2006/relationships/hyperlink" Target="https://link.springer.com/book/9783032046529" TargetMode="External"/><Relationship Id="rId35" Type="http://schemas.openxmlformats.org/officeDocument/2006/relationships/hyperlink" Target="https://doi.org/10.62768/TBJ/2025/15/3/05" TargetMode="External"/><Relationship Id="rId56" Type="http://schemas.openxmlformats.org/officeDocument/2006/relationships/hyperlink" Target="https://ideas.repec.org/a/sja/journ1/v3y2023i1p4-16.html" TargetMode="External"/><Relationship Id="rId77" Type="http://schemas.openxmlformats.org/officeDocument/2006/relationships/hyperlink" Target="http://www.tribunajuridica.eu/arhiva/An10v3/7.%20Cristina%20Popa%20Tache%20EN.pdf" TargetMode="External"/><Relationship Id="rId100" Type="http://schemas.openxmlformats.org/officeDocument/2006/relationships/hyperlink" Target="https://doi.org/10.4018/979-8-3373-1702-1.ch007" TargetMode="External"/><Relationship Id="rId8" Type="http://schemas.openxmlformats.org/officeDocument/2006/relationships/hyperlink" Target="https://irea-facdedroit.univ-amu.fr/fr/accueil-enseignants-chercheurs-etrangers" TargetMode="External"/><Relationship Id="rId98" Type="http://schemas.openxmlformats.org/officeDocument/2006/relationships/hyperlink" Target="https://www.ufp.pt/edg2023/" TargetMode="External"/><Relationship Id="rId121" Type="http://schemas.openxmlformats.org/officeDocument/2006/relationships/hyperlink" Target="http://www.investmentlaw.adjuris.ro/articole/An2v1/3.%20Gina%20Orga-Dumitriu.pdf" TargetMode="External"/><Relationship Id="rId142" Type="http://schemas.openxmlformats.org/officeDocument/2006/relationships/hyperlink" Target="http://adjuris.ro/revista/an10nr1.html" TargetMode="External"/><Relationship Id="rId163" Type="http://schemas.openxmlformats.org/officeDocument/2006/relationships/hyperlink" Target="http://adjuris.ro/reviste/idbl/Innovation%20and%20Development%20in%20Business%20Law.pdf" TargetMode="External"/><Relationship Id="rId184" Type="http://schemas.openxmlformats.org/officeDocument/2006/relationships/hyperlink" Target="https://www.pravni-fakultet.edu.rs/novosti/item/1672-pravnicki-dani-prof-dr-slavko-caric-tradicija-duga-20-godina.html" TargetMode="External"/><Relationship Id="rId219" Type="http://schemas.openxmlformats.org/officeDocument/2006/relationships/hyperlink" Target="https://nbi.openjournals.ge/index.php/nbi/article/view/8728/8683" TargetMode="External"/><Relationship Id="rId230" Type="http://schemas.openxmlformats.org/officeDocument/2006/relationships/hyperlink" Target="https://eqrco.de/a/Report_LessIsMore" TargetMode="External"/><Relationship Id="rId25" Type="http://schemas.openxmlformats.org/officeDocument/2006/relationships/hyperlink" Target="https://www.ujmag.ro/drept/drept-international-public-si-privat/introducere-in-dreptul-international-al-investitiilor/?ref=pagina_https://www.ujmag.ro/cautare" TargetMode="External"/><Relationship Id="rId46" Type="http://schemas.openxmlformats.org/officeDocument/2006/relationships/hyperlink" Target="https://www.revue-banque.fr/espace-banque-droit/la-protection-des-consommateurs-de-services-bancaires-en-roumanie-entre-education-et-reforme-MD13766974" TargetMode="External"/><Relationship Id="rId67" Type="http://schemas.openxmlformats.org/officeDocument/2006/relationships/hyperlink" Target="https://ro.wolterskluwer.ro/pandectele-romane/" TargetMode="External"/><Relationship Id="rId88" Type="http://schemas.openxmlformats.org/officeDocument/2006/relationships/hyperlink" Target="https://doi.org/10.61671/bsrcc.v2i2" TargetMode="External"/><Relationship Id="rId111" Type="http://schemas.openxmlformats.org/officeDocument/2006/relationships/hyperlink" Target="http://www.icj.ro/Volum-2018.pdf" TargetMode="External"/><Relationship Id="rId132" Type="http://schemas.openxmlformats.org/officeDocument/2006/relationships/hyperlink" Target="http://www.adjuris.ro/reviste/babl/Building%20an%20Adapted%20Business%20Law.pdf" TargetMode="External"/><Relationship Id="rId153" Type="http://schemas.openxmlformats.org/officeDocument/2006/relationships/hyperlink" Target="https://repositorio.unb.br/bitstream/10482/38292/1/2019_MariaTerezaAlmeidaCunhadeCastro.pdf" TargetMode="External"/><Relationship Id="rId174" Type="http://schemas.openxmlformats.org/officeDocument/2006/relationships/hyperlink" Target="https://comparativelawconference.eu/index.html" TargetMode="External"/><Relationship Id="rId195" Type="http://schemas.openxmlformats.org/officeDocument/2006/relationships/hyperlink" Target="https://www.ujmag.ro/drept/drept-international-public-si-privat/introducere-in-dreptul-international-al-investitiilor/?ref=pagina_https://www.ujmag.ro/cautare" TargetMode="External"/><Relationship Id="rId209" Type="http://schemas.openxmlformats.org/officeDocument/2006/relationships/hyperlink" Target="https://www.ufp.pt/edg2023/" TargetMode="External"/><Relationship Id="rId190" Type="http://schemas.openxmlformats.org/officeDocument/2006/relationships/hyperlink" Target="https://comparativelawconference.eu/program_en.html" TargetMode="External"/><Relationship Id="rId204" Type="http://schemas.openxmlformats.org/officeDocument/2006/relationships/hyperlink" Target="https://files.spazioweb.it/39/f5/39f572bd-de47-4195-8e85-21e53bc6f4b1.pdf" TargetMode="External"/><Relationship Id="rId220" Type="http://schemas.openxmlformats.org/officeDocument/2006/relationships/hyperlink" Target="https://nbi.openjournals.ge/index.php/nbi/article/view/8728/8683" TargetMode="External"/><Relationship Id="rId225" Type="http://schemas.openxmlformats.org/officeDocument/2006/relationships/hyperlink" Target="http://www.comparativelawconference.eu/parteneri_en.html" TargetMode="External"/><Relationship Id="rId15" Type="http://schemas.openxmlformats.org/officeDocument/2006/relationships/hyperlink" Target="https://www.editions-harmattan.fr/livre-le_dynamisme_du_droit_international_public_contemporain_et_la_transdisciplinarite_cristina_elena_popa_tache_florent_pasquier-9782336404509-78138.html" TargetMode="External"/><Relationship Id="rId36" Type="http://schemas.openxmlformats.org/officeDocument/2006/relationships/hyperlink" Target="https://www.tribunajuridica.eu/arhiva/y15v3/5.pdf" TargetMode="External"/><Relationship Id="rId57" Type="http://schemas.openxmlformats.org/officeDocument/2006/relationships/hyperlink" Target="https://www.beckshop.ro/curierul-fiscal-nr-4-2022" TargetMode="External"/><Relationship Id="rId106" Type="http://schemas.openxmlformats.org/officeDocument/2006/relationships/hyperlink" Target="http://adjuris.ro/reviste/lnpci/Looking%20for%20New%20Paths%20in%20Comparative%20and%20International%20Law.pdf" TargetMode="External"/><Relationship Id="rId127" Type="http://schemas.openxmlformats.org/officeDocument/2006/relationships/hyperlink" Target="http://www.adjuris.ro/editura.html" TargetMode="External"/><Relationship Id="rId10" Type="http://schemas.openxmlformats.org/officeDocument/2006/relationships/hyperlink" Target="https://esil-sedi.eu/interest-groups/business-humanrights/" TargetMode="External"/><Relationship Id="rId31" Type="http://schemas.openxmlformats.org/officeDocument/2006/relationships/hyperlink" Target="https://www.tribunajuridica.eu/arhiva/y15v2/4.pdf" TargetMode="External"/><Relationship Id="rId52" Type="http://schemas.openxmlformats.org/officeDocument/2006/relationships/hyperlink" Target="https://www.ceeol.com/search/chapter-detail?id=1242803" TargetMode="External"/><Relationship Id="rId73" Type="http://schemas.openxmlformats.org/officeDocument/2006/relationships/hyperlink" Target="http://www.tribunajuridica.eu/arhiva/An11vs/7.C.%20Popa%20Tache%20TJ.pdf" TargetMode="External"/><Relationship Id="rId78" Type="http://schemas.openxmlformats.org/officeDocument/2006/relationships/hyperlink" Target="https://heinonline.org/HOL/LandingPage?handle=hein.journals/rvsodpcm2020&amp;div=20&amp;id=&amp;page=" TargetMode="External"/><Relationship Id="rId94" Type="http://schemas.openxmlformats.org/officeDocument/2006/relationships/hyperlink" Target="https://eqrco.de/a/Report_LessIsMore" TargetMode="External"/><Relationship Id="rId99" Type="http://schemas.openxmlformats.org/officeDocument/2006/relationships/hyperlink" Target="https://www.ufp.pt/edg2023/" TargetMode="External"/><Relationship Id="rId101" Type="http://schemas.openxmlformats.org/officeDocument/2006/relationships/hyperlink" Target="https://www.igi-global.com/chapter/european-legal-and-ethical-challenges-in-digital-communication/387244" TargetMode="External"/><Relationship Id="rId122" Type="http://schemas.openxmlformats.org/officeDocument/2006/relationships/hyperlink" Target="http://www.investmentlaw.adjuris.ro/articole/An2v1/1.%20Diana%20Dumitrescu.pdf" TargetMode="External"/><Relationship Id="rId143" Type="http://schemas.openxmlformats.org/officeDocument/2006/relationships/hyperlink" Target="http://www.investmentlaw.adjuris.ro/articole/An1V1/7.%20Silviu%20Constantin.pdf" TargetMode="External"/><Relationship Id="rId148" Type="http://schemas.openxmlformats.org/officeDocument/2006/relationships/hyperlink" Target="http://www.ijbea.com/ojs/index.php/ijbea/article/view/231/194" TargetMode="External"/><Relationship Id="rId164" Type="http://schemas.openxmlformats.org/officeDocument/2006/relationships/hyperlink" Target="http://www.adjuris.ro/editura.html" TargetMode="External"/><Relationship Id="rId169" Type="http://schemas.openxmlformats.org/officeDocument/2006/relationships/hyperlink" Target="https://www.webofscience.com/wos/author/rid/HGA-3707-2022" TargetMode="External"/><Relationship Id="rId185" Type="http://schemas.openxmlformats.org/officeDocument/2006/relationships/hyperlink" Target="https://comparativelawconference.eu/program_en.html" TargetMode="External"/><Relationship Id="rId4" Type="http://schemas.openxmlformats.org/officeDocument/2006/relationships/settings" Target="settings.xml"/><Relationship Id="rId9" Type="http://schemas.openxmlformats.org/officeDocument/2006/relationships/hyperlink" Target="https://esil-sedi.eu/about-esil/diversity-advisory-body/" TargetMode="External"/><Relationship Id="rId180" Type="http://schemas.openxmlformats.org/officeDocument/2006/relationships/hyperlink" Target="http://www.businesslawconference.ro/comorg.html" TargetMode="External"/><Relationship Id="rId210" Type="http://schemas.openxmlformats.org/officeDocument/2006/relationships/hyperlink" Target="https://www.ufp.pt/edg2023/" TargetMode="External"/><Relationship Id="rId215" Type="http://schemas.openxmlformats.org/officeDocument/2006/relationships/hyperlink" Target="https://doi.org/10.61671/bsrcc.v2i2" TargetMode="External"/><Relationship Id="rId236" Type="http://schemas.openxmlformats.org/officeDocument/2006/relationships/fontTable" Target="fontTable.xml"/><Relationship Id="rId26" Type="http://schemas.openxmlformats.org/officeDocument/2006/relationships/hyperlink" Target="https://www.beckshop.ro/edituri/c-h-beck/drept/curs-universitar/drept-international-public-2022" TargetMode="External"/><Relationship Id="rId231" Type="http://schemas.openxmlformats.org/officeDocument/2006/relationships/hyperlink" Target="https://www.cost.eu/actions/CA19143/" TargetMode="External"/><Relationship Id="rId47" Type="http://schemas.openxmlformats.org/officeDocument/2006/relationships/hyperlink" Target="https://doi.org/10.18046/prec.v23.5889" TargetMode="External"/><Relationship Id="rId68" Type="http://schemas.openxmlformats.org/officeDocument/2006/relationships/hyperlink" Target="http://adjuris.ro/revista/an11nr1.html" TargetMode="External"/><Relationship Id="rId89" Type="http://schemas.openxmlformats.org/officeDocument/2006/relationships/hyperlink" Target="https://nbi.openjournals.ge/index.php/nbi/article/view/8728" TargetMode="External"/><Relationship Id="rId112" Type="http://schemas.openxmlformats.org/officeDocument/2006/relationships/hyperlink" Target="https://www.ceeol.com/search/book-detail?id=646824" TargetMode="External"/><Relationship Id="rId133" Type="http://schemas.openxmlformats.org/officeDocument/2006/relationships/hyperlink" Target="http://www.adjuris.ro/reviste/babl/Building%20an%20Adapted%20Business%20Law.pdf" TargetMode="External"/><Relationship Id="rId154" Type="http://schemas.openxmlformats.org/officeDocument/2006/relationships/hyperlink" Target="http://www.investmentlaw.adjuris.ro" TargetMode="External"/><Relationship Id="rId175" Type="http://schemas.openxmlformats.org/officeDocument/2006/relationships/hyperlink" Target="https://comparativelawconference.eu/comorg.html" TargetMode="External"/><Relationship Id="rId196" Type="http://schemas.openxmlformats.org/officeDocument/2006/relationships/hyperlink" Target="https://cadmus.eui.eu/server/api/core/bitstreams/7c36c61c-59b7-4eb9-bcd5-f253c32382e1/content" TargetMode="External"/><Relationship Id="rId200" Type="http://schemas.openxmlformats.org/officeDocument/2006/relationships/hyperlink" Target="https://files.spazioweb.it/39/f5/39f572bd-de47-4195-8e85-21e53bc6f4b1.pdf" TargetMode="External"/><Relationship Id="rId16" Type="http://schemas.openxmlformats.org/officeDocument/2006/relationships/hyperlink" Target="https://www.ujmag.ro/drept/diverse/elemente-de-dinamica-transdisciplinara-in-dreptul-internaional-public/?ref=pagina_https://www.ujmag.ro/edituri/editura-pro-universitaria" TargetMode="External"/><Relationship Id="rId221" Type="http://schemas.openxmlformats.org/officeDocument/2006/relationships/hyperlink" Target="http://rais.education/previous-conferences/" TargetMode="External"/><Relationship Id="rId37" Type="http://schemas.openxmlformats.org/officeDocument/2006/relationships/hyperlink" Target="https://revista.universuljuridic.ro/wp-content/uploads/2025/01/07_Revista_Universul_Juridic_nr_12-2024_PAGINAT_BT_C_Popa.pdf" TargetMode="External"/><Relationship Id="rId58" Type="http://schemas.openxmlformats.org/officeDocument/2006/relationships/hyperlink" Target="https://www.beckshop.ro/curierul-fiscal-nr-4-2022" TargetMode="External"/><Relationship Id="rId79" Type="http://schemas.openxmlformats.org/officeDocument/2006/relationships/hyperlink" Target="http://www.tribunajuridica.eu/arhiva/An9v3/6.%20Popa%20Tache%20Cristina.pdf" TargetMode="External"/><Relationship Id="rId102" Type="http://schemas.openxmlformats.org/officeDocument/2006/relationships/hyperlink" Target="https://bdigital.ufp.pt/bitstream/10284/12570/1/Proceedings%20Book.pdf" TargetMode="External"/><Relationship Id="rId123" Type="http://schemas.openxmlformats.org/officeDocument/2006/relationships/hyperlink" Target="http://adjuris.ro/revista/an10nr1.html" TargetMode="External"/><Relationship Id="rId144" Type="http://schemas.openxmlformats.org/officeDocument/2006/relationships/hyperlink" Target="http://www.investmentlaw.adjuris.ro/articole/An1V1/5.%20Catalina%20Dinu.pdf" TargetMode="External"/><Relationship Id="rId90" Type="http://schemas.openxmlformats.org/officeDocument/2006/relationships/hyperlink" Target="https://nbi.openjournals.ge/index.php/nbi/article/view/8728" TargetMode="External"/><Relationship Id="rId165" Type="http://schemas.openxmlformats.org/officeDocument/2006/relationships/hyperlink" Target="https://books.google.ro/books?id=vdekEAAAQBAJ&amp;pg=PA3&amp;lpg=PA3&amp;dq=Experientiam+et+Progressionem+in+Comparative+and+International+Law,+Contributions+to+the+2nd+Conference+on+Comparative+and+International+Law,+June+24,+2022&amp;source=bl&amp;ots=hpKCfKjWUe&amp;sig=ACfU3U1ZLnw3du7NpVSNerkKevVTZvtB5w&amp;hl=ro&amp;sa=X&amp;ved=2ahUKEwiLtpuGq678AhXogP0HHYjECV8Q6AF6BAgIEAM" TargetMode="External"/><Relationship Id="rId186" Type="http://schemas.openxmlformats.org/officeDocument/2006/relationships/hyperlink" Target="https://www.alpaconference.ro/program.html" TargetMode="External"/><Relationship Id="rId211" Type="http://schemas.openxmlformats.org/officeDocument/2006/relationships/hyperlink" Target="https://www.ufp.pt/en/1a-conferencia-economia-desenvolvimento-e-globalizacao-edg-2023/" TargetMode="External"/><Relationship Id="rId232" Type="http://schemas.openxmlformats.org/officeDocument/2006/relationships/hyperlink" Target="https://www.prouniversitaria.ro/categorie-produs/colectii/cursuri-universitare-552/" TargetMode="External"/><Relationship Id="rId27" Type="http://schemas.openxmlformats.org/officeDocument/2006/relationships/hyperlink" Target="https://www.prouniversitaria.ro/categorie-produs/colectii/cursuri-universitare-552/" TargetMode="External"/><Relationship Id="rId48" Type="http://schemas.openxmlformats.org/officeDocument/2006/relationships/hyperlink" Target="https://seer.ucp.br/seer/index.php/LexHumana/article/view/2705" TargetMode="External"/><Relationship Id="rId69" Type="http://schemas.openxmlformats.org/officeDocument/2006/relationships/hyperlink" Target="https://ro.wolterskluwer.ro/pandectele-romane/" TargetMode="External"/><Relationship Id="rId113" Type="http://schemas.openxmlformats.org/officeDocument/2006/relationships/hyperlink" Target="http://www.nos.iem.ro/handle/123456789/1099" TargetMode="External"/><Relationship Id="rId134" Type="http://schemas.openxmlformats.org/officeDocument/2006/relationships/hyperlink" Target="http://adjuris.ro/revista/articole/an9nr2/16.G.O.%20Dumitriu-%20Lcr%201.pdf" TargetMode="External"/><Relationship Id="rId80" Type="http://schemas.openxmlformats.org/officeDocument/2006/relationships/hyperlink" Target="https://www.civilprocedurereview.com/revista/article/view/162/151" TargetMode="External"/><Relationship Id="rId155" Type="http://schemas.openxmlformats.org/officeDocument/2006/relationships/hyperlink" Target="https://rdbf.editurarosetti.ro/?nav=redactie" TargetMode="External"/><Relationship Id="rId176" Type="http://schemas.openxmlformats.org/officeDocument/2006/relationships/hyperlink" Target="http://adjuris.ro/fintech/index.html" TargetMode="External"/><Relationship Id="rId197" Type="http://schemas.openxmlformats.org/officeDocument/2006/relationships/hyperlink" Target="https://files.spazioweb.it/39/f5/39f572bd-de47-4195-8e85-21e53bc6f4b1.pdf" TargetMode="External"/><Relationship Id="rId201" Type="http://schemas.openxmlformats.org/officeDocument/2006/relationships/hyperlink" Target="https://files.spazioweb.it/39/f5/39f572bd-de47-4195-8e85-21e53bc6f4b1.pdf" TargetMode="External"/><Relationship Id="rId222" Type="http://schemas.openxmlformats.org/officeDocument/2006/relationships/hyperlink" Target="http://adjuris.ro/reviste/babl/Building%20an%20Adapted%20Business%20Law.pdf" TargetMode="External"/><Relationship Id="rId17" Type="http://schemas.openxmlformats.org/officeDocument/2006/relationships/hyperlink" Target="https://www.editions-harmattan.fr/livre-vers_un_droit_de_l_ame_et_des_bioenergies_du_vivant_cristina_elena_popa_tache-9782343251394-72247.html" TargetMode="External"/><Relationship Id="rId38" Type="http://schemas.openxmlformats.org/officeDocument/2006/relationships/hyperlink" Target="https://investmentlaw.adjuris.ro/articole/An4v1/1.%20Cristina%20Popa%20Tache.pdf" TargetMode="External"/><Relationship Id="rId59" Type="http://schemas.openxmlformats.org/officeDocument/2006/relationships/hyperlink" Target="https://rdbf.editurarosetti.ro/" TargetMode="External"/><Relationship Id="rId103" Type="http://schemas.openxmlformats.org/officeDocument/2006/relationships/hyperlink" Target="http://rais.education/previous-conferences/" TargetMode="External"/><Relationship Id="rId124" Type="http://schemas.openxmlformats.org/officeDocument/2006/relationships/hyperlink" Target="http://adjuris.ro/revista/an10nr1.html" TargetMode="External"/><Relationship Id="rId70" Type="http://schemas.openxmlformats.org/officeDocument/2006/relationships/hyperlink" Target="https://www.curieruljudiciar.ro/revista/" TargetMode="External"/><Relationship Id="rId91" Type="http://schemas.openxmlformats.org/officeDocument/2006/relationships/hyperlink" Target="https://nbi.openjournals.ge/index.php/nbi/article/view/8728/8683" TargetMode="External"/><Relationship Id="rId145" Type="http://schemas.openxmlformats.org/officeDocument/2006/relationships/hyperlink" Target="https://www.graiul.ro/2020/12/28/a-aparut-editia-a-ii-a-a-cartii-proiectele-miniere-evaluarea-din-perspectiva-dezvoltarii-durabile/" TargetMode="External"/><Relationship Id="rId166" Type="http://schemas.openxmlformats.org/officeDocument/2006/relationships/hyperlink" Target="http://adjuris.ro/reviste/bl21/Banking%20Law%20in%20the%2021st%20Century.pdf" TargetMode="External"/><Relationship Id="rId187" Type="http://schemas.openxmlformats.org/officeDocument/2006/relationships/hyperlink" Target="http://businesslawconference.ro/program.html" TargetMode="External"/><Relationship Id="rId1" Type="http://schemas.openxmlformats.org/officeDocument/2006/relationships/customXml" Target="../customXml/item1.xml"/><Relationship Id="rId212" Type="http://schemas.openxmlformats.org/officeDocument/2006/relationships/hyperlink" Target="https://esil-sedi.eu/programmes-ig-workshops-at-2023-esil-annual-conference-in-aix-en-provence/" TargetMode="External"/><Relationship Id="rId233" Type="http://schemas.openxmlformats.org/officeDocument/2006/relationships/hyperlink" Target="https://www.beckshop.ro/edituri/c-h-beck/drept/curs-universitar/drept-international-public-2022" TargetMode="External"/><Relationship Id="rId28" Type="http://schemas.openxmlformats.org/officeDocument/2006/relationships/hyperlink" Target="https://www.prouniversitaria.ro/carte/dreptul-comunicatiilor-si-al-noilor-tehnologii-curs-universitar/" TargetMode="External"/><Relationship Id="rId49" Type="http://schemas.openxmlformats.org/officeDocument/2006/relationships/hyperlink" Target="https://ajee-journal.com/upload/attaches/att_1676384405.pdf" TargetMode="External"/><Relationship Id="rId114" Type="http://schemas.openxmlformats.org/officeDocument/2006/relationships/hyperlink" Target="http://www.nos.iem.ro/handle/123456789/1099" TargetMode="External"/><Relationship Id="rId60" Type="http://schemas.openxmlformats.org/officeDocument/2006/relationships/hyperlink" Target="http://www.reseau-terra.eu/IMG/pdf/-6.pdf" TargetMode="External"/><Relationship Id="rId81" Type="http://schemas.openxmlformats.org/officeDocument/2006/relationships/hyperlink" Target="https://www.proquest.com/docview/1923968395/7CEEF66997A64101PQ/1?accountid=136549" TargetMode="External"/><Relationship Id="rId135" Type="http://schemas.openxmlformats.org/officeDocument/2006/relationships/hyperlink" Target="http://www.investmentlaw.adjuris.ro/articole/An2v1/3.%20Gina%20Orga-Dumitriu.pdf" TargetMode="External"/><Relationship Id="rId156" Type="http://schemas.openxmlformats.org/officeDocument/2006/relationships/hyperlink" Target="https://revistadreptsocial.ro/" TargetMode="External"/><Relationship Id="rId177" Type="http://schemas.openxmlformats.org/officeDocument/2006/relationships/hyperlink" Target="http://www.clubulamiralilor.ro/conferinta/comitetul-stiintific/" TargetMode="External"/><Relationship Id="rId198" Type="http://schemas.openxmlformats.org/officeDocument/2006/relationships/hyperlink" Target="https://files.spazioweb.it/39/f5/39f572bd-de47-4195-8e85-21e53bc6f4b1.pdf" TargetMode="External"/><Relationship Id="rId202" Type="http://schemas.openxmlformats.org/officeDocument/2006/relationships/hyperlink" Target="https://files.spazioweb.it/39/f5/39f572bd-de47-4195-8e85-21e53bc6f4b1.pdf" TargetMode="External"/><Relationship Id="rId223" Type="http://schemas.openxmlformats.org/officeDocument/2006/relationships/hyperlink" Target="http://www.businesslawconference.ro/parteneri_en.html" TargetMode="External"/><Relationship Id="rId18" Type="http://schemas.openxmlformats.org/officeDocument/2006/relationships/hyperlink" Target="https://searchworks.stanford.edu/view/14175440" TargetMode="External"/><Relationship Id="rId39" Type="http://schemas.openxmlformats.org/officeDocument/2006/relationships/hyperlink" Target="https://www.rdbf.editurarosetti.ro/?nav=cautare&amp;patern=Evaluarea%20eficien%C8%9Bei%20m%C4%83surilor%20de%20protec%C8%9Bie%20a%20consumatorilor%20%C3%AEn%20sectorul%20bancar%20rom%C3%A2nesc" TargetMode="External"/><Relationship Id="rId50" Type="http://schemas.openxmlformats.org/officeDocument/2006/relationships/hyperlink" Target="https://www.rdbf.editurarosetti.ro/?nav=autor&amp;autor=282" TargetMode="External"/><Relationship Id="rId104" Type="http://schemas.openxmlformats.org/officeDocument/2006/relationships/hyperlink" Target="http://adjuris.ro/reviste/babl/Building%20an%20Adapted%20Business%20Law.pdf" TargetMode="External"/><Relationship Id="rId125" Type="http://schemas.openxmlformats.org/officeDocument/2006/relationships/hyperlink" Target="http://adjuris.ro/revista/an10nr1.html" TargetMode="External"/><Relationship Id="rId146" Type="http://schemas.openxmlformats.org/officeDocument/2006/relationships/hyperlink" Target="http://www.tribunajuridica.eu/arhiva/An9v1/8.%20Didea,%20Ilie%20%20EN.pdf" TargetMode="External"/><Relationship Id="rId167" Type="http://schemas.openxmlformats.org/officeDocument/2006/relationships/hyperlink" Target="http://www.adjuris.ro/editura.html" TargetMode="External"/><Relationship Id="rId188" Type="http://schemas.openxmlformats.org/officeDocument/2006/relationships/hyperlink" Target="http://www.clubulamiralilor.ro/conferinta/programul-stiintific/" TargetMode="External"/><Relationship Id="rId71" Type="http://schemas.openxmlformats.org/officeDocument/2006/relationships/hyperlink" Target="http://revista.universuljuridic.ro/" TargetMode="External"/><Relationship Id="rId92" Type="http://schemas.openxmlformats.org/officeDocument/2006/relationships/hyperlink" Target="https://nbi.openjournals.ge/index.php/nbi/article/view/8728/8683" TargetMode="External"/><Relationship Id="rId213" Type="http://schemas.openxmlformats.org/officeDocument/2006/relationships/hyperlink" Target="https://seer.ucp.br/seer/index.php/LexHumana/article/view/3016" TargetMode="External"/><Relationship Id="rId234" Type="http://schemas.openxmlformats.org/officeDocument/2006/relationships/image" Target="media/image1.jpeg"/><Relationship Id="rId2" Type="http://schemas.openxmlformats.org/officeDocument/2006/relationships/numbering" Target="numbering.xml"/><Relationship Id="rId29" Type="http://schemas.openxmlformats.org/officeDocument/2006/relationships/hyperlink" Target="https://iannajournalofinterdisciplinarystudies.com/index.php/1/article/view/1289" TargetMode="External"/><Relationship Id="rId40" Type="http://schemas.openxmlformats.org/officeDocument/2006/relationships/hyperlink" Target="https://seer.ucp.br/seer/index.php/LexHumana/article/view/3016" TargetMode="External"/><Relationship Id="rId115" Type="http://schemas.openxmlformats.org/officeDocument/2006/relationships/hyperlink" Target="https://www.cost.eu/actions/CA19143/" TargetMode="External"/><Relationship Id="rId136" Type="http://schemas.openxmlformats.org/officeDocument/2006/relationships/hyperlink" Target="http://www.investmentlaw.adjuris.ro/articole/An1V1/4.%20Mimoso.pdf" TargetMode="External"/><Relationship Id="rId157" Type="http://schemas.openxmlformats.org/officeDocument/2006/relationships/hyperlink" Target="https://www.ccsenet.org/journal/index.php/res/editor" TargetMode="External"/><Relationship Id="rId178" Type="http://schemas.openxmlformats.org/officeDocument/2006/relationships/hyperlink" Target="https://comparativelawconference.eu/comorg.html" TargetMode="External"/><Relationship Id="rId61" Type="http://schemas.openxmlformats.org/officeDocument/2006/relationships/hyperlink" Target="https://www.cosmopolis-rev.org/2022-3-4-en" TargetMode="External"/><Relationship Id="rId82" Type="http://schemas.openxmlformats.org/officeDocument/2006/relationships/hyperlink" Target="http://www.tribunajuridica.eu/arhiva/An7v1/2%20Popa%20Tache.pdf" TargetMode="External"/><Relationship Id="rId199" Type="http://schemas.openxmlformats.org/officeDocument/2006/relationships/hyperlink" Target="https://files.spazioweb.it/39/f5/39f572bd-de47-4195-8e85-21e53bc6f4b1.pdf" TargetMode="External"/><Relationship Id="rId203" Type="http://schemas.openxmlformats.org/officeDocument/2006/relationships/hyperlink" Target="https://files.spazioweb.it/39/f5/39f572bd-de47-4195-8e85-21e53bc6f4b1.pdf" TargetMode="External"/><Relationship Id="rId19" Type="http://schemas.openxmlformats.org/officeDocument/2006/relationships/hyperlink" Target="https://adjuris.ro/legal-treatment-standards-for-international-investments/" TargetMode="External"/><Relationship Id="rId224" Type="http://schemas.openxmlformats.org/officeDocument/2006/relationships/hyperlink" Target="http://adjuris.ro/reviste/lnpci/Looking%20for%20New%20Paths%20in%20Comparative%20and%20International%20Law.pdf" TargetMode="External"/><Relationship Id="rId30" Type="http://schemas.openxmlformats.org/officeDocument/2006/relationships/hyperlink" Target="https://resolve.cambridge.org/core/books/human-rights-in-the-digital-domain/digital-boom-current-issues-from-international-investment-to-human-rights/B1A9D62FDC542A2A8B9F620C273D5630" TargetMode="External"/><Relationship Id="rId105" Type="http://schemas.openxmlformats.org/officeDocument/2006/relationships/hyperlink" Target="http://www.adjuris.ro/editura.html" TargetMode="External"/><Relationship Id="rId126" Type="http://schemas.openxmlformats.org/officeDocument/2006/relationships/hyperlink" Target="http://www.investmentlaw.adjuris.ro/articole/An1V1/7.%20Silviu%20Constantin.pdf" TargetMode="External"/><Relationship Id="rId147" Type="http://schemas.openxmlformats.org/officeDocument/2006/relationships/hyperlink" Target="https://rdbf.editurarosetti.ro/?nav=numar&amp;numar=244" TargetMode="External"/><Relationship Id="rId168" Type="http://schemas.openxmlformats.org/officeDocument/2006/relationships/hyperlink" Target="http://adjuris.ro/reviste/lnpci/Looking%20for%20New%20Paths%20in%20Comparative%20and%20International%20Law.pdf" TargetMode="External"/><Relationship Id="rId51" Type="http://schemas.openxmlformats.org/officeDocument/2006/relationships/hyperlink" Target="https://www.ceeol.com/search/article-detail?id=1132284" TargetMode="External"/><Relationship Id="rId72" Type="http://schemas.openxmlformats.org/officeDocument/2006/relationships/hyperlink" Target="https://rdbf.editurarosetti.ro/?nav=cautare&amp;patern=Popa%20Tache" TargetMode="External"/><Relationship Id="rId93" Type="http://schemas.openxmlformats.org/officeDocument/2006/relationships/hyperlink" Target="https://cadmus.eui.eu/server/api/core/bitstreams/7c36c61c-59b7-4eb9-bcd5-f253c32382e1/content" TargetMode="External"/><Relationship Id="rId189" Type="http://schemas.openxmlformats.org/officeDocument/2006/relationships/hyperlink" Target="http://businesslawconference.ro/arhiva/2020/program.html" TargetMode="External"/><Relationship Id="rId3" Type="http://schemas.openxmlformats.org/officeDocument/2006/relationships/styles" Target="styles.xml"/><Relationship Id="rId214" Type="http://schemas.openxmlformats.org/officeDocument/2006/relationships/hyperlink" Target="https://esil-sedi.eu/wp-content/uploads/2023/05/Programme-IG-IEL_-Aix-en-Provence_update_August-2023-final.pdf" TargetMode="External"/><Relationship Id="rId235" Type="http://schemas.openxmlformats.org/officeDocument/2006/relationships/footer" Target="footer1.xml"/><Relationship Id="rId116" Type="http://schemas.openxmlformats.org/officeDocument/2006/relationships/hyperlink" Target="https://www.cost.eu/actions/CA19143/" TargetMode="External"/><Relationship Id="rId137" Type="http://schemas.openxmlformats.org/officeDocument/2006/relationships/hyperlink" Target="http://www.investmentlaw.adjuris.ro/articole/An1V1/7.%20Silviu%20Constantin.pdf" TargetMode="External"/><Relationship Id="rId158" Type="http://schemas.openxmlformats.org/officeDocument/2006/relationships/hyperlink" Target="https://www.ccsenet.org/journal/index.php/ilr/editor" TargetMode="External"/><Relationship Id="rId20" Type="http://schemas.openxmlformats.org/officeDocument/2006/relationships/hyperlink" Target="http://wokinfo.com/mbl/publishers/" TargetMode="External"/><Relationship Id="rId41" Type="http://schemas.openxmlformats.org/officeDocument/2006/relationships/hyperlink" Target="https://doi.org/10.56082/jkd.2024.1.61" TargetMode="External"/><Relationship Id="rId62" Type="http://schemas.openxmlformats.org/officeDocument/2006/relationships/hyperlink" Target="https://revista.universuljuridic.ro/un-nou-tratat-privind-biodiversitatea-marina/" TargetMode="External"/><Relationship Id="rId83" Type="http://schemas.openxmlformats.org/officeDocument/2006/relationships/hyperlink" Target="http://www.tribunajuridica.eu/arhiva/An7v11/11.%20Popa%20Tache.pdf" TargetMode="External"/><Relationship Id="rId179" Type="http://schemas.openxmlformats.org/officeDocument/2006/relationships/hyperlink" Target="http://adjuris.ro/fintech/Arhiva/2021/comor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79B35-61E3-4DB3-BAE5-231EF6262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19174</Words>
  <Characters>109298</Characters>
  <Application>Microsoft Office Word</Application>
  <DocSecurity>0</DocSecurity>
  <Lines>910</Lines>
  <Paragraphs>256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diakov.net</Company>
  <LinksUpToDate>false</LinksUpToDate>
  <CharactersWithSpaces>128216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Sararu Catalin</dc:creator>
  <cp:keywords/>
  <dc:description/>
  <cp:lastModifiedBy>Cristina Elena Popa Tache</cp:lastModifiedBy>
  <cp:revision>2</cp:revision>
  <dcterms:created xsi:type="dcterms:W3CDTF">2026-01-10T14:18:00Z</dcterms:created>
  <dcterms:modified xsi:type="dcterms:W3CDTF">2026-01-10T14:18:00Z</dcterms:modified>
</cp:coreProperties>
</file>